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template.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Таблица1"/>
        <w:tabOrder w:val="0"/>
        <w:jc w:val="left"/>
        <w:tblInd w:w="0" w:type="dxa"/>
        <w:tblW w:w="1929" w:type="dxa"/>
        <w:tblLook w:val="04A0" w:firstRow="1" w:lastRow="0" w:firstColumn="1" w:lastColumn="0" w:noHBand="0" w:noVBand="1"/>
      </w:tblPr>
      <w:tblGrid>
        <w:gridCol w:w="934"/>
        <w:gridCol w:w="995"/>
      </w:tblGrid>
      <w:tr>
        <w:trPr>
          <w:tblHeader w:val="0"/>
          <w:trKeepWithNext w:val="0"/>
          <w:trBreak w:val="0"/>
          <w:cantSplit w:val="0"/>
          <w:trHeight w:val="0" w:hRule="auto"/>
        </w:trPr>
        <w:tc>
          <w:tcPr>
            <w:tcW w:w="934" w:type="dxa"/>
            <w:tmTcPr id="1644517885" protected="0"/>
          </w:tcPr>
          <w:p>
            <w:pPr>
              <w:spacing/>
              <w:jc w:val="center"/>
              <w:rPr>
                <w:rFonts w:eastAsia="Times New Roman"/>
                <w:sz w:val="28"/>
                <w:szCs w:val="28"/>
              </w:rPr>
            </w:pPr>
            <w:r>
              <w:rPr>
                <w:rFonts w:eastAsia="Times New Roman"/>
                <w:sz w:val="28"/>
                <w:szCs w:val="28"/>
              </w:rPr>
              <w:t>A</w:t>
            </w:r>
          </w:p>
        </w:tc>
        <w:tc>
          <w:tcPr>
            <w:tcW w:w="995" w:type="dxa"/>
            <w:tmTcPr id="1644517885" protected="0"/>
          </w:tcPr>
          <w:p>
            <w:pPr>
              <w:spacing/>
              <w:jc w:val="center"/>
              <w:rPr>
                <w:rFonts w:eastAsia="Times New Roman"/>
                <w:sz w:val="28"/>
                <w:szCs w:val="28"/>
              </w:rPr>
            </w:pPr>
            <w:r>
              <w:rPr>
                <w:rFonts w:eastAsia="Times New Roman"/>
                <w:sz w:val="28"/>
                <w:szCs w:val="28"/>
              </w:rPr>
              <w:t>B</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w:t>
            </w:r>
          </w:p>
        </w:tc>
        <w:tc>
          <w:tcPr>
            <w:tcW w:w="995" w:type="dxa"/>
            <w:tmTcPr id="1644517885" protected="0"/>
          </w:tcPr>
          <w:p>
            <w:pPr>
              <w:rPr>
                <w:rFonts w:eastAsia="Times New Roman"/>
                <w:sz w:val="28"/>
                <w:szCs w:val="28"/>
              </w:rPr>
            </w:pPr>
            <w:r>
              <w:rPr>
                <w:rFonts w:eastAsia="Times New Roman"/>
                <w:sz w:val="28"/>
                <w:szCs w:val="28"/>
              </w:rPr>
              <w:t>13</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2</w:t>
            </w:r>
          </w:p>
        </w:tc>
        <w:tc>
          <w:tcPr>
            <w:tcW w:w="995" w:type="dxa"/>
            <w:tmTcPr id="1644517885" protected="0"/>
          </w:tcPr>
          <w:p>
            <w:pPr>
              <w:rPr>
                <w:rFonts w:eastAsia="Times New Roman"/>
                <w:sz w:val="28"/>
                <w:szCs w:val="28"/>
              </w:rPr>
            </w:pPr>
            <w:r>
              <w:rPr>
                <w:rFonts w:eastAsia="Times New Roman"/>
                <w:sz w:val="28"/>
                <w:szCs w:val="28"/>
              </w:rPr>
              <w:t>2</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3</w:t>
            </w:r>
          </w:p>
        </w:tc>
        <w:tc>
          <w:tcPr>
            <w:tcW w:w="995" w:type="dxa"/>
            <w:tmTcPr id="1644517885" protected="0"/>
          </w:tcPr>
          <w:p>
            <w:pPr>
              <w:rPr>
                <w:rFonts w:eastAsia="Times New Roman"/>
                <w:sz w:val="28"/>
                <w:szCs w:val="28"/>
              </w:rPr>
            </w:pPr>
            <w:r>
              <w:rPr>
                <w:rFonts w:eastAsia="Times New Roman"/>
                <w:sz w:val="28"/>
                <w:szCs w:val="28"/>
              </w:rPr>
              <w:t>1</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4</w:t>
            </w:r>
          </w:p>
        </w:tc>
        <w:tc>
          <w:tcPr>
            <w:tcW w:w="995" w:type="dxa"/>
            <w:tmTcPr id="1644517885" protected="0"/>
          </w:tcPr>
          <w:p>
            <w:pPr>
              <w:rPr>
                <w:rFonts w:eastAsia="Times New Roman"/>
                <w:sz w:val="28"/>
                <w:szCs w:val="28"/>
              </w:rPr>
            </w:pPr>
            <w:r>
              <w:rPr>
                <w:rFonts w:eastAsia="Times New Roman"/>
                <w:sz w:val="28"/>
                <w:szCs w:val="28"/>
              </w:rPr>
              <w:t>9</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5</w:t>
            </w:r>
          </w:p>
        </w:tc>
        <w:tc>
          <w:tcPr>
            <w:tcW w:w="995" w:type="dxa"/>
            <w:tmTcPr id="1644517885" protected="0"/>
          </w:tcPr>
          <w:p>
            <w:pPr>
              <w:rPr>
                <w:rFonts w:eastAsia="Times New Roman" w:hint="eastAsia"/>
                <w:sz w:val="28"/>
                <w:szCs w:val="28"/>
              </w:rPr>
            </w:pPr>
            <w:r>
              <w:rPr>
                <w:rFonts w:eastAsia="Times New Roman" w:hint="eastAsia"/>
                <w:sz w:val="28"/>
                <w:szCs w:val="28"/>
              </w:rPr>
              <w:t>11</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6</w:t>
            </w:r>
          </w:p>
        </w:tc>
        <w:tc>
          <w:tcPr>
            <w:tcW w:w="995" w:type="dxa"/>
            <w:tmTcPr id="1644517885" protected="0"/>
          </w:tcPr>
          <w:p>
            <w:pPr>
              <w:rPr>
                <w:rFonts w:eastAsia="Times New Roman" w:hint="eastAsia"/>
                <w:sz w:val="28"/>
                <w:szCs w:val="28"/>
              </w:rPr>
            </w:pPr>
            <w:r>
              <w:rPr>
                <w:rFonts w:eastAsia="Times New Roman" w:hint="eastAsia"/>
                <w:sz w:val="28"/>
                <w:szCs w:val="28"/>
              </w:rPr>
              <w:t>8</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7</w:t>
            </w:r>
          </w:p>
        </w:tc>
        <w:tc>
          <w:tcPr>
            <w:tcW w:w="995" w:type="dxa"/>
            <w:tmTcPr id="1644517885" protected="0"/>
          </w:tcPr>
          <w:p>
            <w:pPr>
              <w:rPr>
                <w:rFonts w:eastAsia="Times New Roman"/>
                <w:sz w:val="28"/>
                <w:szCs w:val="28"/>
              </w:rPr>
            </w:pPr>
            <w:r>
              <w:rPr>
                <w:rFonts w:eastAsia="Times New Roman"/>
                <w:sz w:val="28"/>
                <w:szCs w:val="28"/>
              </w:rPr>
              <w:t>3</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8</w:t>
            </w:r>
          </w:p>
        </w:tc>
        <w:tc>
          <w:tcPr>
            <w:tcW w:w="995" w:type="dxa"/>
            <w:tmTcPr id="1644517885" protected="0"/>
          </w:tcPr>
          <w:p>
            <w:pPr>
              <w:rPr>
                <w:rFonts w:eastAsia="Times New Roman"/>
                <w:sz w:val="28"/>
                <w:szCs w:val="28"/>
              </w:rPr>
            </w:pPr>
            <w:r>
              <w:rPr>
                <w:rFonts w:eastAsia="Times New Roman"/>
                <w:sz w:val="28"/>
                <w:szCs w:val="28"/>
              </w:rPr>
              <w:t>12</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9</w:t>
            </w:r>
          </w:p>
        </w:tc>
        <w:tc>
          <w:tcPr>
            <w:tcW w:w="995" w:type="dxa"/>
            <w:tmTcPr id="1644517885" protected="0"/>
          </w:tcPr>
          <w:p>
            <w:pPr>
              <w:rPr>
                <w:rFonts w:eastAsia="Times New Roman" w:hint="eastAsia"/>
                <w:sz w:val="28"/>
                <w:szCs w:val="28"/>
              </w:rPr>
            </w:pPr>
            <w:r>
              <w:rPr>
                <w:rFonts w:eastAsia="Times New Roman" w:hint="eastAsia"/>
                <w:sz w:val="28"/>
                <w:szCs w:val="28"/>
              </w:rPr>
              <w:t>14</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10</w:t>
            </w:r>
          </w:p>
        </w:tc>
        <w:tc>
          <w:tcPr>
            <w:tcW w:w="995" w:type="dxa"/>
            <w:tmTcPr id="1644517885" protected="0"/>
          </w:tcPr>
          <w:p>
            <w:pPr>
              <w:rPr>
                <w:rFonts w:eastAsia="Times New Roman"/>
                <w:sz w:val="28"/>
                <w:szCs w:val="28"/>
              </w:rPr>
            </w:pPr>
            <w:r>
              <w:rPr>
                <w:rFonts w:eastAsia="Times New Roman"/>
                <w:sz w:val="28"/>
                <w:szCs w:val="28"/>
              </w:rPr>
              <w:t>7</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11</w:t>
            </w:r>
          </w:p>
        </w:tc>
        <w:tc>
          <w:tcPr>
            <w:tcW w:w="995" w:type="dxa"/>
            <w:tmTcPr id="1644517885" protected="0"/>
          </w:tcPr>
          <w:p>
            <w:pPr>
              <w:rPr>
                <w:rFonts w:eastAsia="Times New Roman"/>
                <w:sz w:val="28"/>
                <w:szCs w:val="28"/>
              </w:rPr>
            </w:pPr>
            <w:r>
              <w:rPr>
                <w:rFonts w:eastAsia="Times New Roman"/>
                <w:sz w:val="28"/>
                <w:szCs w:val="28"/>
              </w:rPr>
              <w:t>10</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12</w:t>
            </w:r>
          </w:p>
        </w:tc>
        <w:tc>
          <w:tcPr>
            <w:tcW w:w="995" w:type="dxa"/>
            <w:tmTcPr id="1644517885" protected="0"/>
          </w:tcPr>
          <w:p>
            <w:pPr>
              <w:rPr>
                <w:rFonts w:eastAsia="Times New Roman"/>
                <w:sz w:val="28"/>
                <w:szCs w:val="28"/>
              </w:rPr>
            </w:pPr>
            <w:r>
              <w:rPr>
                <w:rFonts w:eastAsia="Times New Roman"/>
                <w:sz w:val="28"/>
                <w:szCs w:val="28"/>
              </w:rPr>
              <w:t>5</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13</w:t>
            </w:r>
          </w:p>
        </w:tc>
        <w:tc>
          <w:tcPr>
            <w:tcW w:w="995" w:type="dxa"/>
            <w:tmTcPr id="1644517885" protected="0"/>
          </w:tcPr>
          <w:p>
            <w:pPr>
              <w:rPr>
                <w:rFonts w:eastAsia="Times New Roman"/>
                <w:sz w:val="28"/>
                <w:szCs w:val="28"/>
              </w:rPr>
            </w:pPr>
            <w:r>
              <w:rPr>
                <w:rFonts w:eastAsia="Times New Roman"/>
                <w:sz w:val="28"/>
                <w:szCs w:val="28"/>
              </w:rPr>
              <w:t>6</w:t>
            </w:r>
          </w:p>
        </w:tc>
      </w:tr>
      <w:tr>
        <w:trPr>
          <w:tblHeader w:val="0"/>
          <w:trKeepWithNext w:val="0"/>
          <w:trBreak w:val="0"/>
          <w:cantSplit w:val="0"/>
          <w:trHeight w:val="0" w:hRule="auto"/>
        </w:trPr>
        <w:tc>
          <w:tcPr>
            <w:tcW w:w="934" w:type="dxa"/>
            <w:tmTcPr id="1644517885" protected="0"/>
          </w:tcPr>
          <w:p>
            <w:pPr>
              <w:rPr>
                <w:rFonts w:eastAsia="Times New Roman"/>
                <w:sz w:val="28"/>
                <w:szCs w:val="28"/>
              </w:rPr>
            </w:pPr>
            <w:r>
              <w:rPr>
                <w:rFonts w:eastAsia="Times New Roman"/>
                <w:sz w:val="28"/>
                <w:szCs w:val="28"/>
              </w:rPr>
              <w:t>14</w:t>
            </w:r>
          </w:p>
        </w:tc>
        <w:tc>
          <w:tcPr>
            <w:tcW w:w="995" w:type="dxa"/>
            <w:tmTcPr id="1644517885" protected="0"/>
          </w:tcPr>
          <w:p>
            <w:pPr>
              <w:rPr>
                <w:rFonts w:eastAsia="Times New Roman"/>
                <w:sz w:val="28"/>
                <w:szCs w:val="28"/>
              </w:rPr>
            </w:pPr>
            <w:r>
              <w:rPr>
                <w:rFonts w:eastAsia="Times New Roman"/>
                <w:sz w:val="28"/>
                <w:szCs w:val="28"/>
              </w:rPr>
              <w:t>4</w:t>
            </w:r>
          </w:p>
        </w:tc>
      </w:tr>
    </w:tbl>
    <w:p>
      <w:pPr>
        <w:rPr>
          <w:rFonts w:eastAsia="Times New Roman"/>
          <w:sz w:val="28"/>
          <w:szCs w:val="28"/>
        </w:rPr>
      </w:pPr>
      <w:r>
        <w:rPr>
          <w:rFonts w:eastAsia="Times New Roman"/>
          <w:sz w:val="28"/>
          <w:szCs w:val="28"/>
        </w:rPr>
      </w:r>
    </w:p>
    <w:p>
      <w:pPr>
        <w:rPr>
          <w:rFonts w:eastAsia="Times New Roman" w:hint="eastAsia"/>
          <w:sz w:val="28"/>
          <w:szCs w:val="28"/>
        </w:rPr>
      </w:pPr>
      <w:r>
        <w:rPr>
          <w:rFonts w:eastAsia="Times New Roman" w:hint="eastAsia"/>
          <w:sz w:val="28"/>
          <w:szCs w:val="28"/>
        </w:rPr>
        <w:t>2.</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Известно, что ангелы, саксы, викинги и римляне были захватчиками Британии.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Мы знаем</w:t>
      </w:r>
      <w:r>
        <w:rPr>
          <w:rFonts w:eastAsia="Times New Roman" w:hint="eastAsia"/>
          <w:sz w:val="28"/>
          <w:szCs w:val="28"/>
        </w:rPr>
        <w:t xml:space="preserve"> </w:t>
      </w:r>
      <w:r>
        <w:rPr>
          <w:rFonts w:eastAsia="Times New Roman"/>
          <w:sz w:val="28"/>
          <w:szCs w:val="28"/>
        </w:rPr>
        <w:t>что Великобритания</w:t>
      </w:r>
      <w:r>
        <w:rPr>
          <w:rFonts w:eastAsia="Times New Roman" w:hint="eastAsia"/>
          <w:sz w:val="28"/>
          <w:szCs w:val="28"/>
        </w:rPr>
        <w:t xml:space="preserve"> </w:t>
      </w:r>
      <w:r>
        <w:rPr>
          <w:rFonts w:eastAsia="Times New Roman"/>
          <w:sz w:val="28"/>
          <w:szCs w:val="28"/>
        </w:rPr>
        <w:t xml:space="preserve">состоит  из Англии, Шотландии и Уэльса.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 Многим туристам климат Великобритании кажется мягким и влажным.</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4. Мы знаем, что Англия граничит с Шотландией на севере.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 Большинство посетителей современной Шотландии считают шотландцев</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гостеприимными и дружелюбными.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6. Консервативная, лейбористская и либерально-демократическая партии оказываются главными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политические партии Великобритании.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 Известно, что с 1945 года Консервативная и Лейбористская партии поочередно находились у власти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8. The Times известна как самая известная из всех британских газет.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9. Общественность Британии, похоже, немного утратила интерес к преступлениям и скандалам, публикуемым в британских газетах.</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10. Ожидается, что центральное правительство внесет некоторые административные изменения в отношения между частями Соединенного Королевства</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 C</w:t>
      </w:r>
      <w:r>
        <w:rPr>
          <w:rFonts w:eastAsia="Times New Roman" w:hint="eastAsia"/>
          <w:sz w:val="28"/>
          <w:szCs w:val="28"/>
        </w:rPr>
        <w:t xml:space="preserve"> </w:t>
      </w:r>
      <w:r>
        <w:rPr>
          <w:rFonts w:eastAsia="Times New Roman"/>
          <w:sz w:val="28"/>
          <w:szCs w:val="28"/>
        </w:rPr>
        <w:t>B</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 A</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4</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Great Britain</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England, Scotland, Wales and Northern Ireland.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Atlantic Ocean and the Irish Sea</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2</w:t>
      </w:r>
      <w:r>
        <w:rPr>
          <w:rFonts w:eastAsia="Times New Roman"/>
          <w:sz w:val="28"/>
          <w:szCs w:val="28"/>
        </w:rPr>
        <w:t>44,000 sq.km</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population of the UK is over 59 million people.</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2,000 years ago the British Isles were inhabited by the Celts who originally came from continental Europe.</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Romans came from Italy in A.D. 43</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8</w:t>
      </w:r>
      <w:r>
        <w:rPr>
          <w:rFonts w:eastAsia="Times New Roman"/>
          <w:sz w:val="28"/>
          <w:szCs w:val="28"/>
        </w:rPr>
        <w:t>. The Angles and Saxons came from Germany, Denmark and the Netherlands in the 5th century</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in 1066 the Normans invaded from France</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Yes</w:t>
      </w:r>
      <w:r>
        <w:rPr>
          <w:rFonts w:eastAsia="Times New Roman" w:hint="eastAsia"/>
          <w:sz w:val="28"/>
          <w:szCs w:val="28"/>
        </w:rPr>
        <w:t xml:space="preserve">. </w:t>
      </w:r>
      <w:r>
        <w:rPr>
          <w:rFonts w:eastAsia="Times New Roman"/>
          <w:sz w:val="28"/>
          <w:szCs w:val="28"/>
        </w:rPr>
        <w:t>The most important rivers are the Severn, the Thames, 82 anywhere in Britain</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cool, wet winters and warm, wet summers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Great Britain is not very rich in mineral resources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Coal-mining is one of the most developed industries in Great Britain.</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Great Britain is a constitutional monarchy though Britain has not any written constitution as one act and the monarchy is a mere formality.</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legislative branch is represented by Parliament, which consists of two chambers or houses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Parliament in Britain has existed since 1265.</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House of Lords and the House of Commons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highest judicial body is represented by the Supreme Court of Judicature</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There are three main political parties in Great Britain: the Labour, the Conservative, and the Liberal Democratic</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sz w:val="28"/>
          <w:szCs w:val="28"/>
        </w:rPr>
        <w:t>The Queen is the official head of the Commonwealth of Nations.</w:t>
      </w: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5.</w:t>
      </w:r>
    </w:p>
    <w:p>
      <w:pPr>
        <w:numPr>
          <w:ilvl w:val="0"/>
          <w:numId w:val="1"/>
        </w:num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compared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to invade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reigned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monarchy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mild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sz w:val="28"/>
          <w:szCs w:val="28"/>
        </w:rPr>
        <w:t>is inhabited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is ruled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joint decisions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majority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descendant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6.</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Its current premises are situated in Paternoster Square close to St Paul's Cathedral in the City of London</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Major Markets</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5. </w:t>
      </w:r>
      <w:r>
        <w:rPr>
          <w:rFonts w:eastAsia="Times New Roman"/>
          <w:color w:val="202124"/>
          <w:sz w:val="28"/>
          <w:szCs w:val="28"/>
        </w:rPr>
        <w:t>It is commonly seen as the heart of London's West End theatre district as it is home to a large number of theatres that include the Lyric Theatre, the Apollo Theatre, Gielgud Theatre and Queen's Theatre that are all clustered together on its northern side between Piccadilly Circus and Charing Cross Road.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color w:val="202124"/>
          <w:sz w:val="28"/>
          <w:szCs w:val="28"/>
        </w:rPr>
        <w:t>1215</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Parliament is bicameral but has three parts, consisting of the sovereign (Crown-in-Parliament), the House of Lords, and the House of Commons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The Lords Chamber is the most lavishly-decorated room in the Palace of Westminster. It has the grandest interior because it is where the three elements of Parliament</w:t>
      </w:r>
      <w:r>
        <w:rPr>
          <w:rFonts w:eastAsia="Times New Roman" w:hint="eastAsia"/>
          <w:color w:val="202124"/>
          <w:sz w:val="28"/>
          <w:szCs w:val="28"/>
        </w:rPr>
        <w:t xml:space="preserve"> </w:t>
      </w:r>
      <w:r>
        <w:rPr>
          <w:rFonts w:eastAsia="Times New Roman"/>
          <w:color w:val="202124"/>
          <w:sz w:val="28"/>
          <w:szCs w:val="28"/>
        </w:rPr>
        <w:t>come together.</w:t>
      </w:r>
      <w:r>
        <w:rPr>
          <w:rFonts w:eastAsia="Times New Roman" w:hint="eastAsia"/>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color w:val="202124"/>
          <w:sz w:val="28"/>
          <w:szCs w:val="28"/>
        </w:rPr>
        <w:t xml:space="preserve"> Downing Street, the locale of British prime ministers since 1735, vies with the White House as being the most important political building anywhere in the world in the modern era.</w:t>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color w:val="202124"/>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color w:val="202124"/>
          <w:sz w:val="28"/>
          <w:szCs w:val="28"/>
        </w:rPr>
        <w:t>Queen Victoria was the first sovereign to rule from Buckingham Palace in 1837</w:t>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sz w:val="28"/>
          <w:szCs w:val="28"/>
        </w:rPr>
        <w:t>Balmoral Castle</w:t>
      </w:r>
      <w:r>
        <w:rPr>
          <w:rFonts w:eastAsia="Times New Roman" w:hint="eastAsia"/>
          <w:sz w:val="28"/>
          <w:szCs w:val="28"/>
        </w:rPr>
        <w:t>.</w:t>
      </w:r>
      <w:r>
        <w:rPr>
          <w:rFonts w:eastAsia="Times New Roman"/>
          <w:color w:val="202124"/>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About 400 people work at the Palace, including domestic servants, chefs, footmen, cleaners, plumbers, gardeners, chauffers, electricians, and two people who look after the 300 clocks. Buckingham Palace has 775 rooms including 19 state rooms, 52 royal and guest bedrooms, 188 staff bedrooms, 92 offices and 78 bathrooms.</w:t>
      </w:r>
      <w:r>
        <w:rPr>
          <w:rFonts w:eastAsia="Times New Roman" w:hint="eastAsia"/>
          <w:sz w:val="28"/>
          <w:szCs w:val="28"/>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br w:type="textWrapping"/>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hint="eastAsia"/>
          <w:bCs/>
          <w:sz w:val="28"/>
          <w:szCs w:val="28"/>
        </w:rPr>
      </w:pPr>
      <w:r>
        <w:rPr>
          <w:rFonts w:ascii="Arial" w:hAnsi="Arial" w:cs="Arial" w:hint="eastAsia"/>
          <w:bCs/>
          <w:sz w:val="28"/>
          <w:szCs w:val="28"/>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br w:type="textWrapping"/>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after w:val="."/>
      </w:bPr>
    </w:lvl>
    <w:lvl w:ilvl="1">
      <w:numFmt w:val="none"/>
      <w:suff w:val="dxa"/>
      <w:lvlText w:val=""/>
      <w:lvlJc w:val="left"/>
      <w:addIndent w:val="0"/>
      <w:bPr>
        <w:type w:val="none"/>
        <w:position w:dxa="360" w:dya="0"/>
        <w:after w:val="."/>
      </w:bPr>
    </w:lvl>
    <w:lvl w:ilvl="2">
      <w:numFmt w:val="none"/>
      <w:suff w:val="dxa"/>
      <w:lvlText w:val=""/>
      <w:lvlJc w:val="left"/>
      <w:addIndent w:val="0"/>
      <w:bPr>
        <w:type w:val="none"/>
        <w:position w:dxa="360" w:dya="0"/>
        <w:after w:val="."/>
      </w:bPr>
    </w:lvl>
    <w:lvl w:ilvl="3">
      <w:numFmt w:val="none"/>
      <w:suff w:val="dxa"/>
      <w:lvlText w:val=""/>
      <w:lvlJc w:val="left"/>
      <w:addIndent w:val="0"/>
      <w:bPr>
        <w:type w:val="none"/>
        <w:position w:dxa="360" w:dya="0"/>
        <w:after w:val="."/>
      </w:bPr>
    </w:lvl>
    <w:lvl w:ilvl="4">
      <w:numFmt w:val="none"/>
      <w:suff w:val="dxa"/>
      <w:lvlText w:val=""/>
      <w:lvlJc w:val="left"/>
      <w:addIndent w:val="0"/>
      <w:bPr>
        <w:type w:val="none"/>
        <w:position w:dxa="360" w:dya="0"/>
        <w:after w:val="."/>
      </w:bPr>
    </w:lvl>
    <w:lvl w:ilvl="5">
      <w:numFmt w:val="none"/>
      <w:suff w:val="dxa"/>
      <w:lvlText w:val=""/>
      <w:lvlJc w:val="left"/>
      <w:addIndent w:val="0"/>
      <w:bPr>
        <w:type w:val="none"/>
        <w:position w:dxa="360" w:dya="0"/>
        <w:after w:val="."/>
      </w:bPr>
    </w:lvl>
    <w:lvl w:ilvl="6">
      <w:numFmt w:val="none"/>
      <w:suff w:val="dxa"/>
      <w:lvlText w:val=""/>
      <w:lvlJc w:val="left"/>
      <w:addIndent w:val="0"/>
      <w:bPr>
        <w:type w:val="none"/>
        <w:position w:dxa="360" w:dya="0"/>
        <w:after w:val="."/>
      </w:bPr>
    </w:lvl>
    <w:lvl w:ilvl="7">
      <w:numFmt w:val="none"/>
      <w:suff w:val="dxa"/>
      <w:lvlText w:val=""/>
      <w:lvlJc w:val="left"/>
      <w:addIndent w:val="0"/>
      <w:bPr>
        <w:type w:val="none"/>
        <w:position w:dxa="360" w:dya="0"/>
        <w:after w:val="."/>
      </w:bPr>
    </w:lvl>
    <w:lvl w:ilvl="8">
      <w:numFmt w:val="none"/>
      <w:suff w:val="dxa"/>
      <w:lvlText w:val=""/>
      <w:lvlJc w:val="left"/>
      <w:addIndent w:val="0"/>
      <w:bPr>
        <w:type w:val="none"/>
        <w:position w:dxa="360" w:dya="0"/>
        <w:after w:val="."/>
      </w:bPr>
    </w:lvl>
  </w:abstractNum>
  <w:abstractNum w:abstractNumId="1">
    <w:multiLevelType w:val="singleLevel"/>
    <w:name w:val="Bullet 1"/>
    <w:tmBullet/>
    <w:lvl w:ilvl="0">
      <w:start w:val="1"/>
      <w:numFmt w:val="decimal"/>
      <w:suff w:val="dxa"/>
      <w:lvlText w:val="%1."/>
      <w:lvlJc w:val="left"/>
      <w:addIndent w:val="0"/>
      <w:bPr>
        <w:type w:val="num"/>
        <w:numType w:val="1"/>
        <w:position w:dxa="360" w:dya="0"/>
        <w:after w:val="."/>
      </w:bPr>
    </w:lvl>
  </w:abstractNum>
  <w:abstractNum w:abstractNumId="2">
    <w:multiLevelType w:val="singleLevel"/>
    <w:name w:val="Bullet 2"/>
    <w:tmBullet/>
    <w:lvl w:ilvl="0">
      <w:numFmt w:val="none"/>
      <w:suff w:val="dxa"/>
      <w:lvlText w:val=""/>
      <w:lvlJc w:val="left"/>
      <w:addIndent w:val="0"/>
      <w:bPr>
        <w:type w:val="continue"/>
        <w:position w:dxa="360" w:dya="0"/>
        <w:after w:val="."/>
      </w:b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644517885" w:val="1042" w:fileVer="342" w:fileVerOS="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47"/>
      <w:tmLastPosIdx w:val="9"/>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41" r="141" t="141" b="141"/>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2020-01-27T12:05:04Z</dcterms:created>
  <dcterms:modified xsi:type="dcterms:W3CDTF">2022-02-10T18:31:25Z</dcterms:modified>
</cp:coreProperties>
</file>