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1D" w:rsidRDefault="00546F1D" w:rsidP="00546F1D">
      <w:pPr>
        <w:shd w:val="clear" w:color="auto" w:fill="FFFFFF"/>
        <w:ind w:left="65" w:firstLine="502"/>
        <w:jc w:val="center"/>
        <w:rPr>
          <w:b/>
          <w:bCs/>
        </w:rPr>
      </w:pPr>
      <w:r>
        <w:rPr>
          <w:b/>
          <w:bCs/>
        </w:rPr>
        <w:t xml:space="preserve">Практическая работа № 4 </w:t>
      </w:r>
    </w:p>
    <w:p w:rsidR="00546F1D" w:rsidRDefault="00546F1D" w:rsidP="00546F1D">
      <w:pPr>
        <w:shd w:val="clear" w:color="auto" w:fill="FFFFFF"/>
        <w:jc w:val="center"/>
        <w:rPr>
          <w:b/>
          <w:bCs/>
          <w:i/>
          <w:sz w:val="21"/>
          <w:szCs w:val="21"/>
        </w:rPr>
      </w:pPr>
      <w:r w:rsidRPr="002F1EE1">
        <w:rPr>
          <w:b/>
          <w:bCs/>
          <w:i/>
          <w:sz w:val="21"/>
          <w:szCs w:val="21"/>
        </w:rPr>
        <w:t xml:space="preserve">ГИГИЕНИЧЕСКАЯ ОЦЕНКА </w:t>
      </w:r>
      <w:r>
        <w:rPr>
          <w:b/>
          <w:bCs/>
          <w:i/>
          <w:sz w:val="21"/>
          <w:szCs w:val="21"/>
        </w:rPr>
        <w:t xml:space="preserve">УСЛОВИЙ </w:t>
      </w:r>
      <w:r>
        <w:rPr>
          <w:b/>
          <w:bCs/>
          <w:i/>
          <w:sz w:val="21"/>
          <w:szCs w:val="21"/>
        </w:rPr>
        <w:t>ТРУДА ПО</w:t>
      </w:r>
      <w:r>
        <w:rPr>
          <w:b/>
          <w:bCs/>
          <w:i/>
          <w:sz w:val="21"/>
          <w:szCs w:val="21"/>
        </w:rPr>
        <w:t>ПРОИЗВОДСТВЕННОЙ ПЫЛИ</w:t>
      </w:r>
    </w:p>
    <w:p w:rsidR="00546F1D" w:rsidRDefault="00546F1D" w:rsidP="00546F1D">
      <w:pPr>
        <w:shd w:val="clear" w:color="auto" w:fill="FFFFFF"/>
        <w:jc w:val="center"/>
        <w:rPr>
          <w:b/>
          <w:bCs/>
          <w:i/>
          <w:sz w:val="21"/>
          <w:szCs w:val="21"/>
        </w:rPr>
      </w:pPr>
    </w:p>
    <w:p w:rsidR="00546F1D" w:rsidRPr="00DA3D8F" w:rsidRDefault="00546F1D" w:rsidP="00546F1D">
      <w:pPr>
        <w:shd w:val="clear" w:color="auto" w:fill="FFFFFF"/>
        <w:ind w:firstLine="567"/>
        <w:jc w:val="both"/>
        <w:rPr>
          <w:color w:val="000000"/>
          <w:spacing w:val="3"/>
          <w:sz w:val="21"/>
          <w:szCs w:val="21"/>
        </w:rPr>
      </w:pPr>
      <w:r w:rsidRPr="00DA3D8F">
        <w:rPr>
          <w:color w:val="000000"/>
          <w:spacing w:val="3"/>
          <w:sz w:val="21"/>
          <w:szCs w:val="21"/>
        </w:rPr>
        <w:t>Производственная пыль является весьма распространенным, а при некоторых производственных процессах основным вредным фактором. К таким процессам относятся: бурение, дробление и измельчение сырья и полуфабрикатов в горнорудной, угольной, фарфорофаянсовой промышленности; снятие поверхностного слоя при точке, шлифовке в машиностроительной промышленности; перемешивание, расфасовка и упаковка сыпучих веществ в химической, пищевой промышленности, промышленности стройматериалов и т.д.</w:t>
      </w:r>
      <w:r>
        <w:rPr>
          <w:color w:val="000000"/>
          <w:spacing w:val="3"/>
          <w:sz w:val="21"/>
          <w:szCs w:val="21"/>
        </w:rPr>
        <w:t xml:space="preserve"> </w:t>
      </w:r>
      <w:r w:rsidRPr="00DA3D8F">
        <w:rPr>
          <w:color w:val="000000"/>
          <w:spacing w:val="3"/>
          <w:sz w:val="21"/>
          <w:szCs w:val="21"/>
        </w:rPr>
        <w:t>Такую пыль принято называть аэрозолем измельчения или де</w:t>
      </w:r>
      <w:r w:rsidRPr="00DA3D8F">
        <w:rPr>
          <w:color w:val="000000"/>
          <w:spacing w:val="3"/>
          <w:sz w:val="21"/>
          <w:szCs w:val="21"/>
        </w:rPr>
        <w:softHyphen/>
        <w:t>зинтеграции. Кроме того, при плавке, сварке, плазменном напы</w:t>
      </w:r>
      <w:r w:rsidRPr="00DA3D8F">
        <w:rPr>
          <w:color w:val="000000"/>
          <w:spacing w:val="3"/>
          <w:sz w:val="21"/>
          <w:szCs w:val="21"/>
        </w:rPr>
        <w:softHyphen/>
        <w:t xml:space="preserve">лении металлов и обработке некоторых неметаллов, </w:t>
      </w:r>
      <w:r w:rsidRPr="00DA3D8F">
        <w:rPr>
          <w:color w:val="000000"/>
          <w:spacing w:val="3"/>
          <w:sz w:val="21"/>
          <w:szCs w:val="21"/>
        </w:rPr>
        <w:t>например,</w:t>
      </w:r>
      <w:r w:rsidRPr="00DA3D8F">
        <w:rPr>
          <w:color w:val="000000"/>
          <w:spacing w:val="3"/>
          <w:sz w:val="21"/>
          <w:szCs w:val="21"/>
        </w:rPr>
        <w:t xml:space="preserve"> соединений бария и кремния, в воздух могут поступать пары этих веществ, которые в дальнейшем вследствие конденсации образу</w:t>
      </w:r>
      <w:r w:rsidRPr="00DA3D8F">
        <w:rPr>
          <w:color w:val="000000"/>
          <w:spacing w:val="3"/>
          <w:sz w:val="21"/>
          <w:szCs w:val="21"/>
        </w:rPr>
        <w:softHyphen/>
        <w:t>ют в нем высокодисперсные частицы твердого вещества («дымы», или аэрозоли конденсации).</w:t>
      </w:r>
    </w:p>
    <w:p w:rsidR="00546F1D" w:rsidRPr="00EA2C59" w:rsidRDefault="00546F1D" w:rsidP="00546F1D">
      <w:pPr>
        <w:shd w:val="clear" w:color="auto" w:fill="FFFFFF"/>
        <w:ind w:firstLine="567"/>
        <w:jc w:val="both"/>
        <w:rPr>
          <w:color w:val="000000"/>
          <w:spacing w:val="3"/>
          <w:sz w:val="21"/>
          <w:szCs w:val="21"/>
        </w:rPr>
      </w:pPr>
      <w:r w:rsidRPr="00EA2C59">
        <w:rPr>
          <w:color w:val="000000"/>
          <w:spacing w:val="3"/>
          <w:sz w:val="21"/>
          <w:szCs w:val="21"/>
        </w:rPr>
        <w:t xml:space="preserve">По происхождению пыль разделяют на органическую, неорганическую и смешанную. Органическая пыль может быть естественной, животного или растительного происхождения (древесная, хлопковая, льняная, костяная, шерстяная и др.) и искусственной – пыль пластмасс, резины, смол, красителей и других синтетических веществ. Неорганическая пыль может быть минеральной (кварцевая, силикатная, асбестовая, цементная, наждачная, фарфоровая и др.) и металлической (цинковая, железная, медная, свинцовая, марганцевая). В условиях производства особенно распространена пыль смешанного состава, состоящая из минеральных и металлических частиц (например, смесь пыли железа и кремния), органическая и неорганическая (пыль злаков и почвы). </w:t>
      </w:r>
    </w:p>
    <w:p w:rsidR="00546F1D" w:rsidRPr="00580F35" w:rsidRDefault="00546F1D" w:rsidP="00546F1D">
      <w:pPr>
        <w:shd w:val="clear" w:color="auto" w:fill="FFFFFF"/>
        <w:ind w:firstLine="567"/>
        <w:jc w:val="both"/>
        <w:rPr>
          <w:color w:val="000000"/>
          <w:spacing w:val="3"/>
          <w:sz w:val="21"/>
          <w:szCs w:val="21"/>
        </w:rPr>
      </w:pPr>
      <w:r w:rsidRPr="00DA3D8F">
        <w:rPr>
          <w:color w:val="000000"/>
          <w:spacing w:val="3"/>
          <w:sz w:val="21"/>
          <w:szCs w:val="21"/>
        </w:rPr>
        <w:t xml:space="preserve">Важным свойством пыли является ее дисперсность. </w:t>
      </w:r>
      <w:r w:rsidRPr="00EA2C59">
        <w:rPr>
          <w:color w:val="000000"/>
          <w:spacing w:val="3"/>
          <w:sz w:val="21"/>
          <w:szCs w:val="21"/>
        </w:rPr>
        <w:t xml:space="preserve">В зависимости от размера частиц (дисперсности) различают видимую пыль размером более 10 мкм (быстро выпадающую из воздуха) микроскопическую – размером от 0,25 до 10 мкм (медленно выпадающую из воздуха), ультрамикроскопическую – менее 0,25 мкм (длительно витающую в воздухе по законам броуновского движения). Производственная пыль, как правило, </w:t>
      </w:r>
      <w:proofErr w:type="spellStart"/>
      <w:r w:rsidRPr="00EA2C59">
        <w:rPr>
          <w:color w:val="000000"/>
          <w:spacing w:val="3"/>
          <w:sz w:val="21"/>
          <w:szCs w:val="21"/>
        </w:rPr>
        <w:t>полидисперсна</w:t>
      </w:r>
      <w:proofErr w:type="spellEnd"/>
      <w:r w:rsidRPr="00EA2C59">
        <w:rPr>
          <w:color w:val="000000"/>
          <w:spacing w:val="3"/>
          <w:sz w:val="21"/>
          <w:szCs w:val="21"/>
        </w:rPr>
        <w:t xml:space="preserve">, т.е. в воздухе встречаются одновременно пылевые частицы различных размеров. В любом образце пыли обычно число мелких частиц больше, чем крупных. В большинстве случаев до 60… 80% частиц пыли имеют диаметр до 2 мкм, 10… 20% – от 2 до 5 мкм и до 10% – свыше 10 мкм. </w:t>
      </w:r>
      <w:r w:rsidRPr="00DA3D8F">
        <w:rPr>
          <w:color w:val="000000"/>
          <w:spacing w:val="3"/>
          <w:sz w:val="21"/>
          <w:szCs w:val="21"/>
        </w:rPr>
        <w:t xml:space="preserve">От степени дисперсности пылевых частиц зависят как стойкость пылевого аэрозоля в воздухе производственного помещения, так и степень задержки частиц пыли в дыхательных </w:t>
      </w:r>
      <w:r w:rsidRPr="00580F35">
        <w:rPr>
          <w:color w:val="000000"/>
          <w:spacing w:val="3"/>
          <w:sz w:val="21"/>
          <w:szCs w:val="21"/>
        </w:rPr>
        <w:t>путях (табл. 4.1). Выражен</w:t>
      </w:r>
      <w:r w:rsidRPr="00580F35">
        <w:rPr>
          <w:color w:val="000000"/>
          <w:spacing w:val="3"/>
          <w:sz w:val="21"/>
          <w:szCs w:val="21"/>
        </w:rPr>
        <w:softHyphen/>
        <w:t xml:space="preserve">ной </w:t>
      </w:r>
      <w:proofErr w:type="spellStart"/>
      <w:r w:rsidRPr="00580F35">
        <w:rPr>
          <w:color w:val="000000"/>
          <w:spacing w:val="3"/>
          <w:sz w:val="21"/>
          <w:szCs w:val="21"/>
        </w:rPr>
        <w:t>фиброгенной</w:t>
      </w:r>
      <w:proofErr w:type="spellEnd"/>
      <w:r w:rsidRPr="00580F35">
        <w:rPr>
          <w:color w:val="000000"/>
          <w:spacing w:val="3"/>
          <w:sz w:val="21"/>
          <w:szCs w:val="21"/>
        </w:rPr>
        <w:t xml:space="preserve"> активностью обладают аэрозоли дезинтеграции с частицами менее 5 мкм и аэрозоли конденсации с частицами менее 0,3 — 0,4 мкм, так как они обладают глубокой проникаю</w:t>
      </w:r>
      <w:r w:rsidRPr="00580F35">
        <w:rPr>
          <w:color w:val="000000"/>
          <w:spacing w:val="3"/>
          <w:sz w:val="21"/>
          <w:szCs w:val="21"/>
        </w:rPr>
        <w:softHyphen/>
        <w:t xml:space="preserve">щей способностью и задерживаются непосредственно в альвеолах. Более крупные частицы задерживаются в верхних дыхательных путях и выводятся с мокротой. </w:t>
      </w:r>
    </w:p>
    <w:p w:rsidR="00546F1D" w:rsidRPr="00580F35" w:rsidRDefault="00546F1D" w:rsidP="00546F1D">
      <w:pPr>
        <w:shd w:val="clear" w:color="auto" w:fill="FFFFFF"/>
        <w:ind w:firstLine="567"/>
        <w:jc w:val="right"/>
        <w:rPr>
          <w:i/>
          <w:color w:val="000000"/>
          <w:spacing w:val="3"/>
          <w:sz w:val="21"/>
          <w:szCs w:val="21"/>
        </w:rPr>
      </w:pPr>
    </w:p>
    <w:p w:rsidR="00546F1D" w:rsidRPr="000F157B" w:rsidRDefault="00546F1D" w:rsidP="00546F1D">
      <w:pPr>
        <w:shd w:val="clear" w:color="auto" w:fill="FFFFFF"/>
        <w:ind w:firstLine="567"/>
        <w:jc w:val="right"/>
        <w:rPr>
          <w:i/>
          <w:color w:val="000000"/>
          <w:spacing w:val="3"/>
          <w:sz w:val="21"/>
          <w:szCs w:val="21"/>
        </w:rPr>
      </w:pPr>
      <w:r w:rsidRPr="00580F35">
        <w:rPr>
          <w:i/>
          <w:color w:val="000000"/>
          <w:spacing w:val="3"/>
          <w:sz w:val="21"/>
          <w:szCs w:val="21"/>
        </w:rPr>
        <w:t>Таблица 4.1</w:t>
      </w:r>
      <w:r w:rsidRPr="000F157B">
        <w:rPr>
          <w:i/>
          <w:color w:val="000000"/>
          <w:spacing w:val="3"/>
          <w:sz w:val="21"/>
          <w:szCs w:val="21"/>
        </w:rPr>
        <w:t xml:space="preserve"> </w:t>
      </w:r>
    </w:p>
    <w:p w:rsidR="00546F1D" w:rsidRPr="00CD34DE" w:rsidRDefault="00546F1D" w:rsidP="00546F1D">
      <w:pPr>
        <w:shd w:val="clear" w:color="auto" w:fill="FFFFFF"/>
        <w:ind w:firstLine="567"/>
        <w:jc w:val="center"/>
        <w:rPr>
          <w:b/>
          <w:color w:val="000000"/>
          <w:spacing w:val="3"/>
          <w:sz w:val="21"/>
          <w:szCs w:val="21"/>
        </w:rPr>
      </w:pPr>
      <w:r w:rsidRPr="0086099B">
        <w:rPr>
          <w:b/>
          <w:color w:val="000000"/>
          <w:spacing w:val="3"/>
          <w:sz w:val="21"/>
          <w:szCs w:val="21"/>
        </w:rPr>
        <w:t>Задержка пылевых частиц каолина в зависимости от их размеров, % от общего числа пыли, задержанной в организме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50"/>
        <w:gridCol w:w="2022"/>
        <w:gridCol w:w="4108"/>
        <w:gridCol w:w="2702"/>
      </w:tblGrid>
      <w:tr w:rsidR="00546F1D" w:rsidRPr="00F15190" w:rsidTr="00546F1D">
        <w:trPr>
          <w:trHeight w:hRule="exact" w:val="212"/>
        </w:trPr>
        <w:tc>
          <w:tcPr>
            <w:tcW w:w="1051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Диаметр частиц, мкм</w:t>
            </w:r>
          </w:p>
        </w:tc>
        <w:tc>
          <w:tcPr>
            <w:tcW w:w="904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Общая задержка</w:t>
            </w:r>
          </w:p>
        </w:tc>
        <w:tc>
          <w:tcPr>
            <w:tcW w:w="1837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Задержка в верхних дыхательных путях</w:t>
            </w:r>
          </w:p>
        </w:tc>
        <w:tc>
          <w:tcPr>
            <w:tcW w:w="1208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Отложения в альвеолах</w:t>
            </w:r>
          </w:p>
        </w:tc>
      </w:tr>
      <w:tr w:rsidR="00546F1D" w:rsidRPr="00F15190" w:rsidTr="00546F1D">
        <w:trPr>
          <w:trHeight w:hRule="exact" w:val="284"/>
        </w:trPr>
        <w:tc>
          <w:tcPr>
            <w:tcW w:w="1051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0,3</w:t>
            </w:r>
          </w:p>
        </w:tc>
        <w:tc>
          <w:tcPr>
            <w:tcW w:w="904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47,8</w:t>
            </w:r>
          </w:p>
        </w:tc>
        <w:tc>
          <w:tcPr>
            <w:tcW w:w="1837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9,2</w:t>
            </w:r>
          </w:p>
        </w:tc>
        <w:tc>
          <w:tcPr>
            <w:tcW w:w="1208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34,5</w:t>
            </w:r>
          </w:p>
        </w:tc>
      </w:tr>
      <w:tr w:rsidR="00546F1D" w:rsidRPr="00F15190" w:rsidTr="00546F1D">
        <w:trPr>
          <w:trHeight w:hRule="exact" w:val="284"/>
        </w:trPr>
        <w:tc>
          <w:tcPr>
            <w:tcW w:w="1051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0,9</w:t>
            </w:r>
          </w:p>
        </w:tc>
        <w:tc>
          <w:tcPr>
            <w:tcW w:w="904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63,5</w:t>
            </w:r>
          </w:p>
        </w:tc>
        <w:tc>
          <w:tcPr>
            <w:tcW w:w="1837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16,5</w:t>
            </w:r>
          </w:p>
        </w:tc>
        <w:tc>
          <w:tcPr>
            <w:tcW w:w="1208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30,5</w:t>
            </w:r>
          </w:p>
        </w:tc>
      </w:tr>
      <w:tr w:rsidR="00546F1D" w:rsidRPr="00F15190" w:rsidTr="00546F1D">
        <w:trPr>
          <w:trHeight w:hRule="exact" w:val="284"/>
        </w:trPr>
        <w:tc>
          <w:tcPr>
            <w:tcW w:w="1051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1,6</w:t>
            </w:r>
          </w:p>
        </w:tc>
        <w:tc>
          <w:tcPr>
            <w:tcW w:w="904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71,7</w:t>
            </w:r>
          </w:p>
        </w:tc>
        <w:tc>
          <w:tcPr>
            <w:tcW w:w="1837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46,5</w:t>
            </w:r>
          </w:p>
        </w:tc>
        <w:tc>
          <w:tcPr>
            <w:tcW w:w="1208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25,9</w:t>
            </w:r>
          </w:p>
        </w:tc>
      </w:tr>
      <w:tr w:rsidR="00546F1D" w:rsidRPr="00F15190" w:rsidTr="00546F1D">
        <w:trPr>
          <w:trHeight w:hRule="exact" w:val="284"/>
        </w:trPr>
        <w:tc>
          <w:tcPr>
            <w:tcW w:w="1051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5,0</w:t>
            </w:r>
          </w:p>
        </w:tc>
        <w:tc>
          <w:tcPr>
            <w:tcW w:w="904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92,3</w:t>
            </w:r>
          </w:p>
        </w:tc>
        <w:tc>
          <w:tcPr>
            <w:tcW w:w="1837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82,7</w:t>
            </w:r>
          </w:p>
        </w:tc>
        <w:tc>
          <w:tcPr>
            <w:tcW w:w="1208" w:type="pct"/>
            <w:shd w:val="clear" w:color="auto" w:fill="FFFFFF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9,8</w:t>
            </w:r>
          </w:p>
        </w:tc>
      </w:tr>
    </w:tbl>
    <w:p w:rsidR="00546F1D" w:rsidRPr="00F15190" w:rsidRDefault="00546F1D" w:rsidP="00546F1D">
      <w:pPr>
        <w:shd w:val="clear" w:color="auto" w:fill="FFFFFF"/>
        <w:ind w:firstLine="567"/>
        <w:jc w:val="both"/>
        <w:rPr>
          <w:color w:val="000000"/>
          <w:spacing w:val="3"/>
          <w:sz w:val="21"/>
          <w:szCs w:val="21"/>
        </w:rPr>
      </w:pPr>
    </w:p>
    <w:p w:rsidR="00546F1D" w:rsidRPr="00DA3D8F" w:rsidRDefault="00546F1D" w:rsidP="00546F1D">
      <w:pPr>
        <w:shd w:val="clear" w:color="auto" w:fill="FFFFFF"/>
        <w:ind w:firstLine="567"/>
        <w:jc w:val="both"/>
        <w:rPr>
          <w:color w:val="000000"/>
          <w:spacing w:val="3"/>
          <w:sz w:val="21"/>
          <w:szCs w:val="21"/>
        </w:rPr>
      </w:pPr>
      <w:r w:rsidRPr="00DA3D8F">
        <w:rPr>
          <w:color w:val="000000"/>
          <w:spacing w:val="3"/>
          <w:sz w:val="21"/>
          <w:szCs w:val="21"/>
        </w:rPr>
        <w:t>Характер воздействия пыли на организм многообразен и зави</w:t>
      </w:r>
      <w:r w:rsidRPr="00DA3D8F">
        <w:rPr>
          <w:color w:val="000000"/>
          <w:spacing w:val="3"/>
          <w:sz w:val="21"/>
          <w:szCs w:val="21"/>
        </w:rPr>
        <w:softHyphen/>
        <w:t>сит от ряда ее свойств, прежде всего химического состава. Пыле</w:t>
      </w:r>
      <w:r w:rsidRPr="00DA3D8F">
        <w:rPr>
          <w:color w:val="000000"/>
          <w:spacing w:val="3"/>
          <w:sz w:val="21"/>
          <w:szCs w:val="21"/>
        </w:rPr>
        <w:softHyphen/>
        <w:t>вые частицы ряда химических веществ обладают выраженной ток</w:t>
      </w:r>
      <w:r w:rsidRPr="00DA3D8F">
        <w:rPr>
          <w:color w:val="000000"/>
          <w:spacing w:val="3"/>
          <w:sz w:val="21"/>
          <w:szCs w:val="21"/>
        </w:rPr>
        <w:softHyphen/>
        <w:t>сичностью и при попадании в организм могут вызывать отравле</w:t>
      </w:r>
      <w:r w:rsidRPr="00DA3D8F">
        <w:rPr>
          <w:color w:val="000000"/>
          <w:spacing w:val="3"/>
          <w:sz w:val="21"/>
          <w:szCs w:val="21"/>
        </w:rPr>
        <w:softHyphen/>
        <w:t>ния. К таким видам пыли относится пыль бериллия, ванадия, окиси кадмия, свинца, тория и др.</w:t>
      </w:r>
    </w:p>
    <w:p w:rsidR="00546F1D" w:rsidRPr="00DA3D8F" w:rsidRDefault="00546F1D" w:rsidP="00546F1D">
      <w:pPr>
        <w:shd w:val="clear" w:color="auto" w:fill="FFFFFF"/>
        <w:ind w:firstLine="567"/>
        <w:jc w:val="both"/>
        <w:rPr>
          <w:color w:val="000000"/>
          <w:spacing w:val="3"/>
          <w:sz w:val="21"/>
          <w:szCs w:val="21"/>
        </w:rPr>
      </w:pPr>
      <w:r w:rsidRPr="00DA3D8F">
        <w:rPr>
          <w:color w:val="000000"/>
          <w:spacing w:val="3"/>
          <w:sz w:val="21"/>
          <w:szCs w:val="21"/>
        </w:rPr>
        <w:t>Пыль, не обладающая выраженной токсичностью, может при</w:t>
      </w:r>
      <w:r w:rsidRPr="00DA3D8F">
        <w:rPr>
          <w:color w:val="000000"/>
          <w:spacing w:val="3"/>
          <w:sz w:val="21"/>
          <w:szCs w:val="21"/>
        </w:rPr>
        <w:softHyphen/>
        <w:t xml:space="preserve">водить к развитию хронических неспецифических заболеваний легких, выражающихся в продуктивной реакции с </w:t>
      </w:r>
      <w:r>
        <w:rPr>
          <w:color w:val="000000"/>
          <w:spacing w:val="3"/>
          <w:sz w:val="21"/>
          <w:szCs w:val="21"/>
        </w:rPr>
        <w:t>развитием со</w:t>
      </w:r>
      <w:r>
        <w:rPr>
          <w:color w:val="000000"/>
          <w:spacing w:val="3"/>
          <w:sz w:val="21"/>
          <w:szCs w:val="21"/>
        </w:rPr>
        <w:softHyphen/>
        <w:t>единительной ткани –</w:t>
      </w:r>
      <w:r w:rsidRPr="00DA3D8F">
        <w:rPr>
          <w:color w:val="000000"/>
          <w:spacing w:val="3"/>
          <w:sz w:val="21"/>
          <w:szCs w:val="21"/>
        </w:rPr>
        <w:t xml:space="preserve"> пневмокониозов</w:t>
      </w:r>
      <w:r>
        <w:rPr>
          <w:color w:val="000000"/>
          <w:spacing w:val="3"/>
          <w:sz w:val="21"/>
          <w:szCs w:val="21"/>
        </w:rPr>
        <w:t xml:space="preserve"> (</w:t>
      </w:r>
      <w:r>
        <w:rPr>
          <w:color w:val="000000"/>
          <w:spacing w:val="3"/>
          <w:sz w:val="21"/>
          <w:szCs w:val="21"/>
        </w:rPr>
        <w:t>силикоз, антракоз</w:t>
      </w:r>
      <w:r>
        <w:rPr>
          <w:color w:val="000000"/>
          <w:spacing w:val="3"/>
          <w:sz w:val="21"/>
          <w:szCs w:val="21"/>
        </w:rPr>
        <w:t xml:space="preserve"> и т.д.). При этом лёгочная ткань замещается соединительной тканью, а значит, не способна осуществлять функцию газообмена. Аэрозоли, вызывающие </w:t>
      </w:r>
      <w:r>
        <w:rPr>
          <w:color w:val="000000"/>
          <w:spacing w:val="3"/>
          <w:sz w:val="21"/>
          <w:szCs w:val="21"/>
        </w:rPr>
        <w:t>фиброз лёгочной ткани,</w:t>
      </w:r>
      <w:r>
        <w:rPr>
          <w:color w:val="000000"/>
          <w:spacing w:val="3"/>
          <w:sz w:val="21"/>
          <w:szCs w:val="21"/>
        </w:rPr>
        <w:t xml:space="preserve"> называют аэрозоли преимущественно </w:t>
      </w:r>
      <w:proofErr w:type="spellStart"/>
      <w:r>
        <w:rPr>
          <w:color w:val="000000"/>
          <w:spacing w:val="3"/>
          <w:sz w:val="21"/>
          <w:szCs w:val="21"/>
        </w:rPr>
        <w:t>фиброгенного</w:t>
      </w:r>
      <w:proofErr w:type="spellEnd"/>
      <w:r>
        <w:rPr>
          <w:color w:val="000000"/>
          <w:spacing w:val="3"/>
          <w:sz w:val="21"/>
          <w:szCs w:val="21"/>
        </w:rPr>
        <w:t xml:space="preserve"> действия (АПФД). При длительном воздействии пыли также характерно развитие </w:t>
      </w:r>
      <w:r w:rsidRPr="00DA3D8F">
        <w:rPr>
          <w:color w:val="000000"/>
          <w:spacing w:val="3"/>
          <w:sz w:val="21"/>
          <w:szCs w:val="21"/>
        </w:rPr>
        <w:t>бронхитов, трахеитов, пнев</w:t>
      </w:r>
      <w:r w:rsidRPr="00DA3D8F">
        <w:rPr>
          <w:color w:val="000000"/>
          <w:spacing w:val="3"/>
          <w:sz w:val="21"/>
          <w:szCs w:val="21"/>
        </w:rPr>
        <w:softHyphen/>
        <w:t>моний, конъюнктивитов пылевой этиологии.</w:t>
      </w:r>
      <w:r>
        <w:rPr>
          <w:color w:val="000000"/>
          <w:spacing w:val="3"/>
          <w:sz w:val="21"/>
          <w:szCs w:val="21"/>
        </w:rPr>
        <w:t xml:space="preserve"> Пыль способна вызывать не только раздражение и воспаление слизистых оболочек, но, в тяжелых случаях, может приводить к их перфорации.</w:t>
      </w:r>
    </w:p>
    <w:p w:rsidR="00546F1D" w:rsidRPr="00DA3D8F" w:rsidRDefault="00546F1D" w:rsidP="00546F1D">
      <w:pPr>
        <w:shd w:val="clear" w:color="auto" w:fill="FFFFFF"/>
        <w:ind w:firstLine="567"/>
        <w:jc w:val="both"/>
        <w:rPr>
          <w:color w:val="000000"/>
          <w:spacing w:val="3"/>
          <w:sz w:val="21"/>
          <w:szCs w:val="21"/>
        </w:rPr>
      </w:pPr>
      <w:r w:rsidRPr="00DA3D8F">
        <w:rPr>
          <w:color w:val="000000"/>
          <w:spacing w:val="3"/>
          <w:sz w:val="21"/>
          <w:szCs w:val="21"/>
        </w:rPr>
        <w:t>Некоторые виды пыли вызывают в легких и других органах гранулематозный процесс (бериллий), другие способны вызывать аллергические заболевания (меховая, растительная пыль).</w:t>
      </w:r>
    </w:p>
    <w:p w:rsidR="00546F1D" w:rsidRPr="0086099B" w:rsidRDefault="00546F1D" w:rsidP="00546F1D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rFonts w:cs="Tahoma"/>
          <w:color w:val="000000"/>
          <w:sz w:val="21"/>
          <w:szCs w:val="21"/>
        </w:rPr>
      </w:pPr>
      <w:r w:rsidRPr="0086099B">
        <w:rPr>
          <w:rFonts w:cs="Tahoma"/>
          <w:color w:val="000000"/>
          <w:sz w:val="21"/>
          <w:szCs w:val="21"/>
        </w:rPr>
        <w:t>Борьба с пылью на производстве и профилактика заболеваний, развивающихся от воздействия аэрозолей, осуществляется комплексом санитарно-гигиенических, технологических, организационных и медико-биологических мероприятий.</w:t>
      </w:r>
    </w:p>
    <w:p w:rsidR="00546F1D" w:rsidRPr="0086099B" w:rsidRDefault="00546F1D" w:rsidP="00546F1D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rFonts w:cs="Tahoma"/>
          <w:color w:val="000000"/>
          <w:sz w:val="21"/>
          <w:szCs w:val="21"/>
        </w:rPr>
      </w:pPr>
      <w:r w:rsidRPr="0086099B">
        <w:rPr>
          <w:rFonts w:cs="Tahoma"/>
          <w:color w:val="000000"/>
          <w:sz w:val="21"/>
          <w:szCs w:val="21"/>
        </w:rPr>
        <w:t xml:space="preserve">Основой проведения мероприятий по борьбе с пылью является гигиеническое нормирование содержания аэрозолей в воздухе рабочей зоны. Так, например, для аэрозолей, способных вызвать выраженный пневмокониоз, </w:t>
      </w:r>
      <w:r>
        <w:rPr>
          <w:rFonts w:cs="Tahoma"/>
          <w:color w:val="000000"/>
          <w:sz w:val="21"/>
          <w:szCs w:val="21"/>
        </w:rPr>
        <w:t>предельно допустимая концентрация (</w:t>
      </w:r>
      <w:r w:rsidRPr="0086099B">
        <w:rPr>
          <w:rFonts w:cs="Tahoma"/>
          <w:color w:val="000000"/>
          <w:sz w:val="21"/>
          <w:szCs w:val="21"/>
        </w:rPr>
        <w:t>ПДК</w:t>
      </w:r>
      <w:r>
        <w:rPr>
          <w:rFonts w:cs="Tahoma"/>
          <w:color w:val="000000"/>
          <w:sz w:val="21"/>
          <w:szCs w:val="21"/>
        </w:rPr>
        <w:t>)</w:t>
      </w:r>
      <w:r w:rsidRPr="0086099B">
        <w:rPr>
          <w:rFonts w:cs="Tahoma"/>
          <w:color w:val="000000"/>
          <w:sz w:val="21"/>
          <w:szCs w:val="21"/>
        </w:rPr>
        <w:t xml:space="preserve"> не превышает 1…2 мг/м</w:t>
      </w:r>
      <w:r w:rsidRPr="0086099B">
        <w:rPr>
          <w:rFonts w:cs="Tahoma"/>
          <w:color w:val="000000"/>
          <w:sz w:val="21"/>
          <w:szCs w:val="21"/>
          <w:vertAlign w:val="superscript"/>
        </w:rPr>
        <w:t>3</w:t>
      </w:r>
      <w:r w:rsidRPr="0086099B">
        <w:rPr>
          <w:rFonts w:cs="Tahoma"/>
          <w:color w:val="000000"/>
          <w:sz w:val="21"/>
          <w:szCs w:val="21"/>
        </w:rPr>
        <w:t xml:space="preserve">; для аэрозолей, оказывающих </w:t>
      </w:r>
      <w:proofErr w:type="spellStart"/>
      <w:r w:rsidRPr="0086099B">
        <w:rPr>
          <w:rFonts w:cs="Tahoma"/>
          <w:color w:val="000000"/>
          <w:sz w:val="21"/>
          <w:szCs w:val="21"/>
        </w:rPr>
        <w:t>фиброгенное</w:t>
      </w:r>
      <w:proofErr w:type="spellEnd"/>
      <w:r w:rsidRPr="0086099B">
        <w:rPr>
          <w:rFonts w:cs="Tahoma"/>
          <w:color w:val="000000"/>
          <w:sz w:val="21"/>
          <w:szCs w:val="21"/>
        </w:rPr>
        <w:t xml:space="preserve"> действие средней выраженности, – 4… 6 мг/м3, для аэрозолей с незначительной </w:t>
      </w:r>
      <w:proofErr w:type="spellStart"/>
      <w:r w:rsidRPr="0086099B">
        <w:rPr>
          <w:rFonts w:cs="Tahoma"/>
          <w:color w:val="000000"/>
          <w:sz w:val="21"/>
          <w:szCs w:val="21"/>
        </w:rPr>
        <w:t>фиброгенностью</w:t>
      </w:r>
      <w:proofErr w:type="spellEnd"/>
      <w:r w:rsidRPr="0086099B">
        <w:rPr>
          <w:rFonts w:cs="Tahoma"/>
          <w:color w:val="000000"/>
          <w:sz w:val="21"/>
          <w:szCs w:val="21"/>
        </w:rPr>
        <w:t xml:space="preserve"> – 8… 10 мг/м</w:t>
      </w:r>
      <w:r w:rsidRPr="0086099B">
        <w:rPr>
          <w:rFonts w:cs="Tahoma"/>
          <w:color w:val="000000"/>
          <w:sz w:val="21"/>
          <w:szCs w:val="21"/>
          <w:vertAlign w:val="superscript"/>
        </w:rPr>
        <w:t>3</w:t>
      </w:r>
      <w:r w:rsidRPr="0086099B">
        <w:rPr>
          <w:rFonts w:cs="Tahoma"/>
          <w:color w:val="000000"/>
          <w:sz w:val="21"/>
          <w:szCs w:val="21"/>
        </w:rPr>
        <w:t>. Уровень допустимого содержания пыли с выраженным токсическим действием для большинства веществ значительно меньше 1 мг/м</w:t>
      </w:r>
      <w:r w:rsidRPr="0086099B">
        <w:rPr>
          <w:rFonts w:cs="Tahoma"/>
          <w:color w:val="000000"/>
          <w:sz w:val="21"/>
          <w:szCs w:val="21"/>
          <w:vertAlign w:val="superscript"/>
        </w:rPr>
        <w:t>3</w:t>
      </w:r>
      <w:r w:rsidRPr="0086099B">
        <w:rPr>
          <w:rFonts w:cs="Tahoma"/>
          <w:color w:val="000000"/>
          <w:sz w:val="21"/>
          <w:szCs w:val="21"/>
        </w:rPr>
        <w:t xml:space="preserve">. </w:t>
      </w:r>
    </w:p>
    <w:p w:rsidR="00546F1D" w:rsidRPr="0086099B" w:rsidRDefault="00546F1D" w:rsidP="00546F1D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rFonts w:cs="Tahoma"/>
          <w:color w:val="000000"/>
          <w:sz w:val="21"/>
          <w:szCs w:val="21"/>
        </w:rPr>
      </w:pPr>
      <w:r w:rsidRPr="0086099B">
        <w:rPr>
          <w:rFonts w:cs="Tahoma"/>
          <w:color w:val="000000"/>
          <w:sz w:val="21"/>
          <w:szCs w:val="21"/>
        </w:rPr>
        <w:t>В борьбе с образованием и распространением пыли наиболее эффективны технологические мероприятия. К ним относятся:</w:t>
      </w:r>
    </w:p>
    <w:p w:rsidR="00546F1D" w:rsidRPr="0086099B" w:rsidRDefault="00546F1D" w:rsidP="00546F1D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cs="Tahoma"/>
          <w:color w:val="000000"/>
          <w:sz w:val="21"/>
          <w:szCs w:val="21"/>
        </w:rPr>
      </w:pPr>
      <w:r w:rsidRPr="0086099B">
        <w:rPr>
          <w:rFonts w:cs="Tahoma"/>
          <w:color w:val="000000"/>
          <w:sz w:val="21"/>
          <w:szCs w:val="21"/>
        </w:rPr>
        <w:t>– внедрение непрерывной технологии производства, при которой отсутствуют ручные операции;</w:t>
      </w:r>
    </w:p>
    <w:p w:rsidR="00546F1D" w:rsidRPr="0086099B" w:rsidRDefault="00546F1D" w:rsidP="00546F1D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cs="Tahoma"/>
          <w:color w:val="000000"/>
          <w:sz w:val="21"/>
          <w:szCs w:val="21"/>
        </w:rPr>
      </w:pPr>
      <w:r w:rsidRPr="0086099B">
        <w:rPr>
          <w:rFonts w:cs="Tahoma"/>
          <w:color w:val="000000"/>
          <w:sz w:val="21"/>
          <w:szCs w:val="21"/>
        </w:rPr>
        <w:t>– автоматизация и механизация процессов, сопровождающихся выделением пыли;</w:t>
      </w:r>
    </w:p>
    <w:p w:rsidR="00546F1D" w:rsidRPr="00EA5042" w:rsidRDefault="00546F1D" w:rsidP="00546F1D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cs="Tahoma"/>
          <w:color w:val="000000"/>
          <w:spacing w:val="-10"/>
          <w:sz w:val="21"/>
          <w:szCs w:val="21"/>
        </w:rPr>
      </w:pPr>
      <w:r w:rsidRPr="0086099B">
        <w:rPr>
          <w:rFonts w:cs="Tahoma"/>
          <w:color w:val="000000"/>
          <w:sz w:val="21"/>
          <w:szCs w:val="21"/>
        </w:rPr>
        <w:lastRenderedPageBreak/>
        <w:t>– </w:t>
      </w:r>
      <w:r w:rsidRPr="00EA5042">
        <w:rPr>
          <w:rFonts w:cs="Tahoma"/>
          <w:color w:val="000000"/>
          <w:spacing w:val="-10"/>
          <w:sz w:val="21"/>
          <w:szCs w:val="21"/>
        </w:rPr>
        <w:t>рационализация технологического процесса, обработка пылящих материалов во влажном состоянии, например, внедрение мокрого бурения в горнорудной и угольной промышленности (бурение с промывкой канала водой);</w:t>
      </w:r>
    </w:p>
    <w:p w:rsidR="00546F1D" w:rsidRPr="0086099B" w:rsidRDefault="00546F1D" w:rsidP="00546F1D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cs="Tahoma"/>
          <w:color w:val="000000"/>
          <w:sz w:val="21"/>
          <w:szCs w:val="21"/>
        </w:rPr>
      </w:pPr>
      <w:r w:rsidRPr="0086099B">
        <w:rPr>
          <w:rFonts w:cs="Tahoma"/>
          <w:color w:val="000000"/>
          <w:sz w:val="21"/>
          <w:szCs w:val="21"/>
        </w:rPr>
        <w:t>– дистанционное управление;</w:t>
      </w:r>
    </w:p>
    <w:p w:rsidR="00546F1D" w:rsidRPr="00EA5042" w:rsidRDefault="00546F1D" w:rsidP="00546F1D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cs="Tahoma"/>
          <w:color w:val="000000"/>
          <w:spacing w:val="-10"/>
          <w:sz w:val="21"/>
          <w:szCs w:val="21"/>
        </w:rPr>
      </w:pPr>
      <w:r w:rsidRPr="0086099B">
        <w:rPr>
          <w:rFonts w:cs="Tahoma"/>
          <w:color w:val="000000"/>
          <w:sz w:val="21"/>
          <w:szCs w:val="21"/>
        </w:rPr>
        <w:t>– устройство местных вентиляционных отсосов, вытяжной или приточно-</w:t>
      </w:r>
      <w:r w:rsidRPr="00EA5042">
        <w:rPr>
          <w:rFonts w:cs="Tahoma"/>
          <w:color w:val="000000"/>
          <w:spacing w:val="-10"/>
          <w:sz w:val="21"/>
          <w:szCs w:val="21"/>
        </w:rPr>
        <w:t>вытяжной вентиляции. Удаление пыли происходит непосредственно от мест пылеобразования. Перед выбросом в атмосферу запыленный воздух очищается с помощью пылеуловителей различной конструкции.</w:t>
      </w:r>
    </w:p>
    <w:p w:rsidR="00546F1D" w:rsidRPr="00EA5042" w:rsidRDefault="00546F1D" w:rsidP="00546F1D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rFonts w:cs="Tahoma"/>
          <w:color w:val="000000"/>
          <w:spacing w:val="-10"/>
          <w:sz w:val="21"/>
          <w:szCs w:val="21"/>
        </w:rPr>
      </w:pPr>
      <w:r w:rsidRPr="0086099B">
        <w:rPr>
          <w:rFonts w:cs="Tahoma"/>
          <w:color w:val="000000"/>
          <w:sz w:val="21"/>
          <w:szCs w:val="21"/>
        </w:rPr>
        <w:t xml:space="preserve">Например, частыми видами работ, при которых наблюдается интенсивное загрязнение воздуха пылью, являются транспортировка, погрузка, разгрузка и затаривание сухих, пылящих материалов. Улучшение условий труда при этих процессах достигается переходом на закрытые способы транспортировки и механизацию отдельных операций. Пневмотранспорт, т.е. перемещение материалов по трубам с помощью сжатого воздуха, герметичность оборудования для </w:t>
      </w:r>
      <w:r w:rsidRPr="00EA5042">
        <w:rPr>
          <w:rFonts w:cs="Tahoma"/>
          <w:color w:val="000000"/>
          <w:spacing w:val="-10"/>
          <w:sz w:val="21"/>
          <w:szCs w:val="21"/>
        </w:rPr>
        <w:t>погрузочно-разгрузочных операций, современные машинные методы расфасовки и упаковки готовой продукции – все это широко применяется во многих производствах и дает хороший гигиенический эффект.</w:t>
      </w:r>
    </w:p>
    <w:p w:rsidR="00546F1D" w:rsidRPr="00EA5042" w:rsidRDefault="00546F1D" w:rsidP="00546F1D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rFonts w:cs="Tahoma"/>
          <w:color w:val="000000"/>
          <w:spacing w:val="-10"/>
          <w:sz w:val="21"/>
          <w:szCs w:val="21"/>
        </w:rPr>
      </w:pPr>
      <w:r w:rsidRPr="0086099B">
        <w:rPr>
          <w:rFonts w:cs="Tahoma"/>
          <w:color w:val="000000"/>
          <w:sz w:val="21"/>
          <w:szCs w:val="21"/>
        </w:rPr>
        <w:t xml:space="preserve">Для горных рабочих установлены сокращенный рабочий день, дополнительный отпуск, выход на пенсию по возрасту в 50 лет. Используется защита временем при работе в условиях повышенной запыленности. В соответствии с российским трудовым законодательством на работы в подземных условиях не допускаются лица моложе 20 лет, так как пневмокониозы в молодом возрасте развиваются раньше и протекают тяжелее. Обязательным является проведение предварительных при поступлении на работу и периодических медицинских осмотров. </w:t>
      </w:r>
      <w:r w:rsidRPr="00EA5042">
        <w:rPr>
          <w:rFonts w:cs="Tahoma"/>
          <w:color w:val="000000"/>
          <w:spacing w:val="-10"/>
          <w:sz w:val="21"/>
          <w:szCs w:val="21"/>
        </w:rPr>
        <w:t xml:space="preserve">Противопоказаниями к приему на работу, связанную с воздействием пыли, являются все формы туберкулеза, хронические заболевания органов дыхания, </w:t>
      </w:r>
      <w:r w:rsidRPr="00EA5042">
        <w:rPr>
          <w:rFonts w:cs="Tahoma"/>
          <w:color w:val="000000"/>
          <w:spacing w:val="-10"/>
          <w:sz w:val="21"/>
          <w:szCs w:val="21"/>
        </w:rPr>
        <w:t>сердечно-сосудистой</w:t>
      </w:r>
      <w:r w:rsidRPr="00EA5042">
        <w:rPr>
          <w:rFonts w:cs="Tahoma"/>
          <w:color w:val="000000"/>
          <w:spacing w:val="-10"/>
          <w:sz w:val="21"/>
          <w:szCs w:val="21"/>
        </w:rPr>
        <w:t xml:space="preserve"> системы, глаз, кожи.</w:t>
      </w:r>
    </w:p>
    <w:p w:rsidR="00546F1D" w:rsidRPr="00A261B2" w:rsidRDefault="00546F1D" w:rsidP="00546F1D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rFonts w:cs="Tahoma"/>
          <w:color w:val="000000"/>
          <w:sz w:val="21"/>
          <w:szCs w:val="21"/>
        </w:rPr>
      </w:pPr>
      <w:r w:rsidRPr="0086099B">
        <w:rPr>
          <w:rFonts w:cs="Tahoma"/>
          <w:color w:val="000000"/>
          <w:sz w:val="21"/>
          <w:szCs w:val="21"/>
        </w:rPr>
        <w:t xml:space="preserve">Средства индивидуальной защиты – респираторы, специальные шлемы и скафандры с подачей в них чистого воздуха применяются в тех случаях, когда не удается снизить запыленность воздуха в рабочей зоне до допустимых пределов более радикальными технологическими мероприятиями. К индивидуальным средствам защиты от пыли относятся также защитные очки, специальная </w:t>
      </w:r>
      <w:proofErr w:type="spellStart"/>
      <w:r w:rsidRPr="0086099B">
        <w:rPr>
          <w:rFonts w:cs="Tahoma"/>
          <w:color w:val="000000"/>
          <w:sz w:val="21"/>
          <w:szCs w:val="21"/>
        </w:rPr>
        <w:t>противопылевая</w:t>
      </w:r>
      <w:proofErr w:type="spellEnd"/>
      <w:r w:rsidRPr="0086099B">
        <w:rPr>
          <w:rFonts w:cs="Tahoma"/>
          <w:color w:val="000000"/>
          <w:sz w:val="21"/>
          <w:szCs w:val="21"/>
        </w:rPr>
        <w:t xml:space="preserve"> одежда, защитные пасты и мази.</w:t>
      </w:r>
    </w:p>
    <w:p w:rsidR="00546F1D" w:rsidRPr="00EA5042" w:rsidRDefault="00546F1D" w:rsidP="00546F1D">
      <w:pPr>
        <w:shd w:val="clear" w:color="auto" w:fill="FFFFFF"/>
        <w:ind w:firstLine="567"/>
        <w:jc w:val="both"/>
        <w:rPr>
          <w:color w:val="000000"/>
          <w:spacing w:val="-10"/>
          <w:sz w:val="21"/>
          <w:szCs w:val="21"/>
        </w:rPr>
      </w:pPr>
      <w:r w:rsidRPr="00F15190">
        <w:rPr>
          <w:color w:val="000000"/>
          <w:spacing w:val="3"/>
          <w:sz w:val="21"/>
          <w:szCs w:val="21"/>
        </w:rPr>
        <w:t>Для санитарной оценки воздушной среды на производстве определяют содержание пыли в воздухе, степень ее дисперсно</w:t>
      </w:r>
      <w:r w:rsidRPr="00F15190">
        <w:rPr>
          <w:color w:val="000000"/>
          <w:spacing w:val="3"/>
          <w:sz w:val="21"/>
          <w:szCs w:val="21"/>
        </w:rPr>
        <w:softHyphen/>
        <w:t>сти, морфологию пылевых частиц и их химический состав. После</w:t>
      </w:r>
      <w:r w:rsidRPr="00F15190">
        <w:rPr>
          <w:color w:val="000000"/>
          <w:spacing w:val="3"/>
          <w:sz w:val="21"/>
          <w:szCs w:val="21"/>
        </w:rPr>
        <w:softHyphen/>
        <w:t xml:space="preserve">дний </w:t>
      </w:r>
      <w:r w:rsidRPr="00EA5042">
        <w:rPr>
          <w:color w:val="000000"/>
          <w:spacing w:val="-10"/>
          <w:sz w:val="21"/>
          <w:szCs w:val="21"/>
        </w:rPr>
        <w:t>анализ на функционирующих производствах можно не про</w:t>
      </w:r>
      <w:r w:rsidRPr="00EA5042">
        <w:rPr>
          <w:color w:val="000000"/>
          <w:spacing w:val="-10"/>
          <w:sz w:val="21"/>
          <w:szCs w:val="21"/>
        </w:rPr>
        <w:softHyphen/>
        <w:t>водить, так как химический состав пыли определенного произ</w:t>
      </w:r>
      <w:r w:rsidRPr="00EA5042">
        <w:rPr>
          <w:color w:val="000000"/>
          <w:spacing w:val="-10"/>
          <w:sz w:val="21"/>
          <w:szCs w:val="21"/>
        </w:rPr>
        <w:softHyphen/>
        <w:t>водства обычно известен.</w:t>
      </w:r>
    </w:p>
    <w:p w:rsidR="00546F1D" w:rsidRPr="00EA5042" w:rsidRDefault="00546F1D" w:rsidP="00546F1D">
      <w:pPr>
        <w:shd w:val="clear" w:color="auto" w:fill="FFFFFF"/>
        <w:ind w:firstLine="567"/>
        <w:jc w:val="both"/>
        <w:rPr>
          <w:color w:val="000000"/>
          <w:spacing w:val="-10"/>
          <w:sz w:val="21"/>
          <w:szCs w:val="21"/>
        </w:rPr>
      </w:pPr>
      <w:r w:rsidRPr="00F15190">
        <w:rPr>
          <w:color w:val="000000"/>
          <w:spacing w:val="3"/>
          <w:sz w:val="21"/>
          <w:szCs w:val="21"/>
        </w:rPr>
        <w:t>Содержание пыли в воздухе регламентируют в зависимости от ее химического состава. Санитарными правилами предусматри</w:t>
      </w:r>
      <w:r w:rsidRPr="00F15190">
        <w:rPr>
          <w:color w:val="000000"/>
          <w:spacing w:val="3"/>
          <w:sz w:val="21"/>
          <w:szCs w:val="21"/>
        </w:rPr>
        <w:softHyphen/>
        <w:t xml:space="preserve">ваются допустимые уровни более чем для 130 видов различных производственных аэрозолей. Они установлены для аэрозолей, обладающих токсичностью, в зависимости от ее степени, а для нетоксичных </w:t>
      </w:r>
      <w:r w:rsidRPr="00EA5042">
        <w:rPr>
          <w:color w:val="000000"/>
          <w:spacing w:val="-10"/>
          <w:sz w:val="21"/>
          <w:szCs w:val="21"/>
        </w:rPr>
        <w:t>аэрозолей — в зависимости от содержания свобод</w:t>
      </w:r>
      <w:r w:rsidRPr="00EA5042">
        <w:rPr>
          <w:color w:val="000000"/>
          <w:spacing w:val="-10"/>
          <w:sz w:val="21"/>
          <w:szCs w:val="21"/>
        </w:rPr>
        <w:softHyphen/>
        <w:t>ной SiO</w:t>
      </w:r>
      <w:r w:rsidRPr="00EA5042">
        <w:rPr>
          <w:color w:val="000000"/>
          <w:spacing w:val="-10"/>
          <w:sz w:val="21"/>
          <w:szCs w:val="21"/>
          <w:vertAlign w:val="subscript"/>
        </w:rPr>
        <w:t xml:space="preserve">2 </w:t>
      </w:r>
      <w:r w:rsidRPr="00580F35">
        <w:rPr>
          <w:color w:val="000000"/>
          <w:spacing w:val="-10"/>
          <w:sz w:val="21"/>
          <w:szCs w:val="21"/>
        </w:rPr>
        <w:t>(табл. 4.2).</w:t>
      </w:r>
      <w:r w:rsidRPr="00EA5042">
        <w:rPr>
          <w:color w:val="000000"/>
          <w:spacing w:val="-10"/>
          <w:sz w:val="21"/>
          <w:szCs w:val="21"/>
        </w:rPr>
        <w:t xml:space="preserve">  Все вещества разделяют на классы опасности следующим образом: 1 класс – чрезвычайно опасные, 2 класс – высоко опасные, 3 класс – умеренно опасные, 4 </w:t>
      </w:r>
      <w:proofErr w:type="gramStart"/>
      <w:r w:rsidRPr="00EA5042">
        <w:rPr>
          <w:color w:val="000000"/>
          <w:spacing w:val="-10"/>
          <w:sz w:val="21"/>
          <w:szCs w:val="21"/>
        </w:rPr>
        <w:t>класс  –</w:t>
      </w:r>
      <w:proofErr w:type="gramEnd"/>
      <w:r w:rsidRPr="00EA5042">
        <w:rPr>
          <w:color w:val="000000"/>
          <w:spacing w:val="-10"/>
          <w:sz w:val="21"/>
          <w:szCs w:val="21"/>
        </w:rPr>
        <w:t xml:space="preserve">  мало опасные.</w:t>
      </w:r>
    </w:p>
    <w:p w:rsidR="00546F1D" w:rsidRPr="00CE6A5D" w:rsidRDefault="00546F1D" w:rsidP="00546F1D">
      <w:pPr>
        <w:shd w:val="clear" w:color="auto" w:fill="FFFFFF"/>
        <w:ind w:firstLine="567"/>
        <w:jc w:val="both"/>
        <w:rPr>
          <w:i/>
          <w:color w:val="000000"/>
          <w:spacing w:val="3"/>
          <w:sz w:val="21"/>
          <w:szCs w:val="21"/>
        </w:rPr>
      </w:pPr>
      <w:r w:rsidRPr="00F15190">
        <w:rPr>
          <w:color w:val="000000"/>
          <w:spacing w:val="3"/>
          <w:sz w:val="21"/>
          <w:szCs w:val="21"/>
        </w:rPr>
        <w:t>Содержание пыли в воздухе определяется по ее массовому ко</w:t>
      </w:r>
      <w:r w:rsidRPr="00F15190">
        <w:rPr>
          <w:color w:val="000000"/>
          <w:spacing w:val="3"/>
          <w:sz w:val="21"/>
          <w:szCs w:val="21"/>
        </w:rPr>
        <w:softHyphen/>
        <w:t>личеству в единице объема и выражается в миллиграммах, делен</w:t>
      </w:r>
      <w:r w:rsidRPr="00F15190">
        <w:rPr>
          <w:color w:val="000000"/>
          <w:spacing w:val="3"/>
          <w:sz w:val="21"/>
          <w:szCs w:val="21"/>
        </w:rPr>
        <w:softHyphen/>
        <w:t>ных на метры кубические (весовой метод), и по числу пылинок в 1 см</w:t>
      </w:r>
      <w:r w:rsidRPr="00F40571">
        <w:rPr>
          <w:color w:val="000000"/>
          <w:spacing w:val="3"/>
          <w:sz w:val="21"/>
          <w:szCs w:val="21"/>
          <w:vertAlign w:val="superscript"/>
        </w:rPr>
        <w:t xml:space="preserve">3 </w:t>
      </w:r>
      <w:r w:rsidRPr="00F15190">
        <w:rPr>
          <w:color w:val="000000"/>
          <w:spacing w:val="3"/>
          <w:sz w:val="21"/>
          <w:szCs w:val="21"/>
        </w:rPr>
        <w:t>воздуха (счетный метод).</w:t>
      </w:r>
      <w:r w:rsidRPr="000F157B">
        <w:rPr>
          <w:color w:val="000000"/>
          <w:spacing w:val="3"/>
          <w:sz w:val="21"/>
          <w:szCs w:val="21"/>
        </w:rPr>
        <w:t xml:space="preserve"> </w:t>
      </w:r>
      <w:r w:rsidRPr="00F15190">
        <w:rPr>
          <w:color w:val="000000"/>
          <w:spacing w:val="3"/>
          <w:sz w:val="21"/>
          <w:szCs w:val="21"/>
        </w:rPr>
        <w:t>Весовой метод основан на задержке пыли из известного объе</w:t>
      </w:r>
      <w:r w:rsidRPr="00F15190">
        <w:rPr>
          <w:color w:val="000000"/>
          <w:spacing w:val="3"/>
          <w:sz w:val="21"/>
          <w:szCs w:val="21"/>
        </w:rPr>
        <w:softHyphen/>
        <w:t>ма воздуха на фильтре с предварительным и последующим взве</w:t>
      </w:r>
      <w:r w:rsidRPr="00F15190">
        <w:rPr>
          <w:color w:val="000000"/>
          <w:spacing w:val="3"/>
          <w:sz w:val="21"/>
          <w:szCs w:val="21"/>
        </w:rPr>
        <w:softHyphen/>
        <w:t>шиванием фильтра на аналитических весах.</w:t>
      </w:r>
    </w:p>
    <w:p w:rsidR="00546F1D" w:rsidRPr="007E616E" w:rsidRDefault="00546F1D" w:rsidP="00546F1D">
      <w:pPr>
        <w:shd w:val="clear" w:color="auto" w:fill="FFFFFF"/>
        <w:ind w:firstLine="567"/>
        <w:jc w:val="right"/>
        <w:rPr>
          <w:i/>
          <w:color w:val="000000"/>
          <w:spacing w:val="3"/>
          <w:sz w:val="21"/>
          <w:szCs w:val="21"/>
        </w:rPr>
      </w:pPr>
      <w:r w:rsidRPr="00580F35">
        <w:rPr>
          <w:i/>
          <w:color w:val="000000"/>
          <w:spacing w:val="3"/>
          <w:sz w:val="21"/>
          <w:szCs w:val="21"/>
        </w:rPr>
        <w:t>Таблица 4.2</w:t>
      </w:r>
      <w:r w:rsidRPr="007E616E">
        <w:rPr>
          <w:i/>
          <w:color w:val="000000"/>
          <w:spacing w:val="3"/>
          <w:sz w:val="21"/>
          <w:szCs w:val="21"/>
        </w:rPr>
        <w:t xml:space="preserve"> </w:t>
      </w:r>
    </w:p>
    <w:p w:rsidR="00546F1D" w:rsidRPr="00EA5042" w:rsidRDefault="00546F1D" w:rsidP="00546F1D">
      <w:pPr>
        <w:shd w:val="clear" w:color="auto" w:fill="FFFFFF"/>
        <w:ind w:firstLine="567"/>
        <w:jc w:val="center"/>
        <w:rPr>
          <w:b/>
          <w:color w:val="000000"/>
          <w:spacing w:val="3"/>
          <w:sz w:val="21"/>
          <w:szCs w:val="21"/>
          <w:lang w:val="en-US"/>
        </w:rPr>
      </w:pPr>
      <w:r w:rsidRPr="0086099B">
        <w:rPr>
          <w:b/>
          <w:color w:val="000000"/>
          <w:spacing w:val="3"/>
          <w:sz w:val="21"/>
          <w:szCs w:val="21"/>
        </w:rPr>
        <w:t>Предельно допустимые концентрации АПФД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4"/>
        <w:gridCol w:w="1152"/>
        <w:gridCol w:w="1896"/>
      </w:tblGrid>
      <w:tr w:rsidR="00546F1D" w:rsidRPr="00F15190" w:rsidTr="00546F1D">
        <w:tc>
          <w:tcPr>
            <w:tcW w:w="3636" w:type="pct"/>
            <w:vAlign w:val="center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Вещество</w:t>
            </w:r>
          </w:p>
        </w:tc>
        <w:tc>
          <w:tcPr>
            <w:tcW w:w="515" w:type="pct"/>
          </w:tcPr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ПДК мг/м</w:t>
            </w:r>
            <w:r w:rsidRPr="00864143">
              <w:rPr>
                <w:color w:val="000000"/>
                <w:spacing w:val="3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48" w:type="pct"/>
          </w:tcPr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Класс опасности</w:t>
            </w:r>
          </w:p>
        </w:tc>
      </w:tr>
      <w:tr w:rsidR="00546F1D" w:rsidRPr="00F15190" w:rsidTr="00546F1D">
        <w:tc>
          <w:tcPr>
            <w:tcW w:w="3636" w:type="pct"/>
          </w:tcPr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Кремния двуокись кристаллическая: </w:t>
            </w:r>
          </w:p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при содержании в пыли свыше 70 % </w:t>
            </w:r>
          </w:p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содержании в пыли от 10 до 70 % </w:t>
            </w:r>
          </w:p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содержании в пыли от 2 до 10%</w:t>
            </w:r>
          </w:p>
        </w:tc>
        <w:tc>
          <w:tcPr>
            <w:tcW w:w="515" w:type="pct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2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</w:tc>
        <w:tc>
          <w:tcPr>
            <w:tcW w:w="848" w:type="pct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3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</w:tc>
      </w:tr>
      <w:tr w:rsidR="00546F1D" w:rsidRPr="00F15190" w:rsidTr="00546F1D">
        <w:tc>
          <w:tcPr>
            <w:tcW w:w="3636" w:type="pct"/>
          </w:tcPr>
          <w:p w:rsidR="00546F1D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Кремния двуокись аморфная в виде аэрозоля конденсации: </w:t>
            </w:r>
          </w:p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при содержании в пыли свыше 60 % </w:t>
            </w:r>
          </w:p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содержании в пыли от 10 до 60 %</w:t>
            </w:r>
          </w:p>
        </w:tc>
        <w:tc>
          <w:tcPr>
            <w:tcW w:w="515" w:type="pct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2</w:t>
            </w:r>
          </w:p>
        </w:tc>
        <w:tc>
          <w:tcPr>
            <w:tcW w:w="848" w:type="pct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3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</w:tc>
      </w:tr>
      <w:tr w:rsidR="00546F1D" w:rsidRPr="00F15190" w:rsidTr="00546F1D">
        <w:trPr>
          <w:trHeight w:val="613"/>
        </w:trPr>
        <w:tc>
          <w:tcPr>
            <w:tcW w:w="3636" w:type="pct"/>
          </w:tcPr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асбест </w:t>
            </w:r>
          </w:p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асбестоцемент, цемент, апатит, глина </w:t>
            </w:r>
          </w:p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стеклянное волокно</w:t>
            </w:r>
          </w:p>
        </w:tc>
        <w:tc>
          <w:tcPr>
            <w:tcW w:w="515" w:type="pct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2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6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</w:tc>
        <w:tc>
          <w:tcPr>
            <w:tcW w:w="848" w:type="pct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</w:tc>
      </w:tr>
      <w:tr w:rsidR="00546F1D" w:rsidRPr="00F15190" w:rsidTr="00546F1D">
        <w:tc>
          <w:tcPr>
            <w:tcW w:w="3636" w:type="pct"/>
          </w:tcPr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алмаз металлизированный </w:t>
            </w:r>
          </w:p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каменный уголь с содержанием SiO</w:t>
            </w:r>
            <w:r w:rsidRPr="00864143">
              <w:rPr>
                <w:color w:val="000000"/>
                <w:spacing w:val="3"/>
                <w:sz w:val="18"/>
                <w:szCs w:val="18"/>
                <w:vertAlign w:val="subscript"/>
              </w:rPr>
              <w:t>2</w:t>
            </w: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 до 5%</w:t>
            </w:r>
          </w:p>
        </w:tc>
        <w:tc>
          <w:tcPr>
            <w:tcW w:w="515" w:type="pct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10</w:t>
            </w:r>
          </w:p>
        </w:tc>
        <w:tc>
          <w:tcPr>
            <w:tcW w:w="848" w:type="pct"/>
          </w:tcPr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</w:tc>
      </w:tr>
      <w:tr w:rsidR="00546F1D" w:rsidRPr="00F15190" w:rsidTr="00546F1D">
        <w:tc>
          <w:tcPr>
            <w:tcW w:w="3636" w:type="pct"/>
          </w:tcPr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алюминий и его сплавы (в пересчете на </w:t>
            </w:r>
            <w:proofErr w:type="spellStart"/>
            <w:r w:rsidRPr="00864143">
              <w:rPr>
                <w:color w:val="000000"/>
                <w:spacing w:val="3"/>
                <w:sz w:val="18"/>
                <w:szCs w:val="18"/>
              </w:rPr>
              <w:t>Al</w:t>
            </w:r>
            <w:proofErr w:type="spellEnd"/>
            <w:r w:rsidRPr="00864143">
              <w:rPr>
                <w:color w:val="000000"/>
                <w:spacing w:val="3"/>
                <w:sz w:val="18"/>
                <w:szCs w:val="18"/>
              </w:rPr>
              <w:t>)</w:t>
            </w:r>
          </w:p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алюминия оксид в виде аэрозоля дезинтеграции (глинозем, электрокорунд) </w:t>
            </w:r>
          </w:p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чугун </w:t>
            </w:r>
          </w:p>
        </w:tc>
        <w:tc>
          <w:tcPr>
            <w:tcW w:w="515" w:type="pct"/>
          </w:tcPr>
          <w:p w:rsidR="00546F1D" w:rsidRPr="00864143" w:rsidRDefault="00546F1D" w:rsidP="00546F1D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2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6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6</w:t>
            </w:r>
          </w:p>
        </w:tc>
        <w:tc>
          <w:tcPr>
            <w:tcW w:w="848" w:type="pct"/>
          </w:tcPr>
          <w:p w:rsidR="00546F1D" w:rsidRPr="00864143" w:rsidRDefault="00546F1D" w:rsidP="00546F1D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</w:tc>
      </w:tr>
      <w:tr w:rsidR="00546F1D" w:rsidRPr="00F15190" w:rsidTr="00546F1D">
        <w:tc>
          <w:tcPr>
            <w:tcW w:w="3636" w:type="pct"/>
          </w:tcPr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мучная, хлопчатобумажная, древесная и др. </w:t>
            </w:r>
          </w:p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хлопчатобумажная, хлопковая, льняная, шерстяная, пуховая и др. (с примесью SiO</w:t>
            </w:r>
            <w:r w:rsidRPr="00864143">
              <w:rPr>
                <w:color w:val="000000"/>
                <w:spacing w:val="3"/>
                <w:sz w:val="18"/>
                <w:szCs w:val="18"/>
                <w:vertAlign w:val="subscript"/>
              </w:rPr>
              <w:t>2</w:t>
            </w: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 более 10 %) </w:t>
            </w:r>
          </w:p>
          <w:p w:rsidR="00546F1D" w:rsidRPr="00864143" w:rsidRDefault="00546F1D" w:rsidP="00CB7366">
            <w:pPr>
              <w:shd w:val="clear" w:color="auto" w:fill="FFFFFF"/>
              <w:jc w:val="both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с примесью диоксида кремния от 2 до 10 %</w:t>
            </w:r>
          </w:p>
        </w:tc>
        <w:tc>
          <w:tcPr>
            <w:tcW w:w="515" w:type="pct"/>
          </w:tcPr>
          <w:p w:rsidR="00546F1D" w:rsidRPr="00864143" w:rsidRDefault="00546F1D" w:rsidP="00546F1D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6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2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</w:tc>
        <w:tc>
          <w:tcPr>
            <w:tcW w:w="848" w:type="pct"/>
          </w:tcPr>
          <w:p w:rsidR="00546F1D" w:rsidRPr="00864143" w:rsidRDefault="00546F1D" w:rsidP="00546F1D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  <w:p w:rsidR="00546F1D" w:rsidRPr="00864143" w:rsidRDefault="00546F1D" w:rsidP="00CB7366">
            <w:pPr>
              <w:shd w:val="clear" w:color="auto" w:fill="FFFFFF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</w:tc>
      </w:tr>
    </w:tbl>
    <w:p w:rsidR="00546F1D" w:rsidRDefault="00546F1D" w:rsidP="00546F1D">
      <w:pPr>
        <w:shd w:val="clear" w:color="auto" w:fill="FFFFFF"/>
        <w:ind w:firstLine="567"/>
        <w:jc w:val="both"/>
        <w:rPr>
          <w:color w:val="000000"/>
          <w:spacing w:val="3"/>
          <w:sz w:val="21"/>
          <w:szCs w:val="21"/>
        </w:rPr>
      </w:pPr>
    </w:p>
    <w:p w:rsidR="00546F1D" w:rsidRPr="00F15190" w:rsidRDefault="00546F1D" w:rsidP="00546F1D">
      <w:pPr>
        <w:shd w:val="clear" w:color="auto" w:fill="FFFFFF"/>
        <w:ind w:firstLine="567"/>
        <w:jc w:val="both"/>
        <w:rPr>
          <w:color w:val="000000"/>
          <w:spacing w:val="3"/>
          <w:sz w:val="21"/>
          <w:szCs w:val="21"/>
        </w:rPr>
      </w:pPr>
      <w:r w:rsidRPr="00F15190">
        <w:rPr>
          <w:color w:val="000000"/>
          <w:spacing w:val="3"/>
          <w:sz w:val="21"/>
          <w:szCs w:val="21"/>
        </w:rPr>
        <w:t>В качестве фильтрую</w:t>
      </w:r>
      <w:r w:rsidRPr="00F15190">
        <w:rPr>
          <w:color w:val="000000"/>
          <w:spacing w:val="3"/>
          <w:sz w:val="21"/>
          <w:szCs w:val="21"/>
        </w:rPr>
        <w:softHyphen/>
        <w:t>щего материала используют специальные ткани или вату (стек</w:t>
      </w:r>
      <w:r w:rsidRPr="00F15190">
        <w:rPr>
          <w:color w:val="000000"/>
          <w:spacing w:val="3"/>
          <w:sz w:val="21"/>
          <w:szCs w:val="21"/>
        </w:rPr>
        <w:softHyphen/>
        <w:t>лянную или хлопчатобумажную), закладываемые в трубки (ал</w:t>
      </w:r>
      <w:r w:rsidRPr="00F15190">
        <w:rPr>
          <w:color w:val="000000"/>
          <w:spacing w:val="3"/>
          <w:sz w:val="21"/>
          <w:szCs w:val="21"/>
        </w:rPr>
        <w:softHyphen/>
        <w:t>лонжи), которые могут быть стеклянными, пластмассовыми или металлическими.</w:t>
      </w:r>
    </w:p>
    <w:p w:rsidR="00546F1D" w:rsidRPr="00EA5042" w:rsidRDefault="00546F1D" w:rsidP="00546F1D">
      <w:pPr>
        <w:shd w:val="clear" w:color="auto" w:fill="FFFFFF"/>
        <w:ind w:firstLine="567"/>
        <w:jc w:val="both"/>
        <w:rPr>
          <w:color w:val="000000"/>
          <w:spacing w:val="-10"/>
          <w:sz w:val="21"/>
          <w:szCs w:val="21"/>
        </w:rPr>
      </w:pPr>
      <w:r w:rsidRPr="00F15190">
        <w:rPr>
          <w:color w:val="000000"/>
          <w:spacing w:val="3"/>
          <w:sz w:val="21"/>
          <w:szCs w:val="21"/>
        </w:rPr>
        <w:t xml:space="preserve">Время аспирации воздуха при определении его запыленности определяют опытным путем, исходя из уровня запыленности. При большой запыленности это достигается аспирацией 120 – 200 л воздуха при скорости 10 л/мин. При незначительном содержании пыли протягивают </w:t>
      </w:r>
      <w:r w:rsidRPr="00EA5042">
        <w:rPr>
          <w:color w:val="000000"/>
          <w:spacing w:val="-10"/>
          <w:sz w:val="21"/>
          <w:szCs w:val="21"/>
        </w:rPr>
        <w:t>значительно больший объем (до 0,5 м</w:t>
      </w:r>
      <w:r w:rsidRPr="00EA5042">
        <w:rPr>
          <w:color w:val="000000"/>
          <w:spacing w:val="-10"/>
          <w:sz w:val="21"/>
          <w:szCs w:val="21"/>
          <w:vertAlign w:val="superscript"/>
        </w:rPr>
        <w:t>3</w:t>
      </w:r>
      <w:r w:rsidRPr="00EA5042">
        <w:rPr>
          <w:color w:val="000000"/>
          <w:spacing w:val="-10"/>
          <w:sz w:val="21"/>
          <w:szCs w:val="21"/>
        </w:rPr>
        <w:t>). Запыленность воздуха вычисляют следующим образом: из мас</w:t>
      </w:r>
      <w:r w:rsidRPr="00EA5042">
        <w:rPr>
          <w:color w:val="000000"/>
          <w:spacing w:val="-10"/>
          <w:sz w:val="21"/>
          <w:szCs w:val="21"/>
        </w:rPr>
        <w:softHyphen/>
        <w:t>сы фильтра после взятия пробы (Q) вычитают первоначальную массу (Q0) и определяют прибавку  (</w:t>
      </w:r>
      <w:r w:rsidRPr="00EA5042">
        <w:rPr>
          <w:color w:val="000000"/>
          <w:spacing w:val="-10"/>
          <w:sz w:val="21"/>
          <w:szCs w:val="21"/>
        </w:rPr>
        <w:sym w:font="Symbol" w:char="F044"/>
      </w:r>
      <w:r w:rsidRPr="00EA5042">
        <w:rPr>
          <w:color w:val="000000"/>
          <w:spacing w:val="-10"/>
          <w:sz w:val="21"/>
          <w:szCs w:val="21"/>
        </w:rPr>
        <w:t xml:space="preserve">Q, мл). Объем протянутого при аспирации воздуха (V0, л) приводится к нормальным условиям (t = 20º С, р = 760 </w:t>
      </w:r>
      <w:proofErr w:type="spellStart"/>
      <w:r w:rsidRPr="00EA5042">
        <w:rPr>
          <w:color w:val="000000"/>
          <w:spacing w:val="-10"/>
          <w:sz w:val="21"/>
          <w:szCs w:val="21"/>
        </w:rPr>
        <w:t>мм.рт.ст</w:t>
      </w:r>
      <w:proofErr w:type="spellEnd"/>
      <w:r w:rsidRPr="00EA5042">
        <w:rPr>
          <w:color w:val="000000"/>
          <w:spacing w:val="-10"/>
          <w:sz w:val="21"/>
          <w:szCs w:val="21"/>
        </w:rPr>
        <w:t>.)</w:t>
      </w:r>
    </w:p>
    <w:p w:rsidR="00546F1D" w:rsidRDefault="00546F1D" w:rsidP="00546F1D">
      <w:pPr>
        <w:shd w:val="clear" w:color="auto" w:fill="FFFFFF"/>
        <w:ind w:firstLine="567"/>
        <w:jc w:val="both"/>
        <w:rPr>
          <w:color w:val="000000"/>
          <w:spacing w:val="3"/>
          <w:sz w:val="21"/>
          <w:szCs w:val="21"/>
        </w:rPr>
      </w:pPr>
      <w:r w:rsidRPr="00F15190">
        <w:rPr>
          <w:color w:val="000000"/>
          <w:spacing w:val="3"/>
          <w:sz w:val="21"/>
          <w:szCs w:val="21"/>
        </w:rPr>
        <w:t>После взвешивания с целью определения дисперсного состава пыли в воздухе фильтр помешают на предметное стекл</w:t>
      </w:r>
      <w:r>
        <w:rPr>
          <w:color w:val="000000"/>
          <w:spacing w:val="3"/>
          <w:sz w:val="21"/>
          <w:szCs w:val="21"/>
        </w:rPr>
        <w:t>о и просветляют в парах ацетона</w:t>
      </w:r>
      <w:r w:rsidRPr="00F15190">
        <w:rPr>
          <w:color w:val="000000"/>
          <w:spacing w:val="3"/>
          <w:sz w:val="21"/>
          <w:szCs w:val="21"/>
        </w:rPr>
        <w:t>. Для этого предметное стекло подносят к горловине колбы с ацетоном, подогреваемой на водяной бане. Ткань фильтра быстро просветляется и тонким прозрачным слоем плотно пристает к стеклу, фиксируя на нем пылевые частицы.</w:t>
      </w:r>
      <w:r>
        <w:rPr>
          <w:color w:val="000000"/>
          <w:spacing w:val="3"/>
          <w:sz w:val="21"/>
          <w:szCs w:val="21"/>
        </w:rPr>
        <w:t xml:space="preserve"> </w:t>
      </w:r>
      <w:r w:rsidRPr="00F15190">
        <w:rPr>
          <w:color w:val="000000"/>
          <w:spacing w:val="3"/>
          <w:sz w:val="21"/>
          <w:szCs w:val="21"/>
        </w:rPr>
        <w:t xml:space="preserve">Предметное стекло с просветленным фильтром помещают на столик </w:t>
      </w:r>
      <w:r w:rsidRPr="00F15190">
        <w:rPr>
          <w:color w:val="000000"/>
          <w:spacing w:val="3"/>
          <w:sz w:val="21"/>
          <w:szCs w:val="21"/>
        </w:rPr>
        <w:lastRenderedPageBreak/>
        <w:t>микроскопа. Предварительно определяют цену деления окулярного микрометра, вставленного в окуляр микроскопа. После этого устанавливают изучаемый препарат. Пере</w:t>
      </w:r>
      <w:r w:rsidRPr="00F15190">
        <w:rPr>
          <w:color w:val="000000"/>
          <w:spacing w:val="3"/>
          <w:sz w:val="21"/>
          <w:szCs w:val="21"/>
        </w:rPr>
        <w:softHyphen/>
        <w:t>мещая препарат в разных направлениях, подсчитывают не менее 100 пылевых частиц, определяя их размеры при помощи окуляр</w:t>
      </w:r>
      <w:r w:rsidRPr="00F15190">
        <w:rPr>
          <w:color w:val="000000"/>
          <w:spacing w:val="3"/>
          <w:sz w:val="21"/>
          <w:szCs w:val="21"/>
        </w:rPr>
        <w:softHyphen/>
        <w:t>ного микрометра и занося значения в таблицу. Одновременно опи</w:t>
      </w:r>
      <w:r w:rsidRPr="00F15190">
        <w:rPr>
          <w:color w:val="000000"/>
          <w:spacing w:val="3"/>
          <w:sz w:val="21"/>
          <w:szCs w:val="21"/>
        </w:rPr>
        <w:softHyphen/>
        <w:t xml:space="preserve">сывают морфологию пылевых частиц, отмечая их конфигурацию, характер краев и т.д. </w:t>
      </w:r>
      <w:r>
        <w:rPr>
          <w:color w:val="000000"/>
          <w:spacing w:val="3"/>
          <w:sz w:val="21"/>
          <w:szCs w:val="21"/>
        </w:rPr>
        <w:t xml:space="preserve">Это </w:t>
      </w:r>
      <w:r w:rsidRPr="00F15190">
        <w:rPr>
          <w:color w:val="000000"/>
          <w:spacing w:val="3"/>
          <w:sz w:val="21"/>
          <w:szCs w:val="21"/>
        </w:rPr>
        <w:t>по</w:t>
      </w:r>
      <w:r w:rsidRPr="00F15190">
        <w:rPr>
          <w:color w:val="000000"/>
          <w:spacing w:val="3"/>
          <w:sz w:val="21"/>
          <w:szCs w:val="21"/>
        </w:rPr>
        <w:softHyphen/>
        <w:t xml:space="preserve">зволяет судить о составе пыли (минеральная, растительная и др.) </w:t>
      </w:r>
      <w:r w:rsidRPr="00F15190">
        <w:rPr>
          <w:color w:val="000000"/>
          <w:spacing w:val="3"/>
          <w:sz w:val="21"/>
          <w:szCs w:val="21"/>
        </w:rPr>
        <w:t xml:space="preserve">и </w:t>
      </w:r>
      <w:r>
        <w:rPr>
          <w:color w:val="000000"/>
          <w:spacing w:val="3"/>
          <w:sz w:val="21"/>
          <w:szCs w:val="21"/>
        </w:rPr>
        <w:t>особенностях</w:t>
      </w:r>
      <w:r w:rsidRPr="00F15190">
        <w:rPr>
          <w:color w:val="000000"/>
          <w:spacing w:val="3"/>
          <w:sz w:val="21"/>
          <w:szCs w:val="21"/>
        </w:rPr>
        <w:t xml:space="preserve"> ее воздействия на организм.</w:t>
      </w:r>
    </w:p>
    <w:p w:rsidR="00546F1D" w:rsidRDefault="00546F1D" w:rsidP="00546F1D">
      <w:pPr>
        <w:shd w:val="clear" w:color="auto" w:fill="FFFFFF"/>
        <w:ind w:firstLine="567"/>
        <w:jc w:val="both"/>
        <w:rPr>
          <w:color w:val="000000"/>
          <w:spacing w:val="3"/>
          <w:sz w:val="21"/>
          <w:szCs w:val="21"/>
        </w:rPr>
      </w:pPr>
    </w:p>
    <w:p w:rsidR="00546F1D" w:rsidRDefault="00546F1D" w:rsidP="00546F1D">
      <w:pPr>
        <w:shd w:val="clear" w:color="auto" w:fill="FFFFFF"/>
        <w:ind w:firstLine="567"/>
        <w:jc w:val="center"/>
        <w:rPr>
          <w:b/>
          <w:color w:val="000000"/>
          <w:spacing w:val="3"/>
          <w:sz w:val="21"/>
          <w:szCs w:val="21"/>
        </w:rPr>
      </w:pPr>
      <w:r w:rsidRPr="00356CD3">
        <w:rPr>
          <w:b/>
          <w:color w:val="000000"/>
          <w:spacing w:val="3"/>
          <w:sz w:val="21"/>
          <w:szCs w:val="21"/>
        </w:rPr>
        <w:t>Гигиеническая оценка условий труда при воздействии ПФД</w:t>
      </w:r>
    </w:p>
    <w:p w:rsidR="00546F1D" w:rsidRPr="00546F1D" w:rsidRDefault="00546F1D" w:rsidP="00546F1D">
      <w:pPr>
        <w:shd w:val="clear" w:color="auto" w:fill="FFFFFF"/>
        <w:ind w:firstLine="567"/>
        <w:jc w:val="center"/>
        <w:rPr>
          <w:b/>
          <w:color w:val="000000"/>
          <w:spacing w:val="3"/>
          <w:sz w:val="21"/>
          <w:szCs w:val="21"/>
        </w:rPr>
      </w:pPr>
    </w:p>
    <w:p w:rsidR="00546F1D" w:rsidRPr="00580F35" w:rsidRDefault="00546F1D" w:rsidP="00546F1D">
      <w:pPr>
        <w:ind w:firstLine="567"/>
        <w:jc w:val="both"/>
        <w:rPr>
          <w:color w:val="000000"/>
          <w:spacing w:val="3"/>
          <w:sz w:val="21"/>
          <w:szCs w:val="21"/>
        </w:rPr>
      </w:pPr>
      <w:r w:rsidRPr="00F15190">
        <w:rPr>
          <w:color w:val="000000"/>
          <w:spacing w:val="3"/>
          <w:sz w:val="21"/>
          <w:szCs w:val="21"/>
        </w:rPr>
        <w:t xml:space="preserve">Класс условий труда и степень вредности при профессиональном контакте с АПФД определяют, </w:t>
      </w:r>
      <w:r w:rsidRPr="00F15190">
        <w:rPr>
          <w:color w:val="000000"/>
          <w:spacing w:val="3"/>
          <w:sz w:val="21"/>
          <w:szCs w:val="21"/>
        </w:rPr>
        <w:t>исходя из</w:t>
      </w:r>
      <w:r w:rsidRPr="00F15190">
        <w:rPr>
          <w:color w:val="000000"/>
          <w:spacing w:val="3"/>
          <w:sz w:val="21"/>
          <w:szCs w:val="21"/>
        </w:rPr>
        <w:t xml:space="preserve"> фактических величин среднесменных концентраций аэрозолей и кратности превышения среднесменных ПДК </w:t>
      </w:r>
      <w:r w:rsidRPr="00580F35">
        <w:rPr>
          <w:color w:val="000000"/>
          <w:spacing w:val="3"/>
          <w:sz w:val="21"/>
          <w:szCs w:val="21"/>
        </w:rPr>
        <w:t>(табл. 4.3).</w:t>
      </w:r>
    </w:p>
    <w:p w:rsidR="00546F1D" w:rsidRDefault="00546F1D" w:rsidP="00546F1D">
      <w:pPr>
        <w:ind w:firstLine="567"/>
        <w:jc w:val="right"/>
        <w:rPr>
          <w:i/>
          <w:color w:val="000000"/>
          <w:spacing w:val="3"/>
          <w:sz w:val="21"/>
          <w:szCs w:val="21"/>
        </w:rPr>
      </w:pPr>
    </w:p>
    <w:p w:rsidR="00546F1D" w:rsidRPr="007E616E" w:rsidRDefault="00546F1D" w:rsidP="00546F1D">
      <w:pPr>
        <w:ind w:firstLine="567"/>
        <w:jc w:val="right"/>
        <w:rPr>
          <w:i/>
          <w:color w:val="000000"/>
          <w:spacing w:val="3"/>
          <w:sz w:val="21"/>
          <w:szCs w:val="21"/>
        </w:rPr>
      </w:pPr>
      <w:r w:rsidRPr="00580F35">
        <w:rPr>
          <w:i/>
          <w:color w:val="000000"/>
          <w:spacing w:val="3"/>
          <w:sz w:val="21"/>
          <w:szCs w:val="21"/>
        </w:rPr>
        <w:t>Таблица 4.3</w:t>
      </w:r>
    </w:p>
    <w:p w:rsidR="00546F1D" w:rsidRPr="00EA5042" w:rsidRDefault="00546F1D" w:rsidP="00546F1D">
      <w:pPr>
        <w:ind w:firstLine="567"/>
        <w:jc w:val="center"/>
        <w:rPr>
          <w:b/>
          <w:color w:val="000000"/>
          <w:spacing w:val="3"/>
          <w:sz w:val="21"/>
          <w:szCs w:val="21"/>
        </w:rPr>
      </w:pPr>
      <w:r w:rsidRPr="0086099B">
        <w:rPr>
          <w:b/>
          <w:color w:val="000000"/>
          <w:spacing w:val="3"/>
          <w:sz w:val="21"/>
          <w:szCs w:val="21"/>
        </w:rPr>
        <w:t xml:space="preserve">Классы условий труда в зависимости от содержания в воздухе рабочей </w:t>
      </w:r>
      <w:r>
        <w:rPr>
          <w:b/>
          <w:color w:val="000000"/>
          <w:spacing w:val="3"/>
          <w:sz w:val="21"/>
          <w:szCs w:val="21"/>
        </w:rPr>
        <w:t xml:space="preserve">зоны </w:t>
      </w:r>
      <w:r w:rsidRPr="0086099B">
        <w:rPr>
          <w:b/>
          <w:color w:val="000000"/>
          <w:spacing w:val="3"/>
          <w:sz w:val="21"/>
          <w:szCs w:val="21"/>
        </w:rPr>
        <w:t xml:space="preserve">АПФД </w:t>
      </w:r>
    </w:p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576"/>
        <w:gridCol w:w="1523"/>
        <w:gridCol w:w="1192"/>
        <w:gridCol w:w="1217"/>
        <w:gridCol w:w="1460"/>
        <w:gridCol w:w="1214"/>
      </w:tblGrid>
      <w:tr w:rsidR="00546F1D" w:rsidRPr="00F15190" w:rsidTr="00546F1D"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546F1D" w:rsidRPr="00864143" w:rsidRDefault="00546F1D" w:rsidP="00546F1D">
            <w:pPr>
              <w:ind w:firstLine="540"/>
              <w:jc w:val="center"/>
              <w:rPr>
                <w:color w:val="000000"/>
                <w:spacing w:val="3"/>
                <w:sz w:val="18"/>
                <w:szCs w:val="18"/>
              </w:rPr>
            </w:pPr>
          </w:p>
        </w:tc>
        <w:tc>
          <w:tcPr>
            <w:tcW w:w="2954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46F1D" w:rsidRPr="00864143" w:rsidRDefault="00546F1D" w:rsidP="00546F1D">
            <w:pPr>
              <w:ind w:firstLine="540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Классы условий труда</w:t>
            </w:r>
          </w:p>
        </w:tc>
      </w:tr>
      <w:tr w:rsidR="00546F1D" w:rsidRPr="00F15190" w:rsidTr="00546F1D">
        <w:tc>
          <w:tcPr>
            <w:tcW w:w="2046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546F1D" w:rsidRPr="00864143" w:rsidRDefault="00546F1D" w:rsidP="00546F1D">
            <w:pPr>
              <w:ind w:firstLine="540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Показатели</w:t>
            </w:r>
          </w:p>
        </w:tc>
        <w:tc>
          <w:tcPr>
            <w:tcW w:w="681" w:type="pct"/>
            <w:vAlign w:val="center"/>
          </w:tcPr>
          <w:p w:rsidR="00546F1D" w:rsidRPr="00864143" w:rsidRDefault="00546F1D" w:rsidP="00546F1D">
            <w:pPr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Допустимый</w:t>
            </w:r>
          </w:p>
        </w:tc>
        <w:tc>
          <w:tcPr>
            <w:tcW w:w="2274" w:type="pct"/>
            <w:gridSpan w:val="4"/>
            <w:tcBorders>
              <w:right w:val="single" w:sz="4" w:space="0" w:color="auto"/>
            </w:tcBorders>
            <w:vAlign w:val="center"/>
          </w:tcPr>
          <w:p w:rsidR="00546F1D" w:rsidRPr="00864143" w:rsidRDefault="00546F1D" w:rsidP="00546F1D">
            <w:pPr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Вредный</w:t>
            </w:r>
          </w:p>
          <w:p w:rsidR="00546F1D" w:rsidRPr="00864143" w:rsidRDefault="00546F1D" w:rsidP="00546F1D">
            <w:pPr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(Превышение ПДК (КПН), раз)</w:t>
            </w:r>
          </w:p>
        </w:tc>
      </w:tr>
      <w:tr w:rsidR="00546F1D" w:rsidRPr="00F15190" w:rsidTr="00546F1D">
        <w:tc>
          <w:tcPr>
            <w:tcW w:w="2046" w:type="pct"/>
            <w:tcBorders>
              <w:top w:val="nil"/>
              <w:left w:val="single" w:sz="4" w:space="0" w:color="auto"/>
              <w:bottom w:val="single" w:sz="6" w:space="0" w:color="000000"/>
            </w:tcBorders>
            <w:vAlign w:val="center"/>
          </w:tcPr>
          <w:p w:rsidR="00546F1D" w:rsidRPr="00864143" w:rsidRDefault="00546F1D" w:rsidP="00546F1D">
            <w:pPr>
              <w:ind w:firstLine="540"/>
              <w:jc w:val="center"/>
              <w:rPr>
                <w:color w:val="000000"/>
                <w:spacing w:val="3"/>
                <w:sz w:val="18"/>
                <w:szCs w:val="18"/>
              </w:rPr>
            </w:pPr>
          </w:p>
        </w:tc>
        <w:tc>
          <w:tcPr>
            <w:tcW w:w="681" w:type="pct"/>
            <w:tcBorders>
              <w:bottom w:val="single" w:sz="6" w:space="0" w:color="000000"/>
            </w:tcBorders>
            <w:vAlign w:val="center"/>
          </w:tcPr>
          <w:p w:rsidR="00546F1D" w:rsidRPr="00864143" w:rsidRDefault="00546F1D" w:rsidP="00546F1D">
            <w:pPr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2</w:t>
            </w:r>
          </w:p>
        </w:tc>
        <w:tc>
          <w:tcPr>
            <w:tcW w:w="533" w:type="pct"/>
            <w:tcBorders>
              <w:bottom w:val="single" w:sz="6" w:space="0" w:color="000000"/>
            </w:tcBorders>
            <w:vAlign w:val="center"/>
          </w:tcPr>
          <w:p w:rsidR="00546F1D" w:rsidRPr="00864143" w:rsidRDefault="00546F1D" w:rsidP="00546F1D">
            <w:pPr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3.1</w:t>
            </w:r>
          </w:p>
        </w:tc>
        <w:tc>
          <w:tcPr>
            <w:tcW w:w="544" w:type="pct"/>
            <w:tcBorders>
              <w:bottom w:val="single" w:sz="6" w:space="0" w:color="000000"/>
            </w:tcBorders>
            <w:vAlign w:val="center"/>
          </w:tcPr>
          <w:p w:rsidR="00546F1D" w:rsidRPr="00864143" w:rsidRDefault="00546F1D" w:rsidP="00546F1D">
            <w:pPr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3.2</w:t>
            </w:r>
          </w:p>
        </w:tc>
        <w:tc>
          <w:tcPr>
            <w:tcW w:w="653" w:type="pct"/>
            <w:tcBorders>
              <w:bottom w:val="single" w:sz="6" w:space="0" w:color="000000"/>
            </w:tcBorders>
            <w:vAlign w:val="center"/>
          </w:tcPr>
          <w:p w:rsidR="00546F1D" w:rsidRPr="00864143" w:rsidRDefault="00546F1D" w:rsidP="00546F1D">
            <w:pPr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3.3</w:t>
            </w:r>
          </w:p>
        </w:tc>
        <w:tc>
          <w:tcPr>
            <w:tcW w:w="543" w:type="pct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:rsidR="00546F1D" w:rsidRPr="00864143" w:rsidRDefault="00546F1D" w:rsidP="00546F1D">
            <w:pPr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3.4</w:t>
            </w:r>
          </w:p>
        </w:tc>
      </w:tr>
      <w:tr w:rsidR="00546F1D" w:rsidRPr="00F15190" w:rsidTr="00546F1D">
        <w:tc>
          <w:tcPr>
            <w:tcW w:w="2046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546F1D" w:rsidRPr="00864143" w:rsidRDefault="00546F1D" w:rsidP="00546F1D">
            <w:pPr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Концентрация пыли</w:t>
            </w:r>
          </w:p>
        </w:tc>
        <w:tc>
          <w:tcPr>
            <w:tcW w:w="681" w:type="pct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546F1D" w:rsidRPr="00864143" w:rsidRDefault="00546F1D" w:rsidP="00546F1D">
            <w:pPr>
              <w:ind w:left="-66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sym w:font="Symbol" w:char="F0A3"/>
            </w: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 ПДК</w:t>
            </w:r>
          </w:p>
        </w:tc>
        <w:tc>
          <w:tcPr>
            <w:tcW w:w="533" w:type="pct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546F1D" w:rsidRPr="00864143" w:rsidRDefault="00546F1D" w:rsidP="00546F1D">
            <w:pPr>
              <w:ind w:right="-165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1,1 – 2,0</w:t>
            </w:r>
          </w:p>
        </w:tc>
        <w:tc>
          <w:tcPr>
            <w:tcW w:w="544" w:type="pct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546F1D" w:rsidRPr="00864143" w:rsidRDefault="00546F1D" w:rsidP="00546F1D">
            <w:pPr>
              <w:ind w:left="-64" w:right="-109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2,1– 5,0</w:t>
            </w:r>
          </w:p>
        </w:tc>
        <w:tc>
          <w:tcPr>
            <w:tcW w:w="653" w:type="pct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546F1D" w:rsidRPr="00864143" w:rsidRDefault="00546F1D" w:rsidP="00546F1D">
            <w:pPr>
              <w:ind w:left="-34" w:right="-5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5,1– 10,0</w:t>
            </w:r>
          </w:p>
        </w:tc>
        <w:tc>
          <w:tcPr>
            <w:tcW w:w="543" w:type="pct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46F1D" w:rsidRPr="00864143" w:rsidRDefault="00546F1D" w:rsidP="00546F1D">
            <w:pPr>
              <w:ind w:right="-108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&gt; 10,0</w:t>
            </w:r>
          </w:p>
        </w:tc>
      </w:tr>
      <w:tr w:rsidR="00546F1D" w:rsidRPr="00F15190" w:rsidTr="00546F1D">
        <w:trPr>
          <w:trHeight w:hRule="exact" w:val="258"/>
        </w:trPr>
        <w:tc>
          <w:tcPr>
            <w:tcW w:w="2046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46F1D" w:rsidRPr="00864143" w:rsidRDefault="00546F1D" w:rsidP="00546F1D">
            <w:pPr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Пылевая нагрузка (ПН)*</w:t>
            </w:r>
          </w:p>
        </w:tc>
        <w:tc>
          <w:tcPr>
            <w:tcW w:w="681" w:type="pct"/>
            <w:tcBorders>
              <w:top w:val="single" w:sz="4" w:space="0" w:color="auto"/>
            </w:tcBorders>
            <w:vAlign w:val="center"/>
          </w:tcPr>
          <w:p w:rsidR="00546F1D" w:rsidRPr="00864143" w:rsidRDefault="00546F1D" w:rsidP="00546F1D">
            <w:pPr>
              <w:ind w:left="-66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sym w:font="Symbol" w:char="F0A3"/>
            </w: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 КПН</w:t>
            </w:r>
          </w:p>
        </w:tc>
        <w:tc>
          <w:tcPr>
            <w:tcW w:w="533" w:type="pct"/>
            <w:tcBorders>
              <w:top w:val="single" w:sz="4" w:space="0" w:color="auto"/>
            </w:tcBorders>
            <w:vAlign w:val="center"/>
          </w:tcPr>
          <w:p w:rsidR="00546F1D" w:rsidRPr="00864143" w:rsidRDefault="00546F1D" w:rsidP="00546F1D">
            <w:pPr>
              <w:ind w:right="-165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1,1 – 2,0</w:t>
            </w:r>
          </w:p>
        </w:tc>
        <w:tc>
          <w:tcPr>
            <w:tcW w:w="544" w:type="pct"/>
            <w:tcBorders>
              <w:top w:val="single" w:sz="4" w:space="0" w:color="auto"/>
            </w:tcBorders>
            <w:vAlign w:val="center"/>
          </w:tcPr>
          <w:p w:rsidR="00546F1D" w:rsidRPr="00864143" w:rsidRDefault="00546F1D" w:rsidP="00546F1D">
            <w:pPr>
              <w:ind w:left="-64" w:right="-109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2,1– 5,0</w:t>
            </w:r>
          </w:p>
        </w:tc>
        <w:tc>
          <w:tcPr>
            <w:tcW w:w="653" w:type="pct"/>
            <w:tcBorders>
              <w:top w:val="single" w:sz="4" w:space="0" w:color="auto"/>
            </w:tcBorders>
            <w:vAlign w:val="center"/>
          </w:tcPr>
          <w:p w:rsidR="00546F1D" w:rsidRPr="00864143" w:rsidRDefault="00546F1D" w:rsidP="00546F1D">
            <w:pPr>
              <w:ind w:left="-4" w:right="-217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5,1– 10,0</w:t>
            </w:r>
          </w:p>
        </w:tc>
        <w:tc>
          <w:tcPr>
            <w:tcW w:w="54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46F1D" w:rsidRPr="00864143" w:rsidRDefault="00546F1D" w:rsidP="00546F1D">
            <w:pPr>
              <w:ind w:right="-250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&gt; 10,0</w:t>
            </w:r>
          </w:p>
        </w:tc>
      </w:tr>
      <w:tr w:rsidR="00546F1D" w:rsidRPr="00F15190" w:rsidTr="00546F1D">
        <w:tc>
          <w:tcPr>
            <w:tcW w:w="2046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546F1D" w:rsidRPr="00864143" w:rsidRDefault="00546F1D" w:rsidP="00546F1D">
            <w:pPr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ПН для</w:t>
            </w:r>
            <w:r>
              <w:rPr>
                <w:color w:val="000000"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pacing w:val="3"/>
                <w:sz w:val="18"/>
                <w:szCs w:val="18"/>
              </w:rPr>
              <w:t>пылей</w:t>
            </w:r>
            <w:proofErr w:type="spellEnd"/>
            <w:r>
              <w:rPr>
                <w:color w:val="000000"/>
                <w:spacing w:val="3"/>
                <w:sz w:val="18"/>
                <w:szCs w:val="18"/>
              </w:rPr>
              <w:t xml:space="preserve"> с выраженным </w:t>
            </w:r>
            <w:proofErr w:type="spellStart"/>
            <w:r>
              <w:rPr>
                <w:color w:val="000000"/>
                <w:spacing w:val="3"/>
                <w:sz w:val="18"/>
                <w:szCs w:val="18"/>
              </w:rPr>
              <w:t>фиброгенным</w:t>
            </w:r>
            <w:proofErr w:type="spellEnd"/>
            <w:r>
              <w:rPr>
                <w:color w:val="000000"/>
                <w:spacing w:val="3"/>
                <w:sz w:val="18"/>
                <w:szCs w:val="18"/>
              </w:rPr>
              <w:t xml:space="preserve"> </w:t>
            </w:r>
            <w:r w:rsidRPr="00864143">
              <w:rPr>
                <w:color w:val="000000"/>
                <w:spacing w:val="3"/>
                <w:sz w:val="18"/>
                <w:szCs w:val="18"/>
              </w:rPr>
              <w:t>действием (ПДК≤1мг/м</w:t>
            </w:r>
            <w:r w:rsidRPr="00864143">
              <w:rPr>
                <w:color w:val="000000"/>
                <w:spacing w:val="3"/>
                <w:sz w:val="18"/>
                <w:szCs w:val="18"/>
                <w:vertAlign w:val="superscript"/>
              </w:rPr>
              <w:t>3</w:t>
            </w:r>
            <w:r>
              <w:rPr>
                <w:color w:val="000000"/>
                <w:spacing w:val="3"/>
                <w:sz w:val="18"/>
                <w:szCs w:val="18"/>
              </w:rPr>
              <w:t xml:space="preserve">) а также для </w:t>
            </w:r>
            <w:r w:rsidRPr="00864143">
              <w:rPr>
                <w:color w:val="000000"/>
                <w:spacing w:val="3"/>
                <w:sz w:val="18"/>
                <w:szCs w:val="18"/>
              </w:rPr>
              <w:t>асбестсодержащих</w:t>
            </w:r>
          </w:p>
        </w:tc>
        <w:tc>
          <w:tcPr>
            <w:tcW w:w="681" w:type="pct"/>
            <w:tcBorders>
              <w:top w:val="nil"/>
              <w:bottom w:val="single" w:sz="4" w:space="0" w:color="auto"/>
            </w:tcBorders>
            <w:vAlign w:val="center"/>
          </w:tcPr>
          <w:p w:rsidR="00546F1D" w:rsidRPr="00864143" w:rsidRDefault="00546F1D" w:rsidP="00546F1D">
            <w:pPr>
              <w:ind w:firstLine="540"/>
              <w:jc w:val="center"/>
              <w:rPr>
                <w:color w:val="000000"/>
                <w:spacing w:val="3"/>
                <w:sz w:val="18"/>
                <w:szCs w:val="18"/>
              </w:rPr>
            </w:pPr>
          </w:p>
          <w:p w:rsidR="00546F1D" w:rsidRPr="00864143" w:rsidRDefault="00546F1D" w:rsidP="00546F1D">
            <w:pPr>
              <w:ind w:left="-66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sym w:font="Symbol" w:char="F0A3"/>
            </w: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 КПН</w:t>
            </w:r>
          </w:p>
          <w:p w:rsidR="00546F1D" w:rsidRPr="00864143" w:rsidRDefault="00546F1D" w:rsidP="00546F1D">
            <w:pPr>
              <w:ind w:firstLine="540"/>
              <w:jc w:val="center"/>
              <w:rPr>
                <w:color w:val="000000"/>
                <w:spacing w:val="3"/>
                <w:sz w:val="18"/>
                <w:szCs w:val="18"/>
              </w:rPr>
            </w:pPr>
          </w:p>
        </w:tc>
        <w:tc>
          <w:tcPr>
            <w:tcW w:w="533" w:type="pct"/>
            <w:tcBorders>
              <w:top w:val="nil"/>
              <w:bottom w:val="single" w:sz="4" w:space="0" w:color="auto"/>
            </w:tcBorders>
            <w:vAlign w:val="center"/>
          </w:tcPr>
          <w:p w:rsidR="00546F1D" w:rsidRPr="00864143" w:rsidRDefault="00546F1D" w:rsidP="00546F1D">
            <w:pPr>
              <w:ind w:right="-165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1,1 - 1,5</w:t>
            </w:r>
          </w:p>
        </w:tc>
        <w:tc>
          <w:tcPr>
            <w:tcW w:w="544" w:type="pct"/>
            <w:tcBorders>
              <w:top w:val="nil"/>
              <w:bottom w:val="single" w:sz="4" w:space="0" w:color="auto"/>
            </w:tcBorders>
            <w:vAlign w:val="center"/>
          </w:tcPr>
          <w:p w:rsidR="00546F1D" w:rsidRPr="00864143" w:rsidRDefault="00546F1D" w:rsidP="00546F1D">
            <w:pPr>
              <w:ind w:right="-109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1,6– 3,0</w:t>
            </w:r>
          </w:p>
        </w:tc>
        <w:tc>
          <w:tcPr>
            <w:tcW w:w="653" w:type="pct"/>
            <w:tcBorders>
              <w:top w:val="nil"/>
              <w:bottom w:val="single" w:sz="4" w:space="0" w:color="auto"/>
            </w:tcBorders>
            <w:vAlign w:val="center"/>
          </w:tcPr>
          <w:p w:rsidR="00546F1D" w:rsidRPr="00864143" w:rsidRDefault="00546F1D" w:rsidP="00546F1D">
            <w:pPr>
              <w:ind w:right="-5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3,1 – 5,0</w:t>
            </w:r>
          </w:p>
        </w:tc>
        <w:tc>
          <w:tcPr>
            <w:tcW w:w="543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6F1D" w:rsidRPr="00864143" w:rsidRDefault="00546F1D" w:rsidP="00546F1D">
            <w:pPr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&gt;5,0</w:t>
            </w:r>
          </w:p>
        </w:tc>
      </w:tr>
    </w:tbl>
    <w:p w:rsidR="00546F1D" w:rsidRPr="00546F1D" w:rsidRDefault="00546F1D" w:rsidP="00546F1D">
      <w:pPr>
        <w:ind w:firstLine="567"/>
        <w:jc w:val="center"/>
        <w:rPr>
          <w:i/>
          <w:color w:val="000000"/>
          <w:spacing w:val="3"/>
          <w:sz w:val="16"/>
          <w:szCs w:val="16"/>
        </w:rPr>
      </w:pPr>
      <w:r w:rsidRPr="00546F1D">
        <w:rPr>
          <w:i/>
          <w:color w:val="000000"/>
          <w:spacing w:val="3"/>
          <w:sz w:val="16"/>
          <w:szCs w:val="16"/>
        </w:rPr>
        <w:t>*З</w:t>
      </w:r>
      <w:r>
        <w:rPr>
          <w:i/>
          <w:color w:val="000000"/>
          <w:spacing w:val="3"/>
          <w:sz w:val="16"/>
          <w:szCs w:val="16"/>
        </w:rPr>
        <w:t xml:space="preserve">а исключением </w:t>
      </w:r>
      <w:proofErr w:type="spellStart"/>
      <w:r>
        <w:rPr>
          <w:i/>
          <w:color w:val="000000"/>
          <w:spacing w:val="3"/>
          <w:sz w:val="16"/>
          <w:szCs w:val="16"/>
        </w:rPr>
        <w:t>пылей</w:t>
      </w:r>
      <w:proofErr w:type="spellEnd"/>
      <w:r>
        <w:rPr>
          <w:i/>
          <w:color w:val="000000"/>
          <w:spacing w:val="3"/>
          <w:sz w:val="16"/>
          <w:szCs w:val="16"/>
        </w:rPr>
        <w:t>, обладающих</w:t>
      </w:r>
      <w:r w:rsidRPr="00546F1D">
        <w:rPr>
          <w:i/>
          <w:color w:val="000000"/>
          <w:spacing w:val="3"/>
          <w:sz w:val="16"/>
          <w:szCs w:val="16"/>
        </w:rPr>
        <w:t xml:space="preserve"> </w:t>
      </w:r>
      <w:proofErr w:type="spellStart"/>
      <w:r w:rsidRPr="00546F1D">
        <w:rPr>
          <w:i/>
          <w:color w:val="000000"/>
          <w:spacing w:val="3"/>
          <w:sz w:val="16"/>
          <w:szCs w:val="16"/>
        </w:rPr>
        <w:t>фиброгенным</w:t>
      </w:r>
      <w:proofErr w:type="spellEnd"/>
      <w:r w:rsidRPr="00546F1D">
        <w:rPr>
          <w:i/>
          <w:color w:val="000000"/>
          <w:spacing w:val="3"/>
          <w:sz w:val="16"/>
          <w:szCs w:val="16"/>
        </w:rPr>
        <w:t xml:space="preserve"> действием и имеющих ПДК 1 мг/м</w:t>
      </w:r>
      <w:r w:rsidRPr="00546F1D">
        <w:rPr>
          <w:i/>
          <w:color w:val="000000"/>
          <w:spacing w:val="3"/>
          <w:sz w:val="16"/>
          <w:szCs w:val="16"/>
          <w:vertAlign w:val="superscript"/>
        </w:rPr>
        <w:t xml:space="preserve">3 </w:t>
      </w:r>
      <w:r w:rsidRPr="00546F1D">
        <w:rPr>
          <w:i/>
          <w:color w:val="000000"/>
          <w:spacing w:val="3"/>
          <w:sz w:val="16"/>
          <w:szCs w:val="16"/>
        </w:rPr>
        <w:t xml:space="preserve">и менее, а также для асбестсодержащих </w:t>
      </w:r>
      <w:proofErr w:type="spellStart"/>
      <w:r w:rsidRPr="00546F1D">
        <w:rPr>
          <w:i/>
          <w:color w:val="000000"/>
          <w:spacing w:val="3"/>
          <w:sz w:val="16"/>
          <w:szCs w:val="16"/>
        </w:rPr>
        <w:t>пылей</w:t>
      </w:r>
      <w:proofErr w:type="spellEnd"/>
      <w:r w:rsidRPr="00546F1D">
        <w:rPr>
          <w:i/>
          <w:color w:val="000000"/>
          <w:spacing w:val="3"/>
          <w:sz w:val="16"/>
          <w:szCs w:val="16"/>
        </w:rPr>
        <w:t>.</w:t>
      </w:r>
    </w:p>
    <w:p w:rsidR="00546F1D" w:rsidRDefault="00546F1D" w:rsidP="00546F1D">
      <w:pPr>
        <w:ind w:firstLine="567"/>
        <w:jc w:val="both"/>
        <w:rPr>
          <w:color w:val="000000"/>
          <w:spacing w:val="3"/>
          <w:sz w:val="21"/>
          <w:szCs w:val="21"/>
        </w:rPr>
      </w:pPr>
    </w:p>
    <w:p w:rsidR="00546F1D" w:rsidRPr="00EA5042" w:rsidRDefault="00546F1D" w:rsidP="00546F1D">
      <w:pPr>
        <w:ind w:firstLine="567"/>
        <w:jc w:val="both"/>
        <w:rPr>
          <w:color w:val="000000"/>
          <w:sz w:val="21"/>
          <w:szCs w:val="21"/>
        </w:rPr>
      </w:pPr>
      <w:r w:rsidRPr="00EA5042">
        <w:rPr>
          <w:color w:val="000000"/>
          <w:sz w:val="21"/>
          <w:szCs w:val="21"/>
        </w:rPr>
        <w:t xml:space="preserve">Дополнительным показателем оценки степени воздействия АПФД на органы дыхания работающих является пылевая нагрузка за весь период реального или предполагаемого контакта с фактором. В случае превышения среднесменной ПДК </w:t>
      </w:r>
      <w:proofErr w:type="spellStart"/>
      <w:r w:rsidRPr="00EA5042">
        <w:rPr>
          <w:color w:val="000000"/>
          <w:sz w:val="21"/>
          <w:szCs w:val="21"/>
        </w:rPr>
        <w:t>фиброгенной</w:t>
      </w:r>
      <w:proofErr w:type="spellEnd"/>
      <w:r w:rsidRPr="00EA5042">
        <w:rPr>
          <w:color w:val="000000"/>
          <w:sz w:val="21"/>
          <w:szCs w:val="21"/>
        </w:rPr>
        <w:t xml:space="preserve"> пыли расчет пылевой нагрузки обязателен. </w:t>
      </w:r>
    </w:p>
    <w:p w:rsidR="00546F1D" w:rsidRPr="00EA5042" w:rsidRDefault="00546F1D" w:rsidP="00546F1D">
      <w:pPr>
        <w:ind w:firstLine="567"/>
        <w:jc w:val="both"/>
        <w:rPr>
          <w:color w:val="000000"/>
          <w:sz w:val="21"/>
          <w:szCs w:val="21"/>
        </w:rPr>
      </w:pPr>
      <w:r w:rsidRPr="00EA5042">
        <w:rPr>
          <w:color w:val="000000"/>
          <w:sz w:val="21"/>
          <w:szCs w:val="21"/>
        </w:rPr>
        <w:t>Пылевая нагрузка (ПН) на органы дыхания работающего – это реальная или прогностическая величина суммарной экспозиционной дозы пыли, которую рабочий вдыхает за весь период фактического или предполагаемого профессионального контакта с фактором. Пылевая нагрузка на органы дыхания работающего рассчитывается, исходя из фактических среднесменных концентраций АПФД в воздухе рабочей зоны, объема легочной вентиляции (зависящего от тяжести труда) и продолжительности контакта с пылью:</w:t>
      </w:r>
    </w:p>
    <w:p w:rsidR="00546F1D" w:rsidRPr="009C0031" w:rsidRDefault="00546F1D" w:rsidP="00546F1D">
      <w:pPr>
        <w:pStyle w:val="a4"/>
        <w:tabs>
          <w:tab w:val="left" w:pos="5103"/>
        </w:tabs>
        <w:ind w:firstLine="567"/>
        <w:jc w:val="center"/>
        <w:rPr>
          <w:rFonts w:ascii="Times New Roman" w:hAnsi="Times New Roman"/>
          <w:color w:val="000000"/>
          <w:spacing w:val="3"/>
          <w:sz w:val="21"/>
          <w:szCs w:val="21"/>
          <w:lang w:val="fr-FR"/>
        </w:rPr>
      </w:pPr>
      <w:r w:rsidRPr="00CE4AC5">
        <w:rPr>
          <w:rFonts w:ascii="Times New Roman" w:hAnsi="Times New Roman"/>
          <w:color w:val="000000"/>
          <w:spacing w:val="3"/>
          <w:sz w:val="21"/>
          <w:szCs w:val="21"/>
        </w:rPr>
        <w:t xml:space="preserve">                          </w:t>
      </w:r>
      <w:r w:rsidRPr="00F15190">
        <w:rPr>
          <w:rFonts w:ascii="Times New Roman" w:hAnsi="Times New Roman"/>
          <w:color w:val="000000"/>
          <w:spacing w:val="3"/>
          <w:sz w:val="21"/>
          <w:szCs w:val="21"/>
        </w:rPr>
        <w:t>ПН</w:t>
      </w:r>
      <w:r w:rsidRPr="009C0031">
        <w:rPr>
          <w:rFonts w:ascii="Times New Roman" w:hAnsi="Times New Roman"/>
          <w:color w:val="000000"/>
          <w:spacing w:val="3"/>
          <w:sz w:val="21"/>
          <w:szCs w:val="21"/>
          <w:lang w:val="fr-FR"/>
        </w:rPr>
        <w:t xml:space="preserve"> = </w:t>
      </w:r>
      <w:proofErr w:type="spellStart"/>
      <w:r w:rsidRPr="00F15190">
        <w:rPr>
          <w:rFonts w:ascii="Times New Roman" w:hAnsi="Times New Roman"/>
          <w:color w:val="000000"/>
          <w:spacing w:val="3"/>
          <w:sz w:val="21"/>
          <w:szCs w:val="21"/>
        </w:rPr>
        <w:t>С</w:t>
      </w:r>
      <w:r w:rsidRPr="00CA3356">
        <w:rPr>
          <w:rFonts w:ascii="Times New Roman" w:hAnsi="Times New Roman"/>
          <w:color w:val="000000"/>
          <w:spacing w:val="3"/>
          <w:sz w:val="21"/>
          <w:szCs w:val="21"/>
          <w:vertAlign w:val="subscript"/>
        </w:rPr>
        <w:t>сс</w:t>
      </w:r>
      <w:proofErr w:type="spellEnd"/>
      <w:r w:rsidRPr="009C0031">
        <w:rPr>
          <w:rFonts w:ascii="Times New Roman" w:hAnsi="Times New Roman"/>
          <w:color w:val="000000"/>
          <w:spacing w:val="3"/>
          <w:sz w:val="21"/>
          <w:szCs w:val="21"/>
          <w:lang w:val="fr-FR"/>
        </w:rPr>
        <w:t xml:space="preserve">·N · T ·Q, </w:t>
      </w:r>
      <w:r w:rsidRPr="00580F35">
        <w:rPr>
          <w:rFonts w:ascii="Times New Roman" w:hAnsi="Times New Roman"/>
          <w:color w:val="000000"/>
          <w:spacing w:val="3"/>
          <w:sz w:val="21"/>
          <w:szCs w:val="21"/>
        </w:rPr>
        <w:t>мг</w:t>
      </w:r>
      <w:r w:rsidRPr="00580F35">
        <w:rPr>
          <w:rFonts w:ascii="Times New Roman" w:hAnsi="Times New Roman"/>
          <w:color w:val="000000"/>
          <w:spacing w:val="3"/>
          <w:sz w:val="21"/>
          <w:szCs w:val="21"/>
          <w:lang w:val="fr-FR"/>
        </w:rPr>
        <w:t xml:space="preserve">                       </w:t>
      </w:r>
      <w:r w:rsidRPr="00580F35">
        <w:rPr>
          <w:rFonts w:ascii="Times New Roman" w:hAnsi="Times New Roman"/>
          <w:color w:val="000000"/>
          <w:spacing w:val="3"/>
          <w:sz w:val="21"/>
          <w:szCs w:val="21"/>
        </w:rPr>
        <w:t xml:space="preserve">    </w:t>
      </w:r>
      <w:proofErr w:type="gramStart"/>
      <w:r w:rsidRPr="00580F35">
        <w:rPr>
          <w:rFonts w:ascii="Times New Roman" w:hAnsi="Times New Roman"/>
          <w:color w:val="000000"/>
          <w:spacing w:val="3"/>
          <w:sz w:val="21"/>
          <w:szCs w:val="21"/>
        </w:rPr>
        <w:t xml:space="preserve">   </w:t>
      </w:r>
      <w:r w:rsidRPr="00580F35">
        <w:rPr>
          <w:rFonts w:ascii="Times New Roman" w:hAnsi="Times New Roman"/>
          <w:color w:val="000000"/>
          <w:spacing w:val="3"/>
          <w:sz w:val="21"/>
          <w:szCs w:val="21"/>
          <w:lang w:val="fr-FR"/>
        </w:rPr>
        <w:t>(</w:t>
      </w:r>
      <w:proofErr w:type="gramEnd"/>
      <w:r w:rsidRPr="00580F35">
        <w:rPr>
          <w:rFonts w:ascii="Times New Roman" w:hAnsi="Times New Roman"/>
          <w:color w:val="000000"/>
          <w:spacing w:val="3"/>
          <w:sz w:val="21"/>
          <w:szCs w:val="21"/>
          <w:lang w:val="fr-FR"/>
        </w:rPr>
        <w:t>4.1)</w:t>
      </w:r>
    </w:p>
    <w:p w:rsidR="00546F1D" w:rsidRPr="00EA5042" w:rsidRDefault="00546F1D" w:rsidP="00546F1D">
      <w:pPr>
        <w:pStyle w:val="a4"/>
        <w:jc w:val="both"/>
        <w:rPr>
          <w:rFonts w:ascii="Times New Roman" w:hAnsi="Times New Roman"/>
          <w:color w:val="000000"/>
          <w:sz w:val="21"/>
          <w:szCs w:val="21"/>
        </w:rPr>
      </w:pPr>
      <w:r w:rsidRPr="00EA5042">
        <w:rPr>
          <w:rFonts w:ascii="Times New Roman" w:hAnsi="Times New Roman"/>
          <w:color w:val="000000"/>
          <w:sz w:val="21"/>
          <w:szCs w:val="21"/>
        </w:rPr>
        <w:t xml:space="preserve">где </w:t>
      </w:r>
      <w:proofErr w:type="spellStart"/>
      <w:r w:rsidRPr="00EA5042">
        <w:rPr>
          <w:rFonts w:ascii="Times New Roman" w:hAnsi="Times New Roman"/>
          <w:color w:val="000000"/>
          <w:sz w:val="21"/>
          <w:szCs w:val="21"/>
        </w:rPr>
        <w:t>С</w:t>
      </w:r>
      <w:r w:rsidRPr="00EA5042">
        <w:rPr>
          <w:rFonts w:ascii="Times New Roman" w:hAnsi="Times New Roman"/>
          <w:color w:val="000000"/>
          <w:sz w:val="21"/>
          <w:szCs w:val="21"/>
          <w:vertAlign w:val="subscript"/>
        </w:rPr>
        <w:t>сс</w:t>
      </w:r>
      <w:proofErr w:type="spellEnd"/>
      <w:r w:rsidRPr="00EA5042">
        <w:rPr>
          <w:rFonts w:ascii="Times New Roman" w:hAnsi="Times New Roman"/>
          <w:color w:val="000000"/>
          <w:sz w:val="21"/>
          <w:szCs w:val="21"/>
        </w:rPr>
        <w:t xml:space="preserve"> – фактическая среднесменная концентрация пыли в зоне дыхания работающего, мг/м</w:t>
      </w:r>
      <w:r w:rsidRPr="00EA5042">
        <w:rPr>
          <w:rFonts w:ascii="Times New Roman" w:hAnsi="Times New Roman"/>
          <w:color w:val="000000"/>
          <w:sz w:val="21"/>
          <w:szCs w:val="21"/>
          <w:vertAlign w:val="superscript"/>
        </w:rPr>
        <w:t>3</w:t>
      </w:r>
      <w:r w:rsidRPr="00EA5042">
        <w:rPr>
          <w:rFonts w:ascii="Times New Roman" w:hAnsi="Times New Roman"/>
          <w:color w:val="000000"/>
          <w:sz w:val="21"/>
          <w:szCs w:val="21"/>
        </w:rPr>
        <w:t>;</w:t>
      </w:r>
    </w:p>
    <w:p w:rsidR="00546F1D" w:rsidRPr="00EA5042" w:rsidRDefault="00546F1D" w:rsidP="00546F1D">
      <w:pPr>
        <w:jc w:val="both"/>
        <w:rPr>
          <w:color w:val="000000"/>
          <w:sz w:val="21"/>
          <w:szCs w:val="21"/>
        </w:rPr>
      </w:pPr>
      <w:r w:rsidRPr="00EA5042">
        <w:rPr>
          <w:color w:val="000000"/>
          <w:sz w:val="21"/>
          <w:szCs w:val="21"/>
        </w:rPr>
        <w:t>N – число рабочих смен в календарном году (248 рабочих дней);</w:t>
      </w:r>
    </w:p>
    <w:p w:rsidR="00546F1D" w:rsidRPr="00EA5042" w:rsidRDefault="00546F1D" w:rsidP="00546F1D">
      <w:pPr>
        <w:jc w:val="both"/>
        <w:rPr>
          <w:color w:val="000000"/>
          <w:sz w:val="21"/>
          <w:szCs w:val="21"/>
        </w:rPr>
      </w:pPr>
      <w:r w:rsidRPr="00EA5042">
        <w:rPr>
          <w:color w:val="000000"/>
          <w:sz w:val="21"/>
          <w:szCs w:val="21"/>
        </w:rPr>
        <w:t>Т – количество лет контакта с АПФД;</w:t>
      </w:r>
    </w:p>
    <w:p w:rsidR="00546F1D" w:rsidRPr="00EA5042" w:rsidRDefault="00546F1D" w:rsidP="00546F1D">
      <w:pPr>
        <w:jc w:val="both"/>
        <w:rPr>
          <w:color w:val="000000"/>
          <w:sz w:val="21"/>
          <w:szCs w:val="21"/>
        </w:rPr>
      </w:pPr>
      <w:r w:rsidRPr="00EA5042">
        <w:rPr>
          <w:color w:val="000000"/>
          <w:sz w:val="21"/>
          <w:szCs w:val="21"/>
        </w:rPr>
        <w:t>Q – объем легочной вентиляции за смену, м</w:t>
      </w:r>
      <w:r w:rsidRPr="00EA5042">
        <w:rPr>
          <w:color w:val="000000"/>
          <w:sz w:val="21"/>
          <w:szCs w:val="21"/>
          <w:vertAlign w:val="superscript"/>
        </w:rPr>
        <w:t>3</w:t>
      </w:r>
      <w:r w:rsidRPr="00EA5042">
        <w:rPr>
          <w:color w:val="000000"/>
          <w:sz w:val="21"/>
          <w:szCs w:val="21"/>
        </w:rPr>
        <w:t>.</w:t>
      </w:r>
    </w:p>
    <w:p w:rsidR="00546F1D" w:rsidRPr="00EA5042" w:rsidRDefault="00546F1D" w:rsidP="00546F1D">
      <w:pPr>
        <w:jc w:val="both"/>
        <w:rPr>
          <w:color w:val="000000"/>
          <w:spacing w:val="-10"/>
          <w:sz w:val="21"/>
          <w:szCs w:val="21"/>
        </w:rPr>
      </w:pPr>
      <w:r w:rsidRPr="00EA5042">
        <w:rPr>
          <w:color w:val="000000"/>
          <w:spacing w:val="-10"/>
          <w:sz w:val="21"/>
          <w:szCs w:val="21"/>
        </w:rPr>
        <w:t>Пылевую нагрузку можно рассчитать за любой период работы в контакте с пылью для получения фактической или прогностической величины.</w:t>
      </w:r>
    </w:p>
    <w:p w:rsidR="00546F1D" w:rsidRPr="00EA5042" w:rsidRDefault="00546F1D" w:rsidP="00546F1D">
      <w:pPr>
        <w:ind w:firstLine="567"/>
        <w:jc w:val="both"/>
        <w:rPr>
          <w:color w:val="000000"/>
          <w:spacing w:val="-10"/>
          <w:sz w:val="21"/>
          <w:szCs w:val="21"/>
        </w:rPr>
      </w:pPr>
      <w:r w:rsidRPr="00EA5042">
        <w:rPr>
          <w:color w:val="000000"/>
          <w:sz w:val="21"/>
          <w:szCs w:val="21"/>
        </w:rPr>
        <w:t xml:space="preserve">Рекомендуется использование следующих усредненных величин объемов легочной вентиляции, которые зависят от уровня </w:t>
      </w:r>
      <w:proofErr w:type="spellStart"/>
      <w:r w:rsidRPr="00EA5042">
        <w:rPr>
          <w:color w:val="000000"/>
          <w:spacing w:val="-10"/>
          <w:sz w:val="21"/>
          <w:szCs w:val="21"/>
        </w:rPr>
        <w:t>энергозатрат</w:t>
      </w:r>
      <w:proofErr w:type="spellEnd"/>
      <w:r w:rsidRPr="00EA5042">
        <w:rPr>
          <w:color w:val="000000"/>
          <w:spacing w:val="-10"/>
          <w:sz w:val="21"/>
          <w:szCs w:val="21"/>
        </w:rPr>
        <w:t xml:space="preserve"> и, соответственно, категории работ по тяжести (согласно СанПиН 2.2.4.548-96): для работ категории </w:t>
      </w:r>
      <w:proofErr w:type="spellStart"/>
      <w:r w:rsidRPr="00EA5042">
        <w:rPr>
          <w:color w:val="000000"/>
          <w:spacing w:val="-10"/>
          <w:sz w:val="21"/>
          <w:szCs w:val="21"/>
        </w:rPr>
        <w:t>Iа</w:t>
      </w:r>
      <w:proofErr w:type="spellEnd"/>
      <w:r w:rsidRPr="00EA5042">
        <w:rPr>
          <w:color w:val="000000"/>
          <w:spacing w:val="-10"/>
          <w:sz w:val="21"/>
          <w:szCs w:val="21"/>
        </w:rPr>
        <w:t xml:space="preserve">, </w:t>
      </w:r>
      <w:proofErr w:type="spellStart"/>
      <w:r w:rsidRPr="00EA5042">
        <w:rPr>
          <w:color w:val="000000"/>
          <w:spacing w:val="-10"/>
          <w:sz w:val="21"/>
          <w:szCs w:val="21"/>
        </w:rPr>
        <w:t>Iб</w:t>
      </w:r>
      <w:proofErr w:type="spellEnd"/>
      <w:r w:rsidRPr="00EA5042">
        <w:rPr>
          <w:color w:val="000000"/>
          <w:spacing w:val="-10"/>
          <w:sz w:val="21"/>
          <w:szCs w:val="21"/>
        </w:rPr>
        <w:t xml:space="preserve"> – 4 м</w:t>
      </w:r>
      <w:r w:rsidRPr="00EA5042">
        <w:rPr>
          <w:color w:val="000000"/>
          <w:spacing w:val="-10"/>
          <w:sz w:val="21"/>
          <w:szCs w:val="21"/>
          <w:vertAlign w:val="superscript"/>
        </w:rPr>
        <w:t>3</w:t>
      </w:r>
      <w:r w:rsidRPr="00EA5042">
        <w:rPr>
          <w:color w:val="000000"/>
          <w:spacing w:val="-10"/>
          <w:sz w:val="21"/>
          <w:szCs w:val="21"/>
        </w:rPr>
        <w:t xml:space="preserve">; </w:t>
      </w:r>
      <w:proofErr w:type="spellStart"/>
      <w:r w:rsidRPr="00EA5042">
        <w:rPr>
          <w:color w:val="000000"/>
          <w:spacing w:val="-10"/>
          <w:sz w:val="21"/>
          <w:szCs w:val="21"/>
        </w:rPr>
        <w:t>IIа</w:t>
      </w:r>
      <w:proofErr w:type="spellEnd"/>
      <w:r w:rsidRPr="00EA5042">
        <w:rPr>
          <w:color w:val="000000"/>
          <w:spacing w:val="-10"/>
          <w:sz w:val="21"/>
          <w:szCs w:val="21"/>
        </w:rPr>
        <w:t xml:space="preserve">, </w:t>
      </w:r>
      <w:proofErr w:type="spellStart"/>
      <w:r w:rsidRPr="00EA5042">
        <w:rPr>
          <w:color w:val="000000"/>
          <w:spacing w:val="-10"/>
          <w:sz w:val="21"/>
          <w:szCs w:val="21"/>
        </w:rPr>
        <w:t>IIб</w:t>
      </w:r>
      <w:proofErr w:type="spellEnd"/>
      <w:r w:rsidRPr="00EA5042">
        <w:rPr>
          <w:color w:val="000000"/>
          <w:spacing w:val="-10"/>
          <w:sz w:val="21"/>
          <w:szCs w:val="21"/>
        </w:rPr>
        <w:t xml:space="preserve"> – 7 м</w:t>
      </w:r>
      <w:r w:rsidRPr="00EA5042">
        <w:rPr>
          <w:color w:val="000000"/>
          <w:spacing w:val="-10"/>
          <w:sz w:val="21"/>
          <w:szCs w:val="21"/>
          <w:vertAlign w:val="superscript"/>
        </w:rPr>
        <w:t>3</w:t>
      </w:r>
      <w:r>
        <w:rPr>
          <w:color w:val="000000"/>
          <w:spacing w:val="-10"/>
          <w:sz w:val="21"/>
          <w:szCs w:val="21"/>
        </w:rPr>
        <w:t xml:space="preserve">; </w:t>
      </w:r>
      <w:r w:rsidRPr="00EA5042">
        <w:rPr>
          <w:color w:val="000000"/>
          <w:spacing w:val="-10"/>
          <w:sz w:val="21"/>
          <w:szCs w:val="21"/>
        </w:rPr>
        <w:t>III – 10 м</w:t>
      </w:r>
      <w:r w:rsidRPr="00EA5042">
        <w:rPr>
          <w:color w:val="000000"/>
          <w:spacing w:val="-10"/>
          <w:sz w:val="21"/>
          <w:szCs w:val="21"/>
          <w:vertAlign w:val="superscript"/>
        </w:rPr>
        <w:t>3</w:t>
      </w:r>
      <w:r w:rsidRPr="00EA5042">
        <w:rPr>
          <w:color w:val="000000"/>
          <w:spacing w:val="-10"/>
          <w:sz w:val="21"/>
          <w:szCs w:val="21"/>
        </w:rPr>
        <w:t>.</w:t>
      </w:r>
    </w:p>
    <w:p w:rsidR="00546F1D" w:rsidRPr="00EA5042" w:rsidRDefault="00546F1D" w:rsidP="00546F1D">
      <w:pPr>
        <w:ind w:firstLine="567"/>
        <w:jc w:val="both"/>
        <w:rPr>
          <w:color w:val="000000"/>
          <w:sz w:val="21"/>
          <w:szCs w:val="21"/>
        </w:rPr>
      </w:pPr>
      <w:r w:rsidRPr="00EA5042">
        <w:rPr>
          <w:color w:val="000000"/>
          <w:sz w:val="21"/>
          <w:szCs w:val="21"/>
        </w:rPr>
        <w:t>Полученные значение фактической ПН сравнивают с величиной контрольной пылевой нагрузки, значение которой рассчитывается в зависимости от фактического или предполагаемого стажа работы, ПДК пыли и категории тяжести работ.</w:t>
      </w:r>
    </w:p>
    <w:p w:rsidR="00546F1D" w:rsidRPr="00EA5042" w:rsidRDefault="00546F1D" w:rsidP="00546F1D">
      <w:pPr>
        <w:ind w:firstLine="567"/>
        <w:jc w:val="both"/>
        <w:rPr>
          <w:color w:val="000000"/>
          <w:spacing w:val="-10"/>
          <w:sz w:val="21"/>
          <w:szCs w:val="21"/>
        </w:rPr>
      </w:pPr>
      <w:r w:rsidRPr="00EA5042">
        <w:rPr>
          <w:color w:val="000000"/>
          <w:sz w:val="21"/>
          <w:szCs w:val="21"/>
        </w:rPr>
        <w:t xml:space="preserve">Контрольный уровень пылевой нагрузки (КПН) – это пылевая </w:t>
      </w:r>
      <w:r w:rsidRPr="00EA5042">
        <w:rPr>
          <w:color w:val="000000"/>
          <w:spacing w:val="-10"/>
          <w:sz w:val="21"/>
          <w:szCs w:val="21"/>
        </w:rPr>
        <w:t>нагрузка, сформировавшаяся при условии соблюдения среднесменной ПДК пыли в течение всего периода профессионального контакта с фактором:</w:t>
      </w:r>
    </w:p>
    <w:p w:rsidR="00546F1D" w:rsidRPr="00EA5042" w:rsidRDefault="00546F1D" w:rsidP="00546F1D">
      <w:pPr>
        <w:tabs>
          <w:tab w:val="left" w:pos="5103"/>
        </w:tabs>
        <w:ind w:firstLine="567"/>
        <w:rPr>
          <w:color w:val="000000"/>
          <w:sz w:val="21"/>
          <w:szCs w:val="21"/>
          <w:lang w:val="fr-FR"/>
        </w:rPr>
      </w:pPr>
      <w:r w:rsidRPr="00EA5042">
        <w:rPr>
          <w:color w:val="000000"/>
          <w:sz w:val="21"/>
          <w:szCs w:val="21"/>
        </w:rPr>
        <w:t xml:space="preserve">                          КПН</w:t>
      </w:r>
      <w:r w:rsidRPr="00EA5042">
        <w:rPr>
          <w:color w:val="000000"/>
          <w:sz w:val="21"/>
          <w:szCs w:val="21"/>
          <w:lang w:val="fr-FR"/>
        </w:rPr>
        <w:t xml:space="preserve"> = </w:t>
      </w:r>
      <w:r w:rsidRPr="00EA5042">
        <w:rPr>
          <w:color w:val="000000"/>
          <w:sz w:val="21"/>
          <w:szCs w:val="21"/>
        </w:rPr>
        <w:t>ПДК</w:t>
      </w:r>
      <w:r w:rsidRPr="00EA5042">
        <w:rPr>
          <w:color w:val="000000"/>
          <w:sz w:val="21"/>
          <w:szCs w:val="21"/>
          <w:lang w:val="fr-FR"/>
        </w:rPr>
        <w:t xml:space="preserve"> · N · T · Q, </w:t>
      </w:r>
      <w:r w:rsidRPr="00580F35">
        <w:rPr>
          <w:color w:val="000000"/>
          <w:sz w:val="21"/>
          <w:szCs w:val="21"/>
        </w:rPr>
        <w:t>мг</w:t>
      </w:r>
      <w:r w:rsidRPr="00580F35">
        <w:rPr>
          <w:color w:val="000000"/>
          <w:sz w:val="21"/>
          <w:szCs w:val="21"/>
          <w:lang w:val="fr-FR"/>
        </w:rPr>
        <w:t xml:space="preserve">                  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   </w:t>
      </w:r>
      <w:r w:rsidRPr="00580F35">
        <w:rPr>
          <w:color w:val="000000"/>
          <w:sz w:val="21"/>
          <w:szCs w:val="21"/>
          <w:lang w:val="fr-FR"/>
        </w:rPr>
        <w:t>(</w:t>
      </w:r>
      <w:proofErr w:type="gramEnd"/>
      <w:r w:rsidRPr="00580F35">
        <w:rPr>
          <w:color w:val="000000"/>
          <w:sz w:val="21"/>
          <w:szCs w:val="21"/>
          <w:lang w:val="fr-FR"/>
        </w:rPr>
        <w:t>4.2)</w:t>
      </w:r>
    </w:p>
    <w:p w:rsidR="00546F1D" w:rsidRPr="00F15190" w:rsidRDefault="00546F1D" w:rsidP="00546F1D">
      <w:pPr>
        <w:ind w:firstLine="567"/>
        <w:jc w:val="both"/>
        <w:rPr>
          <w:color w:val="000000"/>
          <w:spacing w:val="3"/>
          <w:sz w:val="21"/>
          <w:szCs w:val="21"/>
        </w:rPr>
      </w:pPr>
      <w:r w:rsidRPr="00EA5042">
        <w:rPr>
          <w:color w:val="000000"/>
          <w:sz w:val="21"/>
          <w:szCs w:val="21"/>
        </w:rPr>
        <w:t>При соответствии фактической ПН контрольному уровню условия труда относят к допустимому классу. Кратность превышения контрольных пылевых нагрузок указывает на класс вредности</w:t>
      </w:r>
      <w:r w:rsidRPr="00F15190">
        <w:rPr>
          <w:color w:val="000000"/>
          <w:spacing w:val="3"/>
          <w:sz w:val="21"/>
          <w:szCs w:val="21"/>
        </w:rPr>
        <w:t xml:space="preserve"> условий труда по данному фактору </w:t>
      </w:r>
      <w:r w:rsidRPr="00580F35">
        <w:rPr>
          <w:color w:val="000000"/>
          <w:spacing w:val="3"/>
          <w:sz w:val="21"/>
          <w:szCs w:val="21"/>
        </w:rPr>
        <w:t>(табл. 4.3).</w:t>
      </w:r>
      <w:r w:rsidRPr="00F15190">
        <w:rPr>
          <w:color w:val="000000"/>
          <w:spacing w:val="3"/>
          <w:sz w:val="21"/>
          <w:szCs w:val="21"/>
        </w:rPr>
        <w:t xml:space="preserve"> При превышении контрольных пылевых нагрузок рекомендуется использовать принцип «защиты временем».</w:t>
      </w:r>
    </w:p>
    <w:p w:rsidR="00546F1D" w:rsidRPr="00EA5042" w:rsidRDefault="00546F1D" w:rsidP="00546F1D">
      <w:pPr>
        <w:ind w:firstLine="567"/>
        <w:jc w:val="both"/>
        <w:rPr>
          <w:color w:val="000000"/>
          <w:sz w:val="21"/>
          <w:szCs w:val="21"/>
        </w:rPr>
      </w:pPr>
      <w:r w:rsidRPr="00EA5042">
        <w:rPr>
          <w:color w:val="000000"/>
          <w:sz w:val="21"/>
          <w:szCs w:val="21"/>
        </w:rPr>
        <w:t>Для оценки возможности продолжения работы в конкретных условиях труда, расчета допустимого стажа работы в этих условиях (для вновь принимаемых на работу) необходимо сопоставление фактических и контрольных уровней пылевой нагрузки.</w:t>
      </w:r>
    </w:p>
    <w:p w:rsidR="00546F1D" w:rsidRPr="00EA5042" w:rsidRDefault="00546F1D" w:rsidP="00546F1D">
      <w:pPr>
        <w:ind w:firstLine="567"/>
        <w:jc w:val="both"/>
        <w:rPr>
          <w:color w:val="000000"/>
          <w:sz w:val="21"/>
          <w:szCs w:val="21"/>
        </w:rPr>
      </w:pPr>
      <w:r w:rsidRPr="00EA5042">
        <w:rPr>
          <w:color w:val="000000"/>
          <w:sz w:val="21"/>
          <w:szCs w:val="21"/>
        </w:rPr>
        <w:t xml:space="preserve">В том случае, когда фактические ПН не превышают КПН, подтверждается </w:t>
      </w:r>
      <w:r w:rsidRPr="00EA5042">
        <w:rPr>
          <w:color w:val="000000"/>
          <w:sz w:val="21"/>
          <w:szCs w:val="21"/>
        </w:rPr>
        <w:t>возможность работать</w:t>
      </w:r>
      <w:r w:rsidRPr="00EA5042">
        <w:rPr>
          <w:color w:val="000000"/>
          <w:sz w:val="21"/>
          <w:szCs w:val="21"/>
        </w:rPr>
        <w:t xml:space="preserve"> в тех же условиях.</w:t>
      </w:r>
    </w:p>
    <w:p w:rsidR="00546F1D" w:rsidRPr="00EA5042" w:rsidRDefault="00546F1D" w:rsidP="00546F1D">
      <w:pPr>
        <w:ind w:firstLine="567"/>
        <w:jc w:val="both"/>
        <w:rPr>
          <w:color w:val="000000"/>
          <w:sz w:val="21"/>
          <w:szCs w:val="21"/>
        </w:rPr>
      </w:pPr>
      <w:r w:rsidRPr="00EA5042">
        <w:rPr>
          <w:color w:val="000000"/>
          <w:sz w:val="21"/>
          <w:szCs w:val="21"/>
        </w:rPr>
        <w:t>При превышении КПН необходимо рассчитать стаж работы (</w:t>
      </w:r>
      <w:proofErr w:type="spellStart"/>
      <w:r w:rsidRPr="00EA5042">
        <w:rPr>
          <w:color w:val="000000"/>
          <w:sz w:val="21"/>
          <w:szCs w:val="21"/>
        </w:rPr>
        <w:t>Тдоп</w:t>
      </w:r>
      <w:proofErr w:type="spellEnd"/>
      <w:r w:rsidRPr="00EA5042">
        <w:rPr>
          <w:color w:val="000000"/>
          <w:sz w:val="21"/>
          <w:szCs w:val="21"/>
        </w:rPr>
        <w:t>), при котором ПН не будет превышать КПН. При этом КПН рекомендуется определять за средний рабочий стаж, равный 25 годам. В тех случаях, когда продолжительность работы более 25 лет, расчет следует производить, исходя из реального стажа.</w:t>
      </w:r>
    </w:p>
    <w:p w:rsidR="00546F1D" w:rsidRPr="00580F35" w:rsidRDefault="00546F1D" w:rsidP="00546F1D">
      <w:pPr>
        <w:pStyle w:val="a4"/>
        <w:tabs>
          <w:tab w:val="left" w:pos="5103"/>
        </w:tabs>
        <w:ind w:firstLine="567"/>
        <w:rPr>
          <w:rFonts w:ascii="Times New Roman" w:hAnsi="Times New Roman"/>
          <w:color w:val="000000"/>
          <w:sz w:val="21"/>
          <w:szCs w:val="21"/>
        </w:rPr>
      </w:pPr>
      <w:r w:rsidRPr="00EA5042">
        <w:rPr>
          <w:rFonts w:ascii="Times New Roman" w:hAnsi="Times New Roman"/>
          <w:color w:val="000000"/>
          <w:sz w:val="21"/>
          <w:szCs w:val="21"/>
        </w:rPr>
        <w:t xml:space="preserve">                                  </w:t>
      </w:r>
      <w:r w:rsidRPr="00580F35"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 wp14:anchorId="3C60D98E" wp14:editId="6A86E6EA">
            <wp:extent cx="895350" cy="36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F35">
        <w:rPr>
          <w:rFonts w:ascii="Times New Roman" w:hAnsi="Times New Roman"/>
          <w:color w:val="000000"/>
          <w:sz w:val="21"/>
          <w:szCs w:val="21"/>
        </w:rPr>
        <w:t xml:space="preserve">                                  (4.3)           </w:t>
      </w:r>
    </w:p>
    <w:p w:rsidR="00546F1D" w:rsidRPr="00580F35" w:rsidRDefault="00546F1D" w:rsidP="00546F1D">
      <w:pPr>
        <w:jc w:val="both"/>
        <w:rPr>
          <w:color w:val="000000"/>
          <w:sz w:val="21"/>
          <w:szCs w:val="21"/>
        </w:rPr>
      </w:pPr>
      <w:r w:rsidRPr="00580F35">
        <w:rPr>
          <w:color w:val="000000"/>
          <w:sz w:val="21"/>
          <w:szCs w:val="21"/>
        </w:rPr>
        <w:t xml:space="preserve">где </w:t>
      </w:r>
      <w:proofErr w:type="spellStart"/>
      <w:r w:rsidRPr="00580F35">
        <w:rPr>
          <w:color w:val="000000"/>
          <w:sz w:val="21"/>
          <w:szCs w:val="21"/>
        </w:rPr>
        <w:t>Т</w:t>
      </w:r>
      <w:r w:rsidRPr="00580F35">
        <w:rPr>
          <w:color w:val="000000"/>
          <w:sz w:val="21"/>
          <w:szCs w:val="21"/>
          <w:vertAlign w:val="subscript"/>
        </w:rPr>
        <w:t>доп</w:t>
      </w:r>
      <w:proofErr w:type="spellEnd"/>
      <w:r w:rsidRPr="00580F35">
        <w:rPr>
          <w:color w:val="000000"/>
          <w:sz w:val="21"/>
          <w:szCs w:val="21"/>
        </w:rPr>
        <w:t xml:space="preserve"> – допустимый стаж работы, лет;</w:t>
      </w:r>
    </w:p>
    <w:p w:rsidR="00546F1D" w:rsidRPr="00580F35" w:rsidRDefault="00546F1D" w:rsidP="00546F1D">
      <w:pPr>
        <w:jc w:val="both"/>
        <w:rPr>
          <w:color w:val="000000"/>
          <w:spacing w:val="-10"/>
          <w:sz w:val="21"/>
          <w:szCs w:val="21"/>
        </w:rPr>
      </w:pPr>
      <w:r w:rsidRPr="00580F35">
        <w:rPr>
          <w:color w:val="000000"/>
          <w:sz w:val="21"/>
          <w:szCs w:val="21"/>
        </w:rPr>
        <w:t>КПН</w:t>
      </w:r>
      <w:r w:rsidRPr="00580F35">
        <w:rPr>
          <w:color w:val="000000"/>
          <w:sz w:val="21"/>
          <w:szCs w:val="21"/>
          <w:vertAlign w:val="subscript"/>
        </w:rPr>
        <w:t>25</w:t>
      </w:r>
      <w:r w:rsidRPr="00580F35">
        <w:rPr>
          <w:color w:val="000000"/>
          <w:sz w:val="21"/>
          <w:szCs w:val="21"/>
        </w:rPr>
        <w:t xml:space="preserve"> – </w:t>
      </w:r>
      <w:r w:rsidRPr="00580F35">
        <w:rPr>
          <w:color w:val="000000"/>
          <w:spacing w:val="-10"/>
          <w:sz w:val="21"/>
          <w:szCs w:val="21"/>
        </w:rPr>
        <w:t>контрольная ПН за 25 лет работы в условиях соблюдения ПДК, мг;</w:t>
      </w:r>
    </w:p>
    <w:p w:rsidR="00546F1D" w:rsidRPr="00580F35" w:rsidRDefault="00546F1D" w:rsidP="00546F1D">
      <w:pPr>
        <w:jc w:val="both"/>
        <w:rPr>
          <w:color w:val="000000"/>
          <w:sz w:val="21"/>
          <w:szCs w:val="21"/>
        </w:rPr>
      </w:pPr>
      <w:proofErr w:type="spellStart"/>
      <w:r w:rsidRPr="00580F35">
        <w:rPr>
          <w:color w:val="000000"/>
          <w:sz w:val="21"/>
          <w:szCs w:val="21"/>
        </w:rPr>
        <w:t>С</w:t>
      </w:r>
      <w:r w:rsidRPr="00580F35">
        <w:rPr>
          <w:color w:val="000000"/>
          <w:sz w:val="21"/>
          <w:szCs w:val="21"/>
          <w:vertAlign w:val="subscript"/>
        </w:rPr>
        <w:t>сс</w:t>
      </w:r>
      <w:proofErr w:type="spellEnd"/>
      <w:r w:rsidRPr="00580F35">
        <w:rPr>
          <w:color w:val="000000"/>
          <w:sz w:val="21"/>
          <w:szCs w:val="21"/>
        </w:rPr>
        <w:t xml:space="preserve"> – фактическая среднесменная концентрация пыли, мг/</w:t>
      </w:r>
      <w:proofErr w:type="spellStart"/>
      <w:r w:rsidRPr="00580F35">
        <w:rPr>
          <w:color w:val="000000"/>
          <w:sz w:val="21"/>
          <w:szCs w:val="21"/>
        </w:rPr>
        <w:t>м</w:t>
      </w:r>
      <w:r w:rsidRPr="00580F35">
        <w:rPr>
          <w:color w:val="000000"/>
          <w:sz w:val="21"/>
          <w:szCs w:val="21"/>
          <w:vertAlign w:val="superscript"/>
        </w:rPr>
        <w:t>з</w:t>
      </w:r>
      <w:proofErr w:type="spellEnd"/>
      <w:r w:rsidRPr="00580F35">
        <w:rPr>
          <w:color w:val="000000"/>
          <w:sz w:val="21"/>
          <w:szCs w:val="21"/>
        </w:rPr>
        <w:t>;</w:t>
      </w:r>
    </w:p>
    <w:p w:rsidR="00546F1D" w:rsidRPr="00580F35" w:rsidRDefault="00546F1D" w:rsidP="00546F1D">
      <w:pPr>
        <w:jc w:val="both"/>
        <w:rPr>
          <w:color w:val="000000"/>
          <w:sz w:val="21"/>
          <w:szCs w:val="21"/>
        </w:rPr>
      </w:pPr>
      <w:r w:rsidRPr="00580F35">
        <w:rPr>
          <w:color w:val="000000"/>
          <w:sz w:val="21"/>
          <w:szCs w:val="21"/>
        </w:rPr>
        <w:t>N – количество смен в календарном году;</w:t>
      </w:r>
    </w:p>
    <w:p w:rsidR="00546F1D" w:rsidRPr="00580F35" w:rsidRDefault="00546F1D" w:rsidP="00546F1D">
      <w:pPr>
        <w:jc w:val="both"/>
        <w:rPr>
          <w:color w:val="000000"/>
          <w:sz w:val="21"/>
          <w:szCs w:val="21"/>
        </w:rPr>
      </w:pPr>
      <w:r w:rsidRPr="00580F35">
        <w:rPr>
          <w:color w:val="000000"/>
          <w:sz w:val="21"/>
          <w:szCs w:val="21"/>
        </w:rPr>
        <w:t xml:space="preserve">Q – объем легочной вентиляции за смену, </w:t>
      </w:r>
      <w:proofErr w:type="spellStart"/>
      <w:r w:rsidRPr="00580F35">
        <w:rPr>
          <w:color w:val="000000"/>
          <w:sz w:val="21"/>
          <w:szCs w:val="21"/>
        </w:rPr>
        <w:t>м</w:t>
      </w:r>
      <w:r w:rsidRPr="00580F35">
        <w:rPr>
          <w:color w:val="000000"/>
          <w:sz w:val="21"/>
          <w:szCs w:val="21"/>
          <w:vertAlign w:val="superscript"/>
        </w:rPr>
        <w:t>з</w:t>
      </w:r>
      <w:proofErr w:type="spellEnd"/>
      <w:r w:rsidRPr="00580F35">
        <w:rPr>
          <w:color w:val="000000"/>
          <w:sz w:val="21"/>
          <w:szCs w:val="21"/>
        </w:rPr>
        <w:t>.</w:t>
      </w:r>
    </w:p>
    <w:p w:rsidR="00546F1D" w:rsidRPr="00580F35" w:rsidRDefault="00546F1D" w:rsidP="00546F1D">
      <w:pPr>
        <w:pStyle w:val="a4"/>
        <w:tabs>
          <w:tab w:val="left" w:pos="5103"/>
        </w:tabs>
        <w:ind w:firstLine="567"/>
        <w:jc w:val="both"/>
        <w:rPr>
          <w:rFonts w:ascii="Times New Roman" w:hAnsi="Times New Roman"/>
          <w:color w:val="000000"/>
          <w:sz w:val="21"/>
          <w:szCs w:val="21"/>
          <w:lang w:val="fr-FR"/>
        </w:rPr>
      </w:pPr>
      <w:r w:rsidRPr="00580F35">
        <w:rPr>
          <w:rFonts w:ascii="Times New Roman" w:hAnsi="Times New Roman"/>
          <w:color w:val="000000"/>
          <w:sz w:val="21"/>
          <w:szCs w:val="21"/>
        </w:rPr>
        <w:t xml:space="preserve">                        КПН</w:t>
      </w:r>
      <w:r w:rsidRPr="00580F35">
        <w:rPr>
          <w:rFonts w:ascii="Times New Roman" w:hAnsi="Times New Roman"/>
          <w:color w:val="000000"/>
          <w:sz w:val="21"/>
          <w:szCs w:val="21"/>
          <w:vertAlign w:val="subscript"/>
          <w:lang w:val="fr-FR"/>
        </w:rPr>
        <w:t>25</w:t>
      </w:r>
      <w:r w:rsidRPr="00580F35">
        <w:rPr>
          <w:rFonts w:ascii="Times New Roman" w:hAnsi="Times New Roman"/>
          <w:color w:val="000000"/>
          <w:sz w:val="21"/>
          <w:szCs w:val="21"/>
          <w:lang w:val="fr-FR"/>
        </w:rPr>
        <w:t xml:space="preserve"> = </w:t>
      </w:r>
      <w:r w:rsidRPr="00580F35">
        <w:rPr>
          <w:rFonts w:ascii="Times New Roman" w:hAnsi="Times New Roman"/>
          <w:color w:val="000000"/>
          <w:sz w:val="21"/>
          <w:szCs w:val="21"/>
        </w:rPr>
        <w:t>ПДК</w:t>
      </w:r>
      <w:r w:rsidRPr="00580F35">
        <w:rPr>
          <w:rFonts w:ascii="Times New Roman" w:hAnsi="Times New Roman"/>
          <w:color w:val="000000"/>
          <w:sz w:val="21"/>
          <w:szCs w:val="21"/>
          <w:lang w:val="fr-FR"/>
        </w:rPr>
        <w:t xml:space="preserve"> · N · T25 · Q, </w:t>
      </w:r>
      <w:r w:rsidRPr="00580F35">
        <w:rPr>
          <w:rFonts w:ascii="Times New Roman" w:hAnsi="Times New Roman"/>
          <w:color w:val="000000"/>
          <w:sz w:val="21"/>
          <w:szCs w:val="21"/>
        </w:rPr>
        <w:t>мг</w:t>
      </w:r>
      <w:r w:rsidRPr="00580F35">
        <w:rPr>
          <w:rFonts w:ascii="Times New Roman" w:hAnsi="Times New Roman"/>
          <w:color w:val="000000"/>
          <w:sz w:val="21"/>
          <w:szCs w:val="21"/>
          <w:lang w:val="fr-FR"/>
        </w:rPr>
        <w:t xml:space="preserve">             </w:t>
      </w:r>
      <w:r w:rsidRPr="00580F35">
        <w:rPr>
          <w:rFonts w:ascii="Times New Roman" w:hAnsi="Times New Roman"/>
          <w:color w:val="000000"/>
          <w:sz w:val="21"/>
          <w:szCs w:val="21"/>
        </w:rPr>
        <w:t xml:space="preserve">   </w:t>
      </w:r>
      <w:proofErr w:type="gramStart"/>
      <w:r w:rsidRPr="00580F35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580F35">
        <w:rPr>
          <w:rFonts w:ascii="Times New Roman" w:hAnsi="Times New Roman"/>
          <w:color w:val="000000"/>
          <w:sz w:val="21"/>
          <w:szCs w:val="21"/>
          <w:lang w:val="fr-FR"/>
        </w:rPr>
        <w:t xml:space="preserve"> </w:t>
      </w:r>
      <w:r w:rsidRPr="00580F35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580F35">
        <w:rPr>
          <w:rFonts w:ascii="Times New Roman" w:hAnsi="Times New Roman"/>
          <w:color w:val="000000"/>
          <w:sz w:val="21"/>
          <w:szCs w:val="21"/>
          <w:lang w:val="fr-FR"/>
        </w:rPr>
        <w:t>(</w:t>
      </w:r>
      <w:proofErr w:type="gramEnd"/>
      <w:r w:rsidRPr="00580F35">
        <w:rPr>
          <w:rFonts w:ascii="Times New Roman" w:hAnsi="Times New Roman"/>
          <w:color w:val="000000"/>
          <w:sz w:val="21"/>
          <w:szCs w:val="21"/>
          <w:lang w:val="fr-FR"/>
        </w:rPr>
        <w:t>4.4)</w:t>
      </w:r>
    </w:p>
    <w:p w:rsidR="00546F1D" w:rsidRPr="00EA5042" w:rsidRDefault="00546F1D" w:rsidP="00546F1D">
      <w:p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где ПДК </w:t>
      </w:r>
      <w:r w:rsidRPr="00580F35">
        <w:rPr>
          <w:color w:val="000000"/>
          <w:sz w:val="21"/>
          <w:szCs w:val="21"/>
        </w:rPr>
        <w:t>- среднесменная ПДК пыли, мг/</w:t>
      </w:r>
      <w:proofErr w:type="spellStart"/>
      <w:r w:rsidRPr="00580F35">
        <w:rPr>
          <w:color w:val="000000"/>
          <w:sz w:val="21"/>
          <w:szCs w:val="21"/>
        </w:rPr>
        <w:t>м</w:t>
      </w:r>
      <w:r w:rsidRPr="00580F35">
        <w:rPr>
          <w:color w:val="000000"/>
          <w:sz w:val="21"/>
          <w:szCs w:val="21"/>
          <w:vertAlign w:val="superscript"/>
        </w:rPr>
        <w:t>з</w:t>
      </w:r>
      <w:proofErr w:type="spellEnd"/>
      <w:r w:rsidRPr="00580F35">
        <w:rPr>
          <w:color w:val="000000"/>
          <w:sz w:val="21"/>
          <w:szCs w:val="21"/>
        </w:rPr>
        <w:t>;</w:t>
      </w:r>
    </w:p>
    <w:p w:rsidR="00546F1D" w:rsidRPr="00EA5042" w:rsidRDefault="00546F1D" w:rsidP="00546F1D">
      <w:pPr>
        <w:jc w:val="both"/>
        <w:rPr>
          <w:color w:val="000000"/>
          <w:sz w:val="21"/>
          <w:szCs w:val="21"/>
        </w:rPr>
      </w:pPr>
      <w:r w:rsidRPr="00EA5042">
        <w:rPr>
          <w:color w:val="000000"/>
          <w:sz w:val="21"/>
          <w:szCs w:val="21"/>
        </w:rPr>
        <w:t>Т</w:t>
      </w:r>
      <w:r w:rsidRPr="00EA5042">
        <w:rPr>
          <w:color w:val="000000"/>
          <w:sz w:val="21"/>
          <w:szCs w:val="21"/>
          <w:vertAlign w:val="subscript"/>
        </w:rPr>
        <w:t>25</w:t>
      </w:r>
      <w:r w:rsidRPr="00EA5042">
        <w:rPr>
          <w:color w:val="000000"/>
          <w:sz w:val="21"/>
          <w:szCs w:val="21"/>
        </w:rPr>
        <w:t xml:space="preserve"> – средний рабочий стаж, 25 лет.</w:t>
      </w:r>
      <w:bookmarkStart w:id="0" w:name="_GoBack"/>
      <w:bookmarkEnd w:id="0"/>
    </w:p>
    <w:p w:rsidR="00546F1D" w:rsidRPr="00EA5042" w:rsidRDefault="00546F1D" w:rsidP="00546F1D">
      <w:pPr>
        <w:ind w:firstLine="567"/>
        <w:jc w:val="center"/>
        <w:rPr>
          <w:b/>
          <w:color w:val="000000"/>
          <w:spacing w:val="3"/>
          <w:sz w:val="21"/>
          <w:szCs w:val="21"/>
        </w:rPr>
      </w:pPr>
      <w:r>
        <w:rPr>
          <w:b/>
          <w:color w:val="000000"/>
          <w:spacing w:val="3"/>
          <w:sz w:val="21"/>
          <w:szCs w:val="21"/>
        </w:rPr>
        <w:lastRenderedPageBreak/>
        <w:t>Задание</w:t>
      </w:r>
    </w:p>
    <w:p w:rsidR="00546F1D" w:rsidRDefault="00546F1D" w:rsidP="00546F1D">
      <w:pPr>
        <w:shd w:val="clear" w:color="auto" w:fill="FFFFFF"/>
        <w:ind w:right="23" w:firstLine="567"/>
        <w:jc w:val="center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Д</w:t>
      </w:r>
      <w:r w:rsidRPr="00F15190">
        <w:rPr>
          <w:color w:val="000000"/>
          <w:spacing w:val="3"/>
          <w:sz w:val="21"/>
          <w:szCs w:val="21"/>
        </w:rPr>
        <w:t xml:space="preserve">ать общую характеристику пыли </w:t>
      </w:r>
      <w:r>
        <w:rPr>
          <w:color w:val="000000"/>
          <w:spacing w:val="3"/>
          <w:sz w:val="21"/>
          <w:szCs w:val="21"/>
        </w:rPr>
        <w:t xml:space="preserve">на рабочем месте </w:t>
      </w:r>
      <w:r w:rsidRPr="00F15190">
        <w:rPr>
          <w:color w:val="000000"/>
          <w:spacing w:val="3"/>
          <w:sz w:val="21"/>
          <w:szCs w:val="21"/>
        </w:rPr>
        <w:t>и определить</w:t>
      </w:r>
      <w:r>
        <w:rPr>
          <w:color w:val="000000"/>
          <w:spacing w:val="3"/>
          <w:sz w:val="21"/>
          <w:szCs w:val="21"/>
        </w:rPr>
        <w:t xml:space="preserve"> класс условий труда.</w:t>
      </w:r>
    </w:p>
    <w:p w:rsidR="00546F1D" w:rsidRDefault="00546F1D" w:rsidP="00546F1D">
      <w:pPr>
        <w:shd w:val="clear" w:color="auto" w:fill="FFFFFF"/>
        <w:ind w:right="23" w:firstLine="567"/>
        <w:jc w:val="both"/>
        <w:rPr>
          <w:color w:val="000000"/>
          <w:spacing w:val="3"/>
          <w:sz w:val="21"/>
          <w:szCs w:val="21"/>
        </w:rPr>
      </w:pPr>
    </w:p>
    <w:p w:rsidR="00546F1D" w:rsidRDefault="00546F1D" w:rsidP="00546F1D">
      <w:pPr>
        <w:shd w:val="clear" w:color="auto" w:fill="FFFFFF"/>
        <w:ind w:right="23" w:firstLine="680"/>
        <w:jc w:val="center"/>
        <w:rPr>
          <w:b/>
          <w:color w:val="000000"/>
          <w:spacing w:val="3"/>
          <w:sz w:val="21"/>
          <w:szCs w:val="21"/>
        </w:rPr>
      </w:pPr>
      <w:r w:rsidRPr="002F1EE1">
        <w:rPr>
          <w:b/>
          <w:color w:val="000000"/>
          <w:spacing w:val="3"/>
          <w:sz w:val="21"/>
          <w:szCs w:val="21"/>
        </w:rPr>
        <w:t>Порядок выполнения задания</w:t>
      </w:r>
    </w:p>
    <w:p w:rsidR="00546F1D" w:rsidRPr="00EA5042" w:rsidRDefault="00546F1D" w:rsidP="00546F1D">
      <w:pPr>
        <w:shd w:val="clear" w:color="auto" w:fill="FFFFFF"/>
        <w:ind w:right="23" w:firstLine="680"/>
        <w:jc w:val="center"/>
        <w:rPr>
          <w:b/>
          <w:color w:val="000000"/>
          <w:spacing w:val="3"/>
          <w:sz w:val="21"/>
          <w:szCs w:val="21"/>
          <w:lang w:val="en-US"/>
        </w:rPr>
      </w:pPr>
    </w:p>
    <w:p w:rsidR="00546F1D" w:rsidRDefault="00546F1D" w:rsidP="00546F1D">
      <w:pPr>
        <w:numPr>
          <w:ilvl w:val="0"/>
          <w:numId w:val="2"/>
        </w:numPr>
        <w:shd w:val="clear" w:color="auto" w:fill="FFFFFF"/>
        <w:ind w:left="284" w:right="23" w:hanging="284"/>
        <w:jc w:val="both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Ознакомиться с теоретической частью работы.</w:t>
      </w:r>
    </w:p>
    <w:p w:rsidR="00546F1D" w:rsidRDefault="00546F1D" w:rsidP="00546F1D">
      <w:pPr>
        <w:numPr>
          <w:ilvl w:val="0"/>
          <w:numId w:val="2"/>
        </w:numPr>
        <w:shd w:val="clear" w:color="auto" w:fill="FFFFFF"/>
        <w:ind w:left="284" w:right="23" w:hanging="284"/>
        <w:jc w:val="both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Выбрать вариант </w:t>
      </w:r>
      <w:r w:rsidRPr="00580F35">
        <w:rPr>
          <w:color w:val="000000"/>
          <w:spacing w:val="3"/>
          <w:sz w:val="21"/>
          <w:szCs w:val="21"/>
        </w:rPr>
        <w:t>задания (табл. 4.4).</w:t>
      </w:r>
    </w:p>
    <w:p w:rsidR="00546F1D" w:rsidRDefault="00546F1D" w:rsidP="00546F1D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color w:val="000000"/>
          <w:spacing w:val="3"/>
          <w:sz w:val="21"/>
          <w:szCs w:val="21"/>
        </w:rPr>
      </w:pPr>
      <w:r w:rsidRPr="002F1EE1">
        <w:rPr>
          <w:color w:val="000000"/>
          <w:spacing w:val="3"/>
          <w:sz w:val="21"/>
          <w:szCs w:val="21"/>
        </w:rPr>
        <w:t xml:space="preserve">Согласно своему </w:t>
      </w:r>
      <w:r w:rsidRPr="002F1EE1">
        <w:rPr>
          <w:color w:val="000000"/>
          <w:spacing w:val="3"/>
          <w:sz w:val="21"/>
          <w:szCs w:val="21"/>
        </w:rPr>
        <w:t xml:space="preserve">варианту </w:t>
      </w:r>
      <w:r>
        <w:rPr>
          <w:color w:val="000000"/>
          <w:spacing w:val="3"/>
          <w:sz w:val="21"/>
          <w:szCs w:val="21"/>
        </w:rPr>
        <w:t>рассчитать</w:t>
      </w:r>
      <w:r w:rsidRPr="002F1EE1">
        <w:rPr>
          <w:color w:val="000000"/>
          <w:spacing w:val="3"/>
          <w:sz w:val="21"/>
          <w:szCs w:val="21"/>
        </w:rPr>
        <w:t xml:space="preserve"> </w:t>
      </w:r>
      <w:r>
        <w:rPr>
          <w:color w:val="000000"/>
          <w:spacing w:val="3"/>
          <w:sz w:val="21"/>
          <w:szCs w:val="21"/>
        </w:rPr>
        <w:t>пылевую нагрузку</w:t>
      </w:r>
      <w:r w:rsidRPr="002F1EE1">
        <w:rPr>
          <w:color w:val="000000"/>
          <w:spacing w:val="3"/>
          <w:sz w:val="21"/>
          <w:szCs w:val="21"/>
        </w:rPr>
        <w:t xml:space="preserve"> (ПН),</w:t>
      </w:r>
      <w:r>
        <w:rPr>
          <w:color w:val="000000"/>
          <w:spacing w:val="3"/>
          <w:sz w:val="21"/>
          <w:szCs w:val="21"/>
        </w:rPr>
        <w:t xml:space="preserve"> </w:t>
      </w:r>
      <w:r w:rsidRPr="002F1EE1">
        <w:rPr>
          <w:color w:val="000000"/>
          <w:spacing w:val="3"/>
          <w:sz w:val="21"/>
          <w:szCs w:val="21"/>
        </w:rPr>
        <w:t xml:space="preserve">контрольную пылевую нагрузку (КПН) за этот период, </w:t>
      </w:r>
      <w:r w:rsidRPr="00F15190">
        <w:rPr>
          <w:color w:val="000000"/>
          <w:spacing w:val="3"/>
          <w:sz w:val="21"/>
          <w:szCs w:val="21"/>
        </w:rPr>
        <w:t>контрольную пылевую нагрузку за период 25-летнего контакта с фактором (КПН</w:t>
      </w:r>
      <w:r w:rsidRPr="00405908">
        <w:rPr>
          <w:color w:val="000000"/>
          <w:spacing w:val="3"/>
          <w:sz w:val="21"/>
          <w:szCs w:val="21"/>
          <w:vertAlign w:val="subscript"/>
        </w:rPr>
        <w:t>25</w:t>
      </w:r>
      <w:r w:rsidRPr="00F15190">
        <w:rPr>
          <w:color w:val="000000"/>
          <w:spacing w:val="3"/>
          <w:sz w:val="21"/>
          <w:szCs w:val="21"/>
        </w:rPr>
        <w:t>),</w:t>
      </w:r>
      <w:r w:rsidRPr="002F1EE1">
        <w:rPr>
          <w:color w:val="000000"/>
          <w:spacing w:val="3"/>
          <w:sz w:val="21"/>
          <w:szCs w:val="21"/>
        </w:rPr>
        <w:t xml:space="preserve"> </w:t>
      </w:r>
      <w:r w:rsidRPr="00F15190">
        <w:rPr>
          <w:color w:val="000000"/>
          <w:spacing w:val="3"/>
          <w:sz w:val="21"/>
          <w:szCs w:val="21"/>
        </w:rPr>
        <w:t>допустимый стаж работы в таких условиях.</w:t>
      </w:r>
    </w:p>
    <w:p w:rsidR="00546F1D" w:rsidRPr="002F1EE1" w:rsidRDefault="00546F1D" w:rsidP="00546F1D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Определить </w:t>
      </w:r>
      <w:r w:rsidRPr="00F15190">
        <w:rPr>
          <w:color w:val="000000"/>
          <w:spacing w:val="3"/>
          <w:sz w:val="21"/>
          <w:szCs w:val="21"/>
        </w:rPr>
        <w:t>класс условий труда</w:t>
      </w:r>
      <w:r>
        <w:rPr>
          <w:color w:val="000000"/>
          <w:spacing w:val="3"/>
          <w:sz w:val="21"/>
          <w:szCs w:val="21"/>
        </w:rPr>
        <w:t xml:space="preserve"> на рабочем месте.</w:t>
      </w:r>
    </w:p>
    <w:p w:rsidR="00546F1D" w:rsidRPr="00EA5042" w:rsidRDefault="00546F1D" w:rsidP="00546F1D">
      <w:pPr>
        <w:shd w:val="clear" w:color="auto" w:fill="FFFFFF"/>
        <w:ind w:left="284" w:right="23"/>
        <w:jc w:val="both"/>
        <w:rPr>
          <w:color w:val="000000"/>
          <w:spacing w:val="3"/>
          <w:sz w:val="21"/>
          <w:szCs w:val="21"/>
        </w:rPr>
      </w:pPr>
    </w:p>
    <w:p w:rsidR="00546F1D" w:rsidRPr="007E616E" w:rsidRDefault="00546F1D" w:rsidP="00546F1D">
      <w:pPr>
        <w:shd w:val="clear" w:color="auto" w:fill="FFFFFF"/>
        <w:ind w:left="720" w:right="23"/>
        <w:jc w:val="right"/>
        <w:rPr>
          <w:i/>
          <w:color w:val="000000"/>
          <w:spacing w:val="3"/>
          <w:sz w:val="21"/>
          <w:szCs w:val="21"/>
        </w:rPr>
      </w:pPr>
      <w:r w:rsidRPr="00580F35">
        <w:rPr>
          <w:i/>
          <w:color w:val="000000"/>
          <w:spacing w:val="3"/>
          <w:sz w:val="21"/>
          <w:szCs w:val="21"/>
        </w:rPr>
        <w:t>Таблица 4.4</w:t>
      </w:r>
      <w:r w:rsidRPr="007E616E">
        <w:rPr>
          <w:i/>
          <w:color w:val="000000"/>
          <w:spacing w:val="3"/>
          <w:sz w:val="21"/>
          <w:szCs w:val="21"/>
        </w:rPr>
        <w:t xml:space="preserve">  </w:t>
      </w:r>
    </w:p>
    <w:p w:rsidR="00546F1D" w:rsidRPr="00EA5042" w:rsidRDefault="00546F1D" w:rsidP="00546F1D">
      <w:pPr>
        <w:shd w:val="clear" w:color="auto" w:fill="FFFFFF"/>
        <w:ind w:left="720" w:right="23"/>
        <w:jc w:val="center"/>
        <w:rPr>
          <w:b/>
          <w:color w:val="000000"/>
          <w:spacing w:val="3"/>
          <w:sz w:val="21"/>
          <w:szCs w:val="21"/>
          <w:lang w:val="en-US"/>
        </w:rPr>
      </w:pPr>
      <w:r w:rsidRPr="00F92024">
        <w:rPr>
          <w:b/>
          <w:color w:val="000000"/>
          <w:spacing w:val="3"/>
          <w:sz w:val="21"/>
          <w:szCs w:val="21"/>
        </w:rPr>
        <w:t xml:space="preserve">Условия </w:t>
      </w:r>
      <w:r w:rsidRPr="00F92024">
        <w:rPr>
          <w:b/>
          <w:color w:val="000000"/>
          <w:spacing w:val="3"/>
          <w:sz w:val="21"/>
          <w:szCs w:val="21"/>
        </w:rPr>
        <w:t>задачи по</w:t>
      </w:r>
      <w:r w:rsidRPr="00F92024">
        <w:rPr>
          <w:b/>
          <w:color w:val="000000"/>
          <w:spacing w:val="3"/>
          <w:sz w:val="21"/>
          <w:szCs w:val="21"/>
        </w:rPr>
        <w:t xml:space="preserve"> вариантам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"/>
        <w:gridCol w:w="4465"/>
        <w:gridCol w:w="1484"/>
        <w:gridCol w:w="1280"/>
        <w:gridCol w:w="1600"/>
        <w:gridCol w:w="1368"/>
      </w:tblGrid>
      <w:tr w:rsidR="00546F1D" w:rsidRPr="00F15190" w:rsidTr="00546F1D">
        <w:tc>
          <w:tcPr>
            <w:tcW w:w="444" w:type="pct"/>
            <w:vAlign w:val="center"/>
          </w:tcPr>
          <w:p w:rsidR="00546F1D" w:rsidRPr="00864143" w:rsidRDefault="00546F1D" w:rsidP="00CB7366">
            <w:pPr>
              <w:ind w:right="-108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№ вар.</w:t>
            </w:r>
          </w:p>
        </w:tc>
        <w:tc>
          <w:tcPr>
            <w:tcW w:w="2000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Вещество</w:t>
            </w:r>
          </w:p>
        </w:tc>
        <w:tc>
          <w:tcPr>
            <w:tcW w:w="667" w:type="pct"/>
            <w:vAlign w:val="center"/>
          </w:tcPr>
          <w:p w:rsidR="00546F1D" w:rsidRDefault="00546F1D" w:rsidP="00CB7366">
            <w:pPr>
              <w:ind w:left="-74" w:right="-108" w:hanging="74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% вещ-</w:t>
            </w:r>
            <w:proofErr w:type="spellStart"/>
            <w:r w:rsidRPr="00864143">
              <w:rPr>
                <w:color w:val="000000"/>
                <w:spacing w:val="3"/>
                <w:sz w:val="18"/>
                <w:szCs w:val="18"/>
              </w:rPr>
              <w:t>ва</w:t>
            </w:r>
            <w:proofErr w:type="spellEnd"/>
            <w:r w:rsidRPr="00864143">
              <w:rPr>
                <w:color w:val="000000"/>
                <w:spacing w:val="3"/>
                <w:sz w:val="18"/>
                <w:szCs w:val="18"/>
              </w:rPr>
              <w:t xml:space="preserve"> </w:t>
            </w:r>
          </w:p>
          <w:p w:rsidR="00546F1D" w:rsidRPr="00864143" w:rsidRDefault="00546F1D" w:rsidP="00CB7366">
            <w:pPr>
              <w:ind w:left="-74" w:right="-108" w:hanging="74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в пыли</w:t>
            </w:r>
          </w:p>
        </w:tc>
        <w:tc>
          <w:tcPr>
            <w:tcW w:w="555" w:type="pct"/>
            <w:vAlign w:val="center"/>
          </w:tcPr>
          <w:p w:rsidR="00546F1D" w:rsidRPr="00864143" w:rsidRDefault="00546F1D" w:rsidP="00CB7366">
            <w:pPr>
              <w:ind w:left="-75" w:right="-108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Концентрация (</w:t>
            </w:r>
            <w:proofErr w:type="spellStart"/>
            <w:r w:rsidRPr="00864143">
              <w:rPr>
                <w:color w:val="000000"/>
                <w:spacing w:val="3"/>
                <w:sz w:val="18"/>
                <w:szCs w:val="18"/>
              </w:rPr>
              <w:t>Ссс</w:t>
            </w:r>
            <w:proofErr w:type="spellEnd"/>
            <w:r w:rsidRPr="00864143">
              <w:rPr>
                <w:color w:val="000000"/>
                <w:spacing w:val="3"/>
                <w:sz w:val="18"/>
                <w:szCs w:val="18"/>
              </w:rPr>
              <w:t>)</w:t>
            </w:r>
          </w:p>
        </w:tc>
        <w:tc>
          <w:tcPr>
            <w:tcW w:w="719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Кон-такт с пылью, лет</w:t>
            </w:r>
          </w:p>
        </w:tc>
        <w:tc>
          <w:tcPr>
            <w:tcW w:w="61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Категория работ</w:t>
            </w:r>
          </w:p>
        </w:tc>
      </w:tr>
      <w:tr w:rsidR="00546F1D" w:rsidRPr="00F15190" w:rsidTr="00546F1D">
        <w:tc>
          <w:tcPr>
            <w:tcW w:w="444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</w:t>
            </w:r>
          </w:p>
        </w:tc>
        <w:tc>
          <w:tcPr>
            <w:tcW w:w="2000" w:type="pct"/>
            <w:vAlign w:val="center"/>
          </w:tcPr>
          <w:p w:rsidR="00546F1D" w:rsidRPr="00864143" w:rsidRDefault="00546F1D" w:rsidP="00CB7366">
            <w:pPr>
              <w:ind w:right="23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Цемент</w:t>
            </w:r>
          </w:p>
        </w:tc>
        <w:tc>
          <w:tcPr>
            <w:tcW w:w="667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-</w:t>
            </w:r>
          </w:p>
        </w:tc>
        <w:tc>
          <w:tcPr>
            <w:tcW w:w="55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14,5</w:t>
            </w:r>
          </w:p>
        </w:tc>
        <w:tc>
          <w:tcPr>
            <w:tcW w:w="719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5</w:t>
            </w:r>
          </w:p>
        </w:tc>
        <w:tc>
          <w:tcPr>
            <w:tcW w:w="61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III</w:t>
            </w:r>
          </w:p>
        </w:tc>
      </w:tr>
      <w:tr w:rsidR="00546F1D" w:rsidRPr="00F15190" w:rsidTr="00546F1D">
        <w:tc>
          <w:tcPr>
            <w:tcW w:w="444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2</w:t>
            </w:r>
          </w:p>
        </w:tc>
        <w:tc>
          <w:tcPr>
            <w:tcW w:w="2000" w:type="pct"/>
            <w:vAlign w:val="center"/>
          </w:tcPr>
          <w:p w:rsidR="00546F1D" w:rsidRPr="00864143" w:rsidRDefault="00546F1D" w:rsidP="00CB7366">
            <w:pPr>
              <w:ind w:right="23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Глинозем</w:t>
            </w:r>
          </w:p>
        </w:tc>
        <w:tc>
          <w:tcPr>
            <w:tcW w:w="667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-</w:t>
            </w:r>
          </w:p>
        </w:tc>
        <w:tc>
          <w:tcPr>
            <w:tcW w:w="55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20</w:t>
            </w:r>
          </w:p>
        </w:tc>
        <w:tc>
          <w:tcPr>
            <w:tcW w:w="719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8</w:t>
            </w:r>
          </w:p>
        </w:tc>
        <w:tc>
          <w:tcPr>
            <w:tcW w:w="61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II</w:t>
            </w:r>
          </w:p>
        </w:tc>
      </w:tr>
      <w:tr w:rsidR="00546F1D" w:rsidRPr="00F15190" w:rsidTr="00546F1D">
        <w:tc>
          <w:tcPr>
            <w:tcW w:w="444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3</w:t>
            </w:r>
          </w:p>
        </w:tc>
        <w:tc>
          <w:tcPr>
            <w:tcW w:w="2000" w:type="pct"/>
            <w:vAlign w:val="center"/>
          </w:tcPr>
          <w:p w:rsidR="00546F1D" w:rsidRPr="00864143" w:rsidRDefault="00546F1D" w:rsidP="00CB7366">
            <w:pPr>
              <w:ind w:right="23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SiO</w:t>
            </w:r>
            <w:r w:rsidRPr="00405908">
              <w:rPr>
                <w:color w:val="000000"/>
                <w:spacing w:val="3"/>
                <w:sz w:val="21"/>
                <w:szCs w:val="21"/>
                <w:vertAlign w:val="subscript"/>
              </w:rPr>
              <w:t>2</w:t>
            </w: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 кристаллизованная</w:t>
            </w:r>
          </w:p>
        </w:tc>
        <w:tc>
          <w:tcPr>
            <w:tcW w:w="667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50</w:t>
            </w:r>
          </w:p>
        </w:tc>
        <w:tc>
          <w:tcPr>
            <w:tcW w:w="55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8</w:t>
            </w:r>
          </w:p>
        </w:tc>
        <w:tc>
          <w:tcPr>
            <w:tcW w:w="719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</w:tc>
        <w:tc>
          <w:tcPr>
            <w:tcW w:w="61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II</w:t>
            </w:r>
          </w:p>
        </w:tc>
      </w:tr>
      <w:tr w:rsidR="00546F1D" w:rsidRPr="00F15190" w:rsidTr="00546F1D">
        <w:tc>
          <w:tcPr>
            <w:tcW w:w="444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</w:tc>
        <w:tc>
          <w:tcPr>
            <w:tcW w:w="2000" w:type="pct"/>
            <w:vAlign w:val="center"/>
          </w:tcPr>
          <w:p w:rsidR="00546F1D" w:rsidRPr="00864143" w:rsidRDefault="00546F1D" w:rsidP="00CB7366">
            <w:pPr>
              <w:ind w:right="23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Каменный уголь </w:t>
            </w:r>
          </w:p>
        </w:tc>
        <w:tc>
          <w:tcPr>
            <w:tcW w:w="667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</w:tc>
        <w:tc>
          <w:tcPr>
            <w:tcW w:w="55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36</w:t>
            </w:r>
          </w:p>
        </w:tc>
        <w:tc>
          <w:tcPr>
            <w:tcW w:w="719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9</w:t>
            </w:r>
          </w:p>
        </w:tc>
        <w:tc>
          <w:tcPr>
            <w:tcW w:w="61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II</w:t>
            </w:r>
          </w:p>
        </w:tc>
      </w:tr>
      <w:tr w:rsidR="00546F1D" w:rsidRPr="00F15190" w:rsidTr="00546F1D">
        <w:tc>
          <w:tcPr>
            <w:tcW w:w="444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5</w:t>
            </w:r>
          </w:p>
        </w:tc>
        <w:tc>
          <w:tcPr>
            <w:tcW w:w="2000" w:type="pct"/>
            <w:vAlign w:val="center"/>
          </w:tcPr>
          <w:p w:rsidR="00546F1D" w:rsidRPr="00864143" w:rsidRDefault="00546F1D" w:rsidP="00CB7366">
            <w:pPr>
              <w:ind w:right="23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Стекловолокно</w:t>
            </w:r>
          </w:p>
        </w:tc>
        <w:tc>
          <w:tcPr>
            <w:tcW w:w="667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-</w:t>
            </w:r>
          </w:p>
        </w:tc>
        <w:tc>
          <w:tcPr>
            <w:tcW w:w="55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16</w:t>
            </w:r>
          </w:p>
        </w:tc>
        <w:tc>
          <w:tcPr>
            <w:tcW w:w="719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12</w:t>
            </w:r>
          </w:p>
        </w:tc>
        <w:tc>
          <w:tcPr>
            <w:tcW w:w="61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II</w:t>
            </w:r>
          </w:p>
        </w:tc>
      </w:tr>
      <w:tr w:rsidR="00546F1D" w:rsidRPr="00F15190" w:rsidTr="00546F1D">
        <w:tc>
          <w:tcPr>
            <w:tcW w:w="444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6</w:t>
            </w:r>
          </w:p>
        </w:tc>
        <w:tc>
          <w:tcPr>
            <w:tcW w:w="2000" w:type="pct"/>
            <w:vAlign w:val="center"/>
          </w:tcPr>
          <w:p w:rsidR="00546F1D" w:rsidRPr="00864143" w:rsidRDefault="00546F1D" w:rsidP="00CB7366">
            <w:pPr>
              <w:ind w:right="23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Шерсть </w:t>
            </w:r>
          </w:p>
        </w:tc>
        <w:tc>
          <w:tcPr>
            <w:tcW w:w="667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16</w:t>
            </w:r>
          </w:p>
        </w:tc>
        <w:tc>
          <w:tcPr>
            <w:tcW w:w="55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5</w:t>
            </w:r>
          </w:p>
        </w:tc>
        <w:tc>
          <w:tcPr>
            <w:tcW w:w="719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7</w:t>
            </w:r>
          </w:p>
        </w:tc>
        <w:tc>
          <w:tcPr>
            <w:tcW w:w="61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III</w:t>
            </w:r>
          </w:p>
        </w:tc>
      </w:tr>
      <w:tr w:rsidR="00546F1D" w:rsidRPr="00F15190" w:rsidTr="00546F1D">
        <w:tc>
          <w:tcPr>
            <w:tcW w:w="444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7</w:t>
            </w:r>
          </w:p>
        </w:tc>
        <w:tc>
          <w:tcPr>
            <w:tcW w:w="2000" w:type="pct"/>
            <w:vAlign w:val="center"/>
          </w:tcPr>
          <w:p w:rsidR="00546F1D" w:rsidRPr="00864143" w:rsidRDefault="00546F1D" w:rsidP="00CB7366">
            <w:pPr>
              <w:ind w:right="23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Мука</w:t>
            </w:r>
          </w:p>
        </w:tc>
        <w:tc>
          <w:tcPr>
            <w:tcW w:w="667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-</w:t>
            </w:r>
          </w:p>
        </w:tc>
        <w:tc>
          <w:tcPr>
            <w:tcW w:w="55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8</w:t>
            </w:r>
          </w:p>
        </w:tc>
        <w:tc>
          <w:tcPr>
            <w:tcW w:w="719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5</w:t>
            </w:r>
          </w:p>
        </w:tc>
        <w:tc>
          <w:tcPr>
            <w:tcW w:w="61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III</w:t>
            </w:r>
          </w:p>
        </w:tc>
      </w:tr>
      <w:tr w:rsidR="00546F1D" w:rsidRPr="00F15190" w:rsidTr="00546F1D">
        <w:tc>
          <w:tcPr>
            <w:tcW w:w="444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8</w:t>
            </w:r>
          </w:p>
        </w:tc>
        <w:tc>
          <w:tcPr>
            <w:tcW w:w="2000" w:type="pct"/>
            <w:vAlign w:val="center"/>
          </w:tcPr>
          <w:p w:rsidR="00546F1D" w:rsidRPr="00864143" w:rsidRDefault="00546F1D" w:rsidP="00CB7366">
            <w:pPr>
              <w:ind w:right="23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Чугун</w:t>
            </w:r>
          </w:p>
        </w:tc>
        <w:tc>
          <w:tcPr>
            <w:tcW w:w="667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-</w:t>
            </w:r>
          </w:p>
        </w:tc>
        <w:tc>
          <w:tcPr>
            <w:tcW w:w="55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8</w:t>
            </w:r>
          </w:p>
        </w:tc>
        <w:tc>
          <w:tcPr>
            <w:tcW w:w="61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III</w:t>
            </w:r>
          </w:p>
        </w:tc>
      </w:tr>
      <w:tr w:rsidR="00546F1D" w:rsidRPr="00F15190" w:rsidTr="00546F1D">
        <w:tc>
          <w:tcPr>
            <w:tcW w:w="444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9</w:t>
            </w:r>
          </w:p>
        </w:tc>
        <w:tc>
          <w:tcPr>
            <w:tcW w:w="2000" w:type="pct"/>
            <w:vAlign w:val="center"/>
          </w:tcPr>
          <w:p w:rsidR="00546F1D" w:rsidRPr="00864143" w:rsidRDefault="00546F1D" w:rsidP="00CB7366">
            <w:pPr>
              <w:ind w:right="23" w:hanging="108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  SiO</w:t>
            </w:r>
            <w:r w:rsidRPr="00405908">
              <w:rPr>
                <w:color w:val="000000"/>
                <w:spacing w:val="3"/>
                <w:sz w:val="21"/>
                <w:szCs w:val="21"/>
                <w:vertAlign w:val="subscript"/>
              </w:rPr>
              <w:t>2</w:t>
            </w:r>
            <w:r w:rsidRPr="00864143">
              <w:rPr>
                <w:color w:val="000000"/>
                <w:spacing w:val="3"/>
                <w:sz w:val="18"/>
                <w:szCs w:val="18"/>
              </w:rPr>
              <w:t xml:space="preserve"> в виде аэрозоля </w:t>
            </w:r>
          </w:p>
        </w:tc>
        <w:tc>
          <w:tcPr>
            <w:tcW w:w="667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67</w:t>
            </w:r>
          </w:p>
        </w:tc>
        <w:tc>
          <w:tcPr>
            <w:tcW w:w="55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2,5</w:t>
            </w:r>
          </w:p>
        </w:tc>
        <w:tc>
          <w:tcPr>
            <w:tcW w:w="719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4</w:t>
            </w:r>
          </w:p>
        </w:tc>
        <w:tc>
          <w:tcPr>
            <w:tcW w:w="61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II</w:t>
            </w:r>
          </w:p>
        </w:tc>
      </w:tr>
      <w:tr w:rsidR="00546F1D" w:rsidRPr="00F15190" w:rsidTr="00546F1D">
        <w:tc>
          <w:tcPr>
            <w:tcW w:w="444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10</w:t>
            </w:r>
          </w:p>
        </w:tc>
        <w:tc>
          <w:tcPr>
            <w:tcW w:w="2000" w:type="pct"/>
            <w:vAlign w:val="center"/>
          </w:tcPr>
          <w:p w:rsidR="00546F1D" w:rsidRPr="00864143" w:rsidRDefault="00546F1D" w:rsidP="00CB7366">
            <w:pPr>
              <w:ind w:right="23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Апатит</w:t>
            </w:r>
          </w:p>
        </w:tc>
        <w:tc>
          <w:tcPr>
            <w:tcW w:w="667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-</w:t>
            </w:r>
          </w:p>
        </w:tc>
        <w:tc>
          <w:tcPr>
            <w:tcW w:w="55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10</w:t>
            </w:r>
          </w:p>
        </w:tc>
        <w:tc>
          <w:tcPr>
            <w:tcW w:w="719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9</w:t>
            </w:r>
          </w:p>
        </w:tc>
        <w:tc>
          <w:tcPr>
            <w:tcW w:w="615" w:type="pct"/>
            <w:vAlign w:val="center"/>
          </w:tcPr>
          <w:p w:rsidR="00546F1D" w:rsidRPr="00864143" w:rsidRDefault="00546F1D" w:rsidP="00CB7366">
            <w:pPr>
              <w:ind w:right="23"/>
              <w:jc w:val="center"/>
              <w:rPr>
                <w:color w:val="000000"/>
                <w:spacing w:val="3"/>
                <w:sz w:val="18"/>
                <w:szCs w:val="18"/>
              </w:rPr>
            </w:pPr>
            <w:r w:rsidRPr="00864143">
              <w:rPr>
                <w:color w:val="000000"/>
                <w:spacing w:val="3"/>
                <w:sz w:val="18"/>
                <w:szCs w:val="18"/>
              </w:rPr>
              <w:t>III</w:t>
            </w:r>
          </w:p>
        </w:tc>
      </w:tr>
    </w:tbl>
    <w:p w:rsidR="00546F1D" w:rsidRPr="00F15190" w:rsidRDefault="00546F1D" w:rsidP="00546F1D">
      <w:pPr>
        <w:shd w:val="clear" w:color="auto" w:fill="FFFFFF"/>
        <w:ind w:right="23"/>
        <w:jc w:val="both"/>
        <w:rPr>
          <w:color w:val="000000"/>
          <w:spacing w:val="3"/>
          <w:sz w:val="21"/>
          <w:szCs w:val="21"/>
        </w:rPr>
      </w:pPr>
    </w:p>
    <w:p w:rsidR="00546F1D" w:rsidRPr="00EA5042" w:rsidRDefault="00546F1D" w:rsidP="00546F1D">
      <w:pPr>
        <w:shd w:val="clear" w:color="auto" w:fill="FFFFFF"/>
        <w:ind w:left="10" w:right="557" w:firstLine="710"/>
        <w:jc w:val="center"/>
        <w:rPr>
          <w:b/>
          <w:color w:val="000000"/>
          <w:spacing w:val="3"/>
          <w:sz w:val="21"/>
          <w:szCs w:val="21"/>
          <w:lang w:val="en-US"/>
        </w:rPr>
      </w:pPr>
      <w:r w:rsidRPr="00550DA1">
        <w:rPr>
          <w:b/>
          <w:color w:val="000000"/>
          <w:spacing w:val="3"/>
          <w:sz w:val="21"/>
          <w:szCs w:val="21"/>
        </w:rPr>
        <w:t>Вопросы для контроля</w:t>
      </w:r>
    </w:p>
    <w:p w:rsidR="00546F1D" w:rsidRPr="00550DA1" w:rsidRDefault="00546F1D" w:rsidP="00546F1D">
      <w:pPr>
        <w:numPr>
          <w:ilvl w:val="0"/>
          <w:numId w:val="1"/>
        </w:numPr>
        <w:shd w:val="clear" w:color="auto" w:fill="FFFFFF"/>
        <w:ind w:left="284" w:hanging="284"/>
        <w:jc w:val="both"/>
        <w:rPr>
          <w:sz w:val="21"/>
          <w:szCs w:val="21"/>
        </w:rPr>
      </w:pPr>
      <w:r w:rsidRPr="00550DA1">
        <w:rPr>
          <w:sz w:val="21"/>
          <w:szCs w:val="21"/>
        </w:rPr>
        <w:t xml:space="preserve">Назовите производства, на которых </w:t>
      </w:r>
      <w:r w:rsidRPr="00550DA1">
        <w:rPr>
          <w:sz w:val="21"/>
          <w:szCs w:val="21"/>
        </w:rPr>
        <w:t>представлена пыль</w:t>
      </w:r>
      <w:r w:rsidRPr="00550DA1">
        <w:rPr>
          <w:sz w:val="21"/>
          <w:szCs w:val="21"/>
        </w:rPr>
        <w:t xml:space="preserve"> как производственный фактор.</w:t>
      </w:r>
    </w:p>
    <w:p w:rsidR="00546F1D" w:rsidRPr="00550DA1" w:rsidRDefault="00546F1D" w:rsidP="00546F1D">
      <w:pPr>
        <w:numPr>
          <w:ilvl w:val="0"/>
          <w:numId w:val="1"/>
        </w:numPr>
        <w:shd w:val="clear" w:color="auto" w:fill="FFFFFF"/>
        <w:ind w:left="284" w:hanging="284"/>
        <w:jc w:val="both"/>
        <w:rPr>
          <w:sz w:val="21"/>
          <w:szCs w:val="21"/>
        </w:rPr>
      </w:pPr>
      <w:r w:rsidRPr="00550DA1">
        <w:rPr>
          <w:sz w:val="21"/>
          <w:szCs w:val="21"/>
        </w:rPr>
        <w:t>Назовите классификацию производственной пыли.</w:t>
      </w:r>
    </w:p>
    <w:p w:rsidR="00546F1D" w:rsidRPr="00550DA1" w:rsidRDefault="00546F1D" w:rsidP="00546F1D">
      <w:pPr>
        <w:numPr>
          <w:ilvl w:val="0"/>
          <w:numId w:val="1"/>
        </w:numPr>
        <w:shd w:val="clear" w:color="auto" w:fill="FFFFFF"/>
        <w:ind w:left="284" w:hanging="284"/>
        <w:jc w:val="both"/>
        <w:rPr>
          <w:sz w:val="21"/>
          <w:szCs w:val="21"/>
        </w:rPr>
      </w:pPr>
      <w:r w:rsidRPr="00550DA1">
        <w:rPr>
          <w:sz w:val="21"/>
          <w:szCs w:val="21"/>
        </w:rPr>
        <w:t>Охарактеризуйте особенности действия производственной пыли на организм человека.</w:t>
      </w:r>
    </w:p>
    <w:p w:rsidR="00546F1D" w:rsidRPr="00550DA1" w:rsidRDefault="00546F1D" w:rsidP="00546F1D">
      <w:pPr>
        <w:numPr>
          <w:ilvl w:val="0"/>
          <w:numId w:val="1"/>
        </w:numPr>
        <w:shd w:val="clear" w:color="auto" w:fill="FFFFFF"/>
        <w:ind w:left="284" w:hanging="284"/>
        <w:jc w:val="both"/>
        <w:rPr>
          <w:sz w:val="21"/>
          <w:szCs w:val="21"/>
        </w:rPr>
      </w:pPr>
      <w:r w:rsidRPr="00550DA1">
        <w:rPr>
          <w:sz w:val="21"/>
          <w:szCs w:val="21"/>
        </w:rPr>
        <w:t>Что такое дисперсность и как она определяется?</w:t>
      </w:r>
    </w:p>
    <w:p w:rsidR="00546F1D" w:rsidRPr="00550DA1" w:rsidRDefault="00546F1D" w:rsidP="00546F1D">
      <w:pPr>
        <w:numPr>
          <w:ilvl w:val="0"/>
          <w:numId w:val="1"/>
        </w:numPr>
        <w:shd w:val="clear" w:color="auto" w:fill="FFFFFF"/>
        <w:ind w:left="284" w:hanging="284"/>
        <w:jc w:val="both"/>
        <w:rPr>
          <w:sz w:val="21"/>
          <w:szCs w:val="21"/>
        </w:rPr>
      </w:pPr>
      <w:r w:rsidRPr="00550DA1">
        <w:rPr>
          <w:sz w:val="21"/>
          <w:szCs w:val="21"/>
        </w:rPr>
        <w:t>Как проводится гигиеническая оценка пыли в воздухе рабочей зоны и определяется класс условий труда по фактору пыль?</w:t>
      </w:r>
    </w:p>
    <w:p w:rsidR="00546F1D" w:rsidRPr="00EA5042" w:rsidRDefault="00546F1D" w:rsidP="00546F1D">
      <w:pPr>
        <w:numPr>
          <w:ilvl w:val="0"/>
          <w:numId w:val="1"/>
        </w:numPr>
        <w:shd w:val="clear" w:color="auto" w:fill="FFFFFF"/>
        <w:ind w:left="284" w:hanging="284"/>
        <w:jc w:val="both"/>
        <w:rPr>
          <w:spacing w:val="-12"/>
          <w:sz w:val="21"/>
          <w:szCs w:val="21"/>
        </w:rPr>
      </w:pPr>
      <w:r w:rsidRPr="00EA5042">
        <w:rPr>
          <w:spacing w:val="-12"/>
          <w:sz w:val="21"/>
          <w:szCs w:val="21"/>
        </w:rPr>
        <w:t>Какие мероприятия по борьбе с пылью осуществляются на производствах?</w:t>
      </w:r>
    </w:p>
    <w:p w:rsidR="00546F1D" w:rsidRPr="00550DA1" w:rsidRDefault="00546F1D" w:rsidP="00546F1D">
      <w:pPr>
        <w:shd w:val="clear" w:color="auto" w:fill="FFFFFF"/>
        <w:ind w:left="720" w:right="557"/>
        <w:jc w:val="both"/>
        <w:rPr>
          <w:sz w:val="21"/>
          <w:szCs w:val="21"/>
        </w:rPr>
      </w:pPr>
    </w:p>
    <w:p w:rsidR="00546F1D" w:rsidRPr="00CE6A5D" w:rsidRDefault="00546F1D" w:rsidP="00546F1D">
      <w:pPr>
        <w:shd w:val="clear" w:color="auto" w:fill="FFFFFF"/>
        <w:ind w:left="720" w:right="557"/>
        <w:jc w:val="center"/>
        <w:rPr>
          <w:b/>
          <w:sz w:val="21"/>
          <w:szCs w:val="21"/>
        </w:rPr>
      </w:pPr>
      <w:r w:rsidRPr="00550DA1">
        <w:rPr>
          <w:b/>
          <w:sz w:val="21"/>
          <w:szCs w:val="21"/>
        </w:rPr>
        <w:t>Список литературы</w:t>
      </w:r>
    </w:p>
    <w:p w:rsidR="00546F1D" w:rsidRPr="00A11688" w:rsidRDefault="00546F1D" w:rsidP="00546F1D">
      <w:pPr>
        <w:pStyle w:val="HTML"/>
        <w:rPr>
          <w:rFonts w:ascii="Times New Roman" w:hAnsi="Times New Roman" w:cs="Times New Roman"/>
          <w:sz w:val="21"/>
          <w:szCs w:val="21"/>
        </w:rPr>
      </w:pPr>
      <w:r w:rsidRPr="00A11688">
        <w:rPr>
          <w:rFonts w:ascii="Times New Roman" w:hAnsi="Times New Roman" w:cs="Times New Roman"/>
          <w:sz w:val="21"/>
          <w:szCs w:val="21"/>
        </w:rPr>
        <w:t>1.  ГН 2.2.5.1313-03. Предельно допустимые концентрации (ПДК) вредных веществ в воздухе рабочей зоны. Введ.15.04.03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A11688">
        <w:rPr>
          <w:rFonts w:ascii="Times New Roman" w:hAnsi="Times New Roman" w:cs="Times New Roman"/>
          <w:sz w:val="21"/>
          <w:szCs w:val="21"/>
        </w:rPr>
        <w:t>// Гигиенические нормативы</w:t>
      </w:r>
      <w:r>
        <w:rPr>
          <w:rFonts w:ascii="Times New Roman" w:hAnsi="Times New Roman" w:cs="Times New Roman"/>
          <w:sz w:val="21"/>
          <w:szCs w:val="21"/>
        </w:rPr>
        <w:t>.  – М., 2003.</w:t>
      </w:r>
      <w:r w:rsidRPr="00A11688">
        <w:rPr>
          <w:rFonts w:ascii="Times New Roman" w:hAnsi="Times New Roman" w:cs="Times New Roman"/>
          <w:sz w:val="21"/>
          <w:szCs w:val="21"/>
        </w:rPr>
        <w:t xml:space="preserve"> </w:t>
      </w:r>
    </w:p>
    <w:p w:rsidR="00546F1D" w:rsidRPr="002A71C1" w:rsidRDefault="00546F1D" w:rsidP="00546F1D">
      <w:pPr>
        <w:jc w:val="both"/>
        <w:rPr>
          <w:sz w:val="21"/>
          <w:szCs w:val="21"/>
        </w:rPr>
      </w:pPr>
      <w:r>
        <w:rPr>
          <w:sz w:val="21"/>
          <w:szCs w:val="21"/>
        </w:rPr>
        <w:t>2. Р. 2.2.2006-05.</w:t>
      </w:r>
      <w:r w:rsidRPr="002A71C1">
        <w:rPr>
          <w:sz w:val="21"/>
          <w:szCs w:val="21"/>
        </w:rPr>
        <w:t xml:space="preserve"> </w:t>
      </w:r>
      <w:r w:rsidRPr="002A71C1">
        <w:rPr>
          <w:sz w:val="21"/>
          <w:szCs w:val="21"/>
        </w:rPr>
        <w:t>Руководство, по гигиенической оценке,</w:t>
      </w:r>
      <w:r w:rsidRPr="002A71C1">
        <w:rPr>
          <w:sz w:val="21"/>
          <w:szCs w:val="21"/>
        </w:rPr>
        <w:t xml:space="preserve"> факторов производственной среды </w:t>
      </w:r>
      <w:r w:rsidRPr="002A71C1">
        <w:rPr>
          <w:sz w:val="21"/>
          <w:szCs w:val="21"/>
        </w:rPr>
        <w:t>и трудового</w:t>
      </w:r>
      <w:r w:rsidRPr="002A71C1">
        <w:rPr>
          <w:sz w:val="21"/>
          <w:szCs w:val="21"/>
        </w:rPr>
        <w:t xml:space="preserve"> процесса. Критерии   и </w:t>
      </w:r>
      <w:r w:rsidRPr="002A71C1">
        <w:rPr>
          <w:sz w:val="21"/>
          <w:szCs w:val="21"/>
        </w:rPr>
        <w:t>классификация условий</w:t>
      </w:r>
      <w:r w:rsidRPr="002A71C1">
        <w:rPr>
          <w:sz w:val="21"/>
          <w:szCs w:val="21"/>
        </w:rPr>
        <w:t xml:space="preserve"> труда: </w:t>
      </w:r>
      <w:r>
        <w:rPr>
          <w:sz w:val="21"/>
          <w:szCs w:val="21"/>
        </w:rPr>
        <w:t>–</w:t>
      </w:r>
      <w:r w:rsidRPr="002A71C1">
        <w:rPr>
          <w:sz w:val="21"/>
          <w:szCs w:val="21"/>
        </w:rPr>
        <w:t xml:space="preserve"> </w:t>
      </w:r>
      <w:proofErr w:type="spellStart"/>
      <w:r w:rsidRPr="002A71C1">
        <w:rPr>
          <w:sz w:val="21"/>
          <w:szCs w:val="21"/>
        </w:rPr>
        <w:t>Введ</w:t>
      </w:r>
      <w:proofErr w:type="spellEnd"/>
      <w:r w:rsidRPr="002A71C1">
        <w:rPr>
          <w:sz w:val="21"/>
          <w:szCs w:val="21"/>
        </w:rPr>
        <w:t xml:space="preserve">. 01.11.05. </w:t>
      </w:r>
      <w:r>
        <w:rPr>
          <w:sz w:val="21"/>
          <w:szCs w:val="21"/>
        </w:rPr>
        <w:t>–</w:t>
      </w:r>
      <w:r w:rsidRPr="002A71C1">
        <w:rPr>
          <w:sz w:val="21"/>
          <w:szCs w:val="21"/>
        </w:rPr>
        <w:t xml:space="preserve"> </w:t>
      </w:r>
      <w:r>
        <w:rPr>
          <w:sz w:val="21"/>
          <w:szCs w:val="21"/>
        </w:rPr>
        <w:t>М., 2005.</w:t>
      </w:r>
      <w:r w:rsidRPr="002A71C1">
        <w:rPr>
          <w:sz w:val="21"/>
          <w:szCs w:val="21"/>
        </w:rPr>
        <w:t xml:space="preserve">  </w:t>
      </w:r>
    </w:p>
    <w:p w:rsidR="00546F1D" w:rsidRPr="00A11688" w:rsidRDefault="00546F1D" w:rsidP="00546F1D">
      <w:pPr>
        <w:pStyle w:val="ConsPlusTitle"/>
        <w:widowControl/>
        <w:jc w:val="both"/>
        <w:rPr>
          <w:rFonts w:ascii="Times New Roman" w:hAnsi="Times New Roman" w:cs="Times New Roman"/>
          <w:b w:val="0"/>
          <w:bCs w:val="0"/>
          <w:sz w:val="21"/>
          <w:szCs w:val="21"/>
        </w:rPr>
      </w:pPr>
      <w:r>
        <w:rPr>
          <w:rFonts w:ascii="Times New Roman" w:hAnsi="Times New Roman" w:cs="Times New Roman"/>
          <w:b w:val="0"/>
          <w:bCs w:val="0"/>
          <w:sz w:val="21"/>
          <w:szCs w:val="21"/>
        </w:rPr>
        <w:t>3</w:t>
      </w:r>
      <w:r w:rsidRPr="00550DA1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. СанПиН 2.2.4.548-96. </w:t>
      </w:r>
      <w:r w:rsidRPr="00A11688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Гигиенические требования к микроклимату производственных помещений: Санитарные правила и нормы. </w:t>
      </w:r>
      <w:r w:rsidRPr="006006D0">
        <w:rPr>
          <w:rFonts w:ascii="Times New Roman" w:hAnsi="Times New Roman" w:cs="Times New Roman"/>
          <w:b w:val="0"/>
          <w:sz w:val="21"/>
          <w:szCs w:val="21"/>
        </w:rPr>
        <w:t>–</w:t>
      </w:r>
      <w:r w:rsidRPr="00A11688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М.: Информационно-издательский центр Минздрава России, 1997.</w:t>
      </w:r>
    </w:p>
    <w:p w:rsidR="00723AE0" w:rsidRDefault="00723AE0"/>
    <w:sectPr w:rsidR="00723AE0" w:rsidSect="00546F1D">
      <w:pgSz w:w="11906" w:h="16838"/>
      <w:pgMar w:top="357" w:right="357" w:bottom="357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F3F0A"/>
    <w:multiLevelType w:val="hybridMultilevel"/>
    <w:tmpl w:val="C21AD9D8"/>
    <w:lvl w:ilvl="0" w:tplc="ED30FD44">
      <w:start w:val="1"/>
      <w:numFmt w:val="decimal"/>
      <w:lvlText w:val="%1."/>
      <w:lvlJc w:val="left"/>
      <w:pPr>
        <w:ind w:left="588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56885"/>
    <w:multiLevelType w:val="hybridMultilevel"/>
    <w:tmpl w:val="9324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1D"/>
    <w:rsid w:val="00546F1D"/>
    <w:rsid w:val="006F2E2F"/>
    <w:rsid w:val="00723AE0"/>
    <w:rsid w:val="00D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B2D0"/>
  <w15:chartTrackingRefBased/>
  <w15:docId w15:val="{DE254EA2-51BD-41AC-AF56-4793E390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F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46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46F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nhideWhenUsed/>
    <w:rsid w:val="00546F1D"/>
    <w:pPr>
      <w:spacing w:before="100" w:beforeAutospacing="1" w:after="100" w:afterAutospacing="1"/>
    </w:pPr>
  </w:style>
  <w:style w:type="paragraph" w:customStyle="1" w:styleId="ConsPlusTitle">
    <w:name w:val="ConsPlusTitle"/>
    <w:rsid w:val="00546F1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4">
    <w:name w:val="Plain Text"/>
    <w:basedOn w:val="a"/>
    <w:link w:val="a5"/>
    <w:rsid w:val="00546F1D"/>
    <w:rPr>
      <w:rFonts w:ascii="Courier New" w:hAnsi="Courier New"/>
      <w:sz w:val="20"/>
      <w:szCs w:val="20"/>
    </w:rPr>
  </w:style>
  <w:style w:type="character" w:customStyle="1" w:styleId="a5">
    <w:name w:val="Текст Знак"/>
    <w:basedOn w:val="a0"/>
    <w:link w:val="a4"/>
    <w:rsid w:val="00546F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46F1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46F1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2622</Words>
  <Characters>14948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Белощенко Дарья Васильевна</dc:creator>
  <cp:keywords/>
  <dc:description/>
  <cp:lastModifiedBy>Белощенко Дарья Васильевна</cp:lastModifiedBy>
  <cp:revision>1</cp:revision>
  <cp:lastPrinted>2018-09-24T11:56:00Z</cp:lastPrinted>
  <dcterms:created xsi:type="dcterms:W3CDTF">2018-09-24T11:47:00Z</dcterms:created>
  <dcterms:modified xsi:type="dcterms:W3CDTF">2018-09-24T12:00:00Z</dcterms:modified>
</cp:coreProperties>
</file>