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2440"/>
        <w:gridCol w:w="2440"/>
        <w:gridCol w:w="1992"/>
      </w:tblGrid>
      <w:tr w:rsidR="00E93B31" w:rsidRPr="00E93B31" w:rsidTr="009E4B18"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3"/>
                <w:szCs w:val="23"/>
              </w:rPr>
              <w:t>Страна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3"/>
                <w:szCs w:val="23"/>
              </w:rPr>
              <w:t>Факты, доказывающие виновность государства в развязывании войны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3"/>
                <w:szCs w:val="23"/>
              </w:rPr>
              <w:t>Факты, доказывающие невиновность страны в развязывании войны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3"/>
                <w:szCs w:val="23"/>
              </w:rPr>
              <w:t>Общий вывод</w:t>
            </w:r>
          </w:p>
        </w:tc>
      </w:tr>
      <w:tr w:rsidR="00E93B31" w:rsidRPr="00E93B31" w:rsidTr="009E4B18"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Германия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580A" w:rsidRPr="00E93B31" w:rsidRDefault="00DE454B" w:rsidP="00DE454B">
            <w:pPr>
              <w:pStyle w:val="a4"/>
              <w:numPr>
                <w:ilvl w:val="0"/>
                <w:numId w:val="2"/>
              </w:numPr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 xml:space="preserve">Нападение на Польшу </w:t>
            </w: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1 сентября 1939 г.</w:t>
            </w:r>
          </w:p>
          <w:p w:rsidR="00DE454B" w:rsidRPr="00E93B31" w:rsidRDefault="00DE454B" w:rsidP="00DE454B">
            <w:pPr>
              <w:pStyle w:val="a4"/>
              <w:numPr>
                <w:ilvl w:val="0"/>
                <w:numId w:val="2"/>
              </w:numPr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Распространение идей фашизма</w:t>
            </w: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:rsidR="00DE454B" w:rsidRPr="00E93B31" w:rsidRDefault="00DE454B" w:rsidP="00DE454B">
            <w:pPr>
              <w:pStyle w:val="a4"/>
              <w:numPr>
                <w:ilvl w:val="0"/>
                <w:numId w:val="2"/>
              </w:numPr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Увеличение своего военного потенциала</w:t>
            </w:r>
          </w:p>
          <w:p w:rsidR="00DE454B" w:rsidRPr="00E93B31" w:rsidRDefault="00DE454B" w:rsidP="00DE454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Тройственный пакт</w:t>
            </w:r>
          </w:p>
          <w:p w:rsidR="009E4B18" w:rsidRPr="00E93B31" w:rsidRDefault="00DE454B" w:rsidP="00DE454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Стремление к захвату территорий и ресурсов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043C93" w:rsidP="00043C93">
            <w:pPr>
              <w:spacing w:beforeAutospacing="1" w:after="0" w:afterAutospacing="1" w:line="240" w:lineRule="auto"/>
              <w:jc w:val="center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bCs/>
                <w:color w:val="000000" w:themeColor="text1"/>
                <w:sz w:val="23"/>
                <w:szCs w:val="23"/>
              </w:rPr>
              <w:t>/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A23600" w:rsidP="009E4B18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 xml:space="preserve">Главный виновник развязывания 2 мировой войны </w:t>
            </w:r>
          </w:p>
        </w:tc>
      </w:tr>
      <w:tr w:rsidR="00E93B31" w:rsidRPr="00E93B31" w:rsidTr="00043C93">
        <w:trPr>
          <w:trHeight w:val="65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Италия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E93B31" w:rsidRDefault="003956D2" w:rsidP="003956D2">
            <w:pPr>
              <w:pStyle w:val="a4"/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Тройственный па</w:t>
            </w:r>
            <w:r w:rsidR="00DE454B"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кт.</w:t>
            </w:r>
          </w:p>
          <w:p w:rsidR="00043C93" w:rsidRPr="00E93B31" w:rsidRDefault="00043C93" w:rsidP="003956D2">
            <w:pPr>
              <w:pStyle w:val="a4"/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Поддерживала Германию</w:t>
            </w:r>
          </w:p>
          <w:p w:rsidR="00043C93" w:rsidRPr="00E93B31" w:rsidRDefault="00043C93" w:rsidP="003956D2">
            <w:pPr>
              <w:pStyle w:val="a4"/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Стремление к захвату территорий и ресурсов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043C93" w:rsidP="00043C93">
            <w:pPr>
              <w:spacing w:beforeAutospacing="1" w:after="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/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23600" w:rsidRPr="00E93B31" w:rsidRDefault="00963CCA" w:rsidP="00A23600">
            <w:pPr>
              <w:pStyle w:val="a3"/>
              <w:shd w:val="clear" w:color="auto" w:fill="FFFFFF"/>
              <w:spacing w:before="120" w:beforeAutospacing="0" w:after="120" w:afterAutospacing="0"/>
              <w:rPr>
                <w:rFonts w:ascii="Century Gothic" w:hAnsi="Century Gothic" w:cs="Arial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Arial"/>
                <w:color w:val="000000" w:themeColor="text1"/>
                <w:sz w:val="23"/>
                <w:szCs w:val="23"/>
              </w:rPr>
              <w:t>С</w:t>
            </w:r>
            <w:r w:rsidR="00A23600" w:rsidRPr="00E93B31">
              <w:rPr>
                <w:rFonts w:ascii="Century Gothic" w:hAnsi="Century Gothic" w:cs="Arial"/>
                <w:color w:val="000000" w:themeColor="text1"/>
                <w:sz w:val="23"/>
                <w:szCs w:val="23"/>
              </w:rPr>
              <w:t>ближение с Германией</w:t>
            </w:r>
            <w:r w:rsidRPr="00E93B31">
              <w:rPr>
                <w:rFonts w:ascii="Century Gothic" w:hAnsi="Century Gothic" w:cs="Arial"/>
                <w:color w:val="000000" w:themeColor="text1"/>
                <w:sz w:val="23"/>
                <w:szCs w:val="23"/>
              </w:rPr>
              <w:t xml:space="preserve">, </w:t>
            </w:r>
            <w:r w:rsidR="00A23600" w:rsidRPr="00E93B31">
              <w:rPr>
                <w:rFonts w:ascii="Century Gothic" w:hAnsi="Century Gothic" w:cs="Arial"/>
                <w:color w:val="000000" w:themeColor="text1"/>
                <w:sz w:val="23"/>
                <w:szCs w:val="23"/>
              </w:rPr>
              <w:t xml:space="preserve">поставлявшей </w:t>
            </w:r>
            <w:r w:rsidR="00C34447">
              <w:rPr>
                <w:rFonts w:ascii="Century Gothic" w:hAnsi="Century Gothic" w:cs="Arial"/>
                <w:color w:val="000000" w:themeColor="text1"/>
                <w:sz w:val="23"/>
                <w:szCs w:val="23"/>
              </w:rPr>
              <w:t>Италии необходимое ей сырьё</w:t>
            </w:r>
          </w:p>
          <w:p w:rsidR="009E4B18" w:rsidRPr="009E4B18" w:rsidRDefault="009E4B18" w:rsidP="009E4B18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</w:p>
        </w:tc>
      </w:tr>
      <w:tr w:rsidR="00E93B31" w:rsidRPr="00E93B31" w:rsidTr="003956D2">
        <w:trPr>
          <w:trHeight w:val="2179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9E4B18" w:rsidP="009E4B1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Япония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E93B31" w:rsidRDefault="00DE454B" w:rsidP="003956D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Тройственный пакт.</w:t>
            </w:r>
            <w:r w:rsidR="009E4B18"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 </w:t>
            </w:r>
          </w:p>
          <w:p w:rsidR="003956D2" w:rsidRPr="00E93B31" w:rsidRDefault="003956D2" w:rsidP="003956D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Японо-китайская война (1937-45)</w:t>
            </w:r>
          </w:p>
          <w:p w:rsidR="003956D2" w:rsidRPr="00E93B31" w:rsidRDefault="003956D2" w:rsidP="003956D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Поддерживала германию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4B18" w:rsidRPr="009E4B18" w:rsidRDefault="00043C93" w:rsidP="00043C93">
            <w:pPr>
              <w:spacing w:beforeAutospacing="1" w:after="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/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63CCA" w:rsidRPr="009E4B18" w:rsidRDefault="00963CCA" w:rsidP="00963CCA">
            <w:pPr>
              <w:spacing w:beforeAutospacing="1" w:after="0" w:afterAutospacing="1" w:line="240" w:lineRule="auto"/>
              <w:rPr>
                <w:rFonts w:ascii="Century Gothic" w:hAnsi="Century Gothic" w:cs="Arial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Милитаристская политика</w:t>
            </w:r>
          </w:p>
        </w:tc>
      </w:tr>
      <w:tr w:rsidR="00E93B31" w:rsidRPr="00E93B31" w:rsidTr="009E4B18"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9E4B18" w:rsidRDefault="00E93B31" w:rsidP="00E93B3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Великобритания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Мюнхенский сговор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Желание развязать войну между Европейскими странами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Недостаточно жесткая политика Великобритании в отношении Германии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  <w:shd w:val="clear" w:color="auto" w:fill="FDFDFD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  <w:shd w:val="clear" w:color="auto" w:fill="FDFDFD"/>
              </w:rPr>
              <w:t>Являлась членом антигитлеровского блока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  <w:shd w:val="clear" w:color="auto" w:fill="FDFDFD"/>
              </w:rPr>
              <w:t>Не вели действий на фронтах, но, помогали, поставляя продовольствие, медикаменты и иные необходимые ресурсы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Косвенно виновна</w:t>
            </w:r>
          </w:p>
        </w:tc>
      </w:tr>
      <w:tr w:rsidR="00E93B31" w:rsidRPr="00E93B31" w:rsidTr="009E4B18"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9E4B18" w:rsidRDefault="00E93B31" w:rsidP="00E93B3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lastRenderedPageBreak/>
              <w:t>Франция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</w:rPr>
              <w:t>Мюнхенский сговор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Недостаточно жесткая политика в отношении Германии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В целях Франции было втянуть Советский Союз в будущую войну и направить германскую агрессию на Восток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entury Gothic" w:hAnsi="Century Gothic" w:cs="Times New Roman"/>
                <w:color w:val="000000" w:themeColor="text1"/>
                <w:sz w:val="23"/>
                <w:szCs w:val="23"/>
                <w:shd w:val="clear" w:color="auto" w:fill="FDFDFD"/>
              </w:rPr>
            </w:pPr>
            <w:r w:rsidRPr="00E93B31">
              <w:rPr>
                <w:rFonts w:ascii="Century Gothic" w:hAnsi="Century Gothic" w:cs="Times New Roman"/>
                <w:color w:val="000000" w:themeColor="text1"/>
                <w:sz w:val="23"/>
                <w:szCs w:val="23"/>
                <w:shd w:val="clear" w:color="auto" w:fill="FDFDFD"/>
              </w:rPr>
              <w:t>Являлась членом антигитлеровского блока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Напрямую Франция не вступала в вооруженные конфликты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Уступки Гитлеру были совершены в надежде избежать войны и обезопасить свое государство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Косвенно виновна</w:t>
            </w:r>
          </w:p>
        </w:tc>
      </w:tr>
      <w:tr w:rsidR="00E93B31" w:rsidRPr="00E93B31" w:rsidTr="009E4B18"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9E4B18" w:rsidRDefault="00E93B31" w:rsidP="00E93B3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СССР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Пакт Молотова-Риббентропа и его негативные последствия.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Фактическое игно</w:t>
            </w:r>
            <w:r w:rsidR="00C34447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 xml:space="preserve">рирование агрессивной политики </w:t>
            </w:r>
            <w:bookmarkStart w:id="0" w:name="_GoBack"/>
            <w:bookmarkEnd w:id="0"/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и действий Германии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Поддержка революционных движений в странах Европы, что приводит к социальной напряженности в этих странах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Являлась членом антигитлеровского блока.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К началу Второй мировой войны индустриализация еще не была закончена.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Косвенно виновна</w:t>
            </w:r>
          </w:p>
        </w:tc>
      </w:tr>
      <w:tr w:rsidR="00E93B31" w:rsidRPr="00E93B31" w:rsidTr="009E4B18"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9E4B18" w:rsidRDefault="00E93B31" w:rsidP="00E93B3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9E4B18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  <w:t>США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Закон о нейтралитете 1935 г.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Борьба с идеями социализма и большевизма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Поддержка нацистской Германии не</w:t>
            </w:r>
            <w:r w:rsidR="00C34447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которыми американскими компании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Являлась членом антигитлеровского блока.</w:t>
            </w:r>
          </w:p>
          <w:p w:rsidR="00E93B31" w:rsidRPr="00E93B31" w:rsidRDefault="00E93B31" w:rsidP="00E93B31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  <w:lang w:eastAsia="ru-RU"/>
              </w:rPr>
              <w:t>в 30-ые годы только вышли из жесточайшего экономического кризиса,</w:t>
            </w:r>
          </w:p>
          <w:p w:rsidR="00E93B31" w:rsidRPr="009E4B18" w:rsidRDefault="00E93B31" w:rsidP="00E93B31">
            <w:pPr>
              <w:spacing w:beforeAutospacing="1" w:after="0" w:afterAutospacing="1" w:line="240" w:lineRule="auto"/>
              <w:rPr>
                <w:rFonts w:ascii="Century Gothic" w:eastAsia="Times New Roman" w:hAnsi="Century Gothic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3B31" w:rsidRPr="00E93B31" w:rsidRDefault="00E93B31" w:rsidP="00E93B31">
            <w:pPr>
              <w:rPr>
                <w:rFonts w:ascii="Century Gothic" w:hAnsi="Century Gothic"/>
                <w:color w:val="000000" w:themeColor="text1"/>
                <w:sz w:val="23"/>
                <w:szCs w:val="23"/>
              </w:rPr>
            </w:pPr>
            <w:r w:rsidRPr="00E93B31">
              <w:rPr>
                <w:rFonts w:ascii="Century Gothic" w:eastAsia="Times New Roman" w:hAnsi="Century Gothic" w:cs="Times New Roman"/>
                <w:bCs/>
                <w:color w:val="000000" w:themeColor="text1"/>
                <w:sz w:val="23"/>
                <w:szCs w:val="23"/>
              </w:rPr>
              <w:t>Косвенно виновна</w:t>
            </w:r>
          </w:p>
        </w:tc>
      </w:tr>
    </w:tbl>
    <w:p w:rsidR="00336045" w:rsidRPr="00E93B31" w:rsidRDefault="00336045">
      <w:pPr>
        <w:rPr>
          <w:rFonts w:ascii="Century Gothic" w:hAnsi="Century Gothic"/>
          <w:color w:val="000000" w:themeColor="text1"/>
          <w:sz w:val="23"/>
          <w:szCs w:val="23"/>
        </w:rPr>
      </w:pPr>
    </w:p>
    <w:sectPr w:rsidR="00336045" w:rsidRPr="00E9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CAA"/>
    <w:multiLevelType w:val="hybridMultilevel"/>
    <w:tmpl w:val="10284070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4B6"/>
    <w:multiLevelType w:val="hybridMultilevel"/>
    <w:tmpl w:val="53FEAF68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A2D12"/>
    <w:multiLevelType w:val="hybridMultilevel"/>
    <w:tmpl w:val="727A3694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7F95"/>
    <w:multiLevelType w:val="hybridMultilevel"/>
    <w:tmpl w:val="051A31E4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602A2"/>
    <w:multiLevelType w:val="hybridMultilevel"/>
    <w:tmpl w:val="548E6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A5FC6"/>
    <w:multiLevelType w:val="hybridMultilevel"/>
    <w:tmpl w:val="051A31E4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F1B16"/>
    <w:multiLevelType w:val="hybridMultilevel"/>
    <w:tmpl w:val="DDB60BC4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44A2"/>
    <w:multiLevelType w:val="hybridMultilevel"/>
    <w:tmpl w:val="1EA29C3C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F75C0"/>
    <w:multiLevelType w:val="hybridMultilevel"/>
    <w:tmpl w:val="7A745336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F04FB"/>
    <w:multiLevelType w:val="hybridMultilevel"/>
    <w:tmpl w:val="1EA29C3C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357FA"/>
    <w:multiLevelType w:val="hybridMultilevel"/>
    <w:tmpl w:val="CE004B1C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33A2F"/>
    <w:multiLevelType w:val="hybridMultilevel"/>
    <w:tmpl w:val="B270E788"/>
    <w:lvl w:ilvl="0" w:tplc="8C3A102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3D"/>
    <w:rsid w:val="00043C93"/>
    <w:rsid w:val="00336045"/>
    <w:rsid w:val="003956D2"/>
    <w:rsid w:val="0087580A"/>
    <w:rsid w:val="00963CCA"/>
    <w:rsid w:val="009A03A3"/>
    <w:rsid w:val="009B633D"/>
    <w:rsid w:val="009E4B18"/>
    <w:rsid w:val="00A23600"/>
    <w:rsid w:val="00C34447"/>
    <w:rsid w:val="00DA5426"/>
    <w:rsid w:val="00DE454B"/>
    <w:rsid w:val="00E9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DBE3"/>
  <w15:chartTrackingRefBased/>
  <w15:docId w15:val="{E6D9D75B-DFD2-4724-B68E-9D029138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E454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23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2022-05-01T10:30:00Z</dcterms:created>
  <dcterms:modified xsi:type="dcterms:W3CDTF">2022-05-01T12:08:00Z</dcterms:modified>
</cp:coreProperties>
</file>