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sz w:val="28"/>
          <w:szCs w:val="28"/>
        </w:rPr>
        <w:t>БУ ВО ХМАО-ЮГРЫ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«СУРГУТСКИЙ ГОСУДАРСТВЕННЫЙ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sz w:val="28"/>
          <w:szCs w:val="28"/>
        </w:rPr>
        <w:t xml:space="preserve">УНИВЕРСИТЕТ»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sz w:val="28"/>
          <w:szCs w:val="28"/>
        </w:rPr>
        <w:t>ПОЛИТЕХНИЧЕСКИЙ ИНСТИТУТ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sz w:val="28"/>
          <w:szCs w:val="28"/>
          <w:lang w:eastAsia="ja-JP"/>
        </w:rPr>
        <w:t>Кафедра АСОИУ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sz w:val="32"/>
          <w:szCs w:val="32"/>
        </w:rPr>
        <w:t>Отчет по лабораторной работе № 1</w:t>
      </w:r>
    </w:p>
    <w:p>
      <w:pPr>
        <w:pStyle w:val="Style15"/>
        <w:spacing w:before="0" w:after="120"/>
        <w:jc w:val="center"/>
        <w:rPr>
          <w:rFonts w:ascii="Times;serif" w:hAnsi="Times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d490ac1b-7fff-eb2e-e5"/>
      <w:bookmarkEnd w:id="0"/>
      <w:r>
        <w:rPr>
          <w:rFonts w:ascii="Times;serif" w:hAnsi="Times;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2"/>
          <w:sz w:val="32"/>
          <w:szCs w:val="32"/>
          <w:u w:val="none"/>
          <w:effect w:val="none"/>
        </w:rPr>
        <w:t>ИЗУЧЕНИЕ ЭЛЕКТРОИЗМЕРИТЕЛЬНЫХ ПРИБОРОВ.</w:t>
      </w:r>
    </w:p>
    <w:p>
      <w:pPr>
        <w:pStyle w:val="Style15"/>
        <w:rPr/>
      </w:pPr>
      <w:r>
        <w:rPr/>
        <w:br/>
      </w:r>
      <w:r>
        <w:rPr>
          <w:b/>
          <w:bCs w:val="false"/>
          <w:spacing w:val="2"/>
          <w:sz w:val="32"/>
          <w:szCs w:val="32"/>
        </w:rPr>
        <w:br/>
      </w:r>
    </w:p>
    <w:p>
      <w:pPr>
        <w:pStyle w:val="Style15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</w:r>
    </w:p>
    <w:p>
      <w:pPr>
        <w:pStyle w:val="Style15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</w:r>
    </w:p>
    <w:p>
      <w:pPr>
        <w:pStyle w:val="Style15"/>
        <w:spacing w:before="0" w:after="120"/>
        <w:jc w:val="center"/>
        <w:rPr/>
      </w:pPr>
      <w:r>
        <w:rPr>
          <w:b/>
          <w:bCs w:val="false"/>
          <w:spacing w:val="2"/>
          <w:sz w:val="32"/>
          <w:szCs w:val="32"/>
        </w:rPr>
        <w:br/>
      </w:r>
    </w:p>
    <w:p>
      <w:pPr>
        <w:pStyle w:val="Style15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</w:r>
    </w:p>
    <w:p>
      <w:pPr>
        <w:pStyle w:val="Style15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</w:r>
    </w:p>
    <w:p>
      <w:pPr>
        <w:pStyle w:val="Style15"/>
        <w:spacing w:before="0" w:after="120"/>
        <w:jc w:val="center"/>
        <w:rPr/>
      </w:pPr>
      <w:r>
        <w:rPr>
          <w:b/>
          <w:bCs w:val="false"/>
          <w:spacing w:val="2"/>
          <w:sz w:val="32"/>
          <w:szCs w:val="32"/>
        </w:rPr>
        <w:br/>
      </w:r>
    </w:p>
    <w:p>
      <w:pPr>
        <w:pStyle w:val="Style15"/>
        <w:spacing w:before="0" w:after="120"/>
        <w:jc w:val="right"/>
        <w:rPr/>
      </w:pPr>
      <w:r>
        <w:rPr>
          <w:bCs w:val="false"/>
          <w:spacing w:val="2"/>
          <w:sz w:val="28"/>
          <w:szCs w:val="28"/>
        </w:rPr>
        <w:t>Выполнил:</w:t>
      </w:r>
    </w:p>
    <w:p>
      <w:pPr>
        <w:pStyle w:val="Style15"/>
        <w:spacing w:before="0" w:after="120"/>
        <w:jc w:val="right"/>
        <w:rPr/>
      </w:pPr>
      <w:r>
        <w:rPr>
          <w:bCs w:val="false"/>
          <w:spacing w:val="2"/>
          <w:sz w:val="28"/>
          <w:szCs w:val="28"/>
        </w:rPr>
        <w:t>Студент группы 606-11 Демьянцев Виталий</w:t>
      </w:r>
    </w:p>
    <w:p>
      <w:pPr>
        <w:pStyle w:val="NormalWeb"/>
        <w:spacing w:before="280" w:after="280"/>
        <w:jc w:val="right"/>
        <w:rPr/>
      </w:pPr>
      <w:r>
        <w:rPr>
          <w:color w:val="000000"/>
          <w:sz w:val="27"/>
          <w:szCs w:val="27"/>
        </w:rPr>
        <w:t xml:space="preserve">                                         </w:t>
      </w:r>
      <w:r>
        <w:rPr>
          <w:color w:val="000000"/>
          <w:sz w:val="27"/>
          <w:szCs w:val="27"/>
        </w:rPr>
        <w:tab/>
        <w:tab/>
        <w:tab/>
        <w:tab/>
        <w:tab/>
        <w:t xml:space="preserve">          Проверил: Ненахова Н.А.</w:t>
      </w:r>
    </w:p>
    <w:p>
      <w:pPr>
        <w:pStyle w:val="Style15"/>
        <w:spacing w:before="0" w:after="120"/>
        <w:jc w:val="right"/>
        <w:rPr/>
      </w:pPr>
      <w:r>
        <w:rPr>
          <w:bCs w:val="false"/>
          <w:spacing w:val="2"/>
          <w:sz w:val="28"/>
          <w:szCs w:val="28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sz w:val="28"/>
          <w:szCs w:val="28"/>
        </w:rPr>
        <w:t>Сургут 2021г.</w:t>
      </w:r>
      <w:r>
        <w:br w:type="page"/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bookmarkStart w:id="1" w:name="docs-internal-guid-eb4c4182-7fff-d97d-ab"/>
      <w:bookmarkEnd w:id="1"/>
      <w:r>
        <w:rPr>
          <w:rFonts w:cs="Times New Roman" w:ascii="Times;serif" w:hAnsi="Times;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Цель работы:</w:t>
      </w:r>
      <w:r>
        <w:rPr>
          <w:rFonts w:cs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cs="Times New Roman" w:ascii="Times;serif" w:hAnsi="Times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знакомство с электроизмерительными приборами. Градуировка шкалы вольтметра и шкалы амперметра.</w:t>
      </w:r>
      <w:r>
        <w:rPr>
          <w:rFonts w:cs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15"/>
        <w:spacing w:lineRule="auto" w:line="240" w:before="0" w:after="0"/>
        <w:jc w:val="left"/>
        <w:rPr>
          <w:b w:val="false"/>
          <w:b w:val="false"/>
          <w:bCs w:val="false"/>
        </w:rPr>
      </w:pPr>
      <w:bookmarkStart w:id="2" w:name="docs-internal-guid-9a913c94-7fff-6e89-6e"/>
      <w:bookmarkEnd w:id="2"/>
      <w:r>
        <w:rPr>
          <w:rFonts w:cs="Times New Roman" w:ascii="Times;serif" w:hAnsi="Times;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Приборы и оборудование:</w:t>
      </w:r>
      <w:r>
        <w:rPr>
          <w:rFonts w:cs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cs="Times New Roman" w:ascii="Times;serif" w:hAnsi="Times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вольтметр, сменная плата, набор сопротивлений, универсальный лабораторный стенд, соединительные провода.</w:t>
      </w:r>
    </w:p>
    <w:p>
      <w:pPr>
        <w:pStyle w:val="Style15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bookmarkStart w:id="3" w:name="docs-internal-guid-a2b041dc-7fff-79c4-ba"/>
      <w:bookmarkEnd w:id="3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  <w:lang w:eastAsia="ja-JP"/>
        </w:rPr>
        <w:t xml:space="preserve">= 100мкA * 10^-4 A </w:t>
        <w:tab/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eastAsia="ja-JP"/>
        </w:rPr>
        <w:t xml:space="preserve">Rn =1107 Ом 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eastAsia="ja-JP"/>
        </w:rPr>
        <w:t>Iпред = 2.5 Ма *2,5 * 10^-3 A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eastAsia="ja-JP"/>
        </w:rPr>
        <w:t>Uпред =10 B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eastAsia="ja-JP"/>
        </w:rPr>
        <w:t xml:space="preserve">Rэ = 10 Ом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bookmarkStart w:id="4" w:name="docs-internal-guid-dfcf913c-7fff-f5ed-64"/>
      <w:bookmarkStart w:id="5" w:name="docs-internal-guid-dfcf913c-7fff-f5ed-64"/>
      <w:bookmarkEnd w:id="5"/>
    </w:p>
    <w:tbl>
      <w:tblPr>
        <w:tblW w:w="7023" w:type="dxa"/>
        <w:jc w:val="left"/>
        <w:tblInd w:w="0" w:type="dxa"/>
        <w:tblCellMar>
          <w:top w:w="28" w:type="dxa"/>
          <w:left w:w="107" w:type="dxa"/>
          <w:bottom w:w="28" w:type="dxa"/>
          <w:right w:w="107" w:type="dxa"/>
        </w:tblCellMar>
      </w:tblPr>
      <w:tblGrid>
        <w:gridCol w:w="788"/>
        <w:gridCol w:w="2381"/>
        <w:gridCol w:w="2907"/>
        <w:gridCol w:w="947"/>
      </w:tblGrid>
      <w:tr>
        <w:trPr/>
        <w:tc>
          <w:tcPr>
            <w:tcW w:w="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center"/>
              <w:rPr/>
            </w:pPr>
            <w:r>
              <w:rPr/>
              <w:t>№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U</w:t>
            </w:r>
            <w:r>
              <w:rPr>
                <w:rFonts w:ascii="Times;serif" w:hAnsi="Times;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</w:t>
            </w:r>
          </w:p>
        </w:tc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IA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center"/>
              <w:rPr>
                <w:rFonts w:ascii="Times;serif" w:hAnsi="Times;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;serif" w:hAnsi="Times;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деления</w:t>
            </w:r>
          </w:p>
        </w:tc>
      </w:tr>
      <w:tr>
        <w:trPr/>
        <w:tc>
          <w:tcPr>
            <w:tcW w:w="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 xml:space="preserve">2,3 </w:t>
            </w:r>
          </w:p>
        </w:tc>
        <w:tc>
          <w:tcPr>
            <w:tcW w:w="2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0,23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5</w:t>
            </w:r>
          </w:p>
        </w:tc>
      </w:tr>
      <w:tr>
        <w:trPr/>
        <w:tc>
          <w:tcPr>
            <w:tcW w:w="788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w="23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5</w:t>
            </w:r>
          </w:p>
        </w:tc>
        <w:tc>
          <w:tcPr>
            <w:tcW w:w="29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0,5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10</w:t>
            </w:r>
          </w:p>
        </w:tc>
      </w:tr>
      <w:tr>
        <w:trPr/>
        <w:tc>
          <w:tcPr>
            <w:tcW w:w="788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w="23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6,8</w:t>
            </w:r>
          </w:p>
        </w:tc>
        <w:tc>
          <w:tcPr>
            <w:tcW w:w="29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0,68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15</w:t>
            </w:r>
          </w:p>
        </w:tc>
      </w:tr>
      <w:tr>
        <w:trPr/>
        <w:tc>
          <w:tcPr>
            <w:tcW w:w="788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4</w:t>
            </w:r>
          </w:p>
        </w:tc>
        <w:tc>
          <w:tcPr>
            <w:tcW w:w="23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9,6</w:t>
            </w:r>
          </w:p>
        </w:tc>
        <w:tc>
          <w:tcPr>
            <w:tcW w:w="29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0,96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20</w:t>
            </w:r>
          </w:p>
        </w:tc>
      </w:tr>
      <w:tr>
        <w:trPr/>
        <w:tc>
          <w:tcPr>
            <w:tcW w:w="788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5</w:t>
            </w:r>
          </w:p>
        </w:tc>
        <w:tc>
          <w:tcPr>
            <w:tcW w:w="23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4,6</w:t>
            </w:r>
          </w:p>
        </w:tc>
        <w:tc>
          <w:tcPr>
            <w:tcW w:w="29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1,16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25</w:t>
            </w:r>
          </w:p>
        </w:tc>
      </w:tr>
      <w:tr>
        <w:trPr/>
        <w:tc>
          <w:tcPr>
            <w:tcW w:w="788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6</w:t>
            </w:r>
          </w:p>
        </w:tc>
        <w:tc>
          <w:tcPr>
            <w:tcW w:w="23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9,3</w:t>
            </w:r>
          </w:p>
        </w:tc>
        <w:tc>
          <w:tcPr>
            <w:tcW w:w="29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1,43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30</w:t>
            </w:r>
          </w:p>
        </w:tc>
      </w:tr>
      <w:tr>
        <w:trPr/>
        <w:tc>
          <w:tcPr>
            <w:tcW w:w="788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7</w:t>
            </w:r>
          </w:p>
        </w:tc>
        <w:tc>
          <w:tcPr>
            <w:tcW w:w="23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16,7</w:t>
            </w:r>
          </w:p>
        </w:tc>
        <w:tc>
          <w:tcPr>
            <w:tcW w:w="29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1,67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35</w:t>
            </w:r>
          </w:p>
        </w:tc>
      </w:tr>
      <w:tr>
        <w:trPr/>
        <w:tc>
          <w:tcPr>
            <w:tcW w:w="788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8</w:t>
            </w:r>
          </w:p>
        </w:tc>
        <w:tc>
          <w:tcPr>
            <w:tcW w:w="23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18,9</w:t>
            </w:r>
          </w:p>
        </w:tc>
        <w:tc>
          <w:tcPr>
            <w:tcW w:w="29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1,89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40</w:t>
            </w:r>
          </w:p>
        </w:tc>
      </w:tr>
      <w:tr>
        <w:trPr/>
        <w:tc>
          <w:tcPr>
            <w:tcW w:w="788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9</w:t>
            </w:r>
          </w:p>
        </w:tc>
        <w:tc>
          <w:tcPr>
            <w:tcW w:w="23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21,3</w:t>
            </w:r>
          </w:p>
        </w:tc>
        <w:tc>
          <w:tcPr>
            <w:tcW w:w="29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2,13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45</w:t>
            </w:r>
          </w:p>
        </w:tc>
      </w:tr>
      <w:tr>
        <w:trPr/>
        <w:tc>
          <w:tcPr>
            <w:tcW w:w="788" w:type="dxa"/>
            <w:tcBorders>
              <w:lef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10</w:t>
            </w:r>
          </w:p>
        </w:tc>
        <w:tc>
          <w:tcPr>
            <w:tcW w:w="2381" w:type="dxa"/>
            <w:tcBorders>
              <w:left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23,6</w:t>
            </w:r>
          </w:p>
        </w:tc>
        <w:tc>
          <w:tcPr>
            <w:tcW w:w="2907" w:type="dxa"/>
            <w:tcBorders>
              <w:left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2,36</w:t>
            </w:r>
          </w:p>
        </w:tc>
        <w:tc>
          <w:tcPr>
            <w:tcW w:w="947" w:type="dxa"/>
            <w:tcBorders>
              <w:left w:val="single" w:sz="6" w:space="0" w:color="000000"/>
              <w:right w:val="single" w:sz="6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50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bookmarkStart w:id="6" w:name="docs-internal-guid-714b8560-7fff-828b-36"/>
      <w:bookmarkStart w:id="7" w:name="docs-internal-guid-714b8560-7fff-828b-36"/>
      <w:bookmarkEnd w:id="7"/>
    </w:p>
    <w:tbl>
      <w:tblPr>
        <w:tblW w:w="2617" w:type="dxa"/>
        <w:jc w:val="left"/>
        <w:tblInd w:w="0" w:type="dxa"/>
        <w:tblCellMar>
          <w:top w:w="28" w:type="dxa"/>
          <w:left w:w="100" w:type="dxa"/>
          <w:bottom w:w="28" w:type="dxa"/>
          <w:right w:w="108" w:type="dxa"/>
        </w:tblCellMar>
      </w:tblPr>
      <w:tblGrid>
        <w:gridCol w:w="675"/>
        <w:gridCol w:w="1341"/>
        <w:gridCol w:w="1421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both"/>
              <w:rPr/>
            </w:pPr>
            <w:r>
              <w:rPr/>
              <w:t>№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U</w:t>
            </w:r>
            <w:r>
              <w:rPr>
                <w:rFonts w:ascii="Times;serif" w:hAnsi="Times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(В)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both"/>
              <w:rPr>
                <w:rFonts w:ascii="Times;serif" w:hAnsi="Times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;serif" w:hAnsi="Times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деления</w:t>
            </w:r>
          </w:p>
        </w:tc>
      </w:tr>
      <w:tr>
        <w:trPr>
          <w:trHeight w:val="380" w:hRule="atLeast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5</w:t>
            </w:r>
          </w:p>
        </w:tc>
      </w:tr>
      <w:tr>
        <w:trPr>
          <w:trHeight w:val="380" w:hRule="atLeast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w="13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w="1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10</w:t>
            </w:r>
          </w:p>
        </w:tc>
      </w:tr>
      <w:tr>
        <w:trPr>
          <w:trHeight w:val="380" w:hRule="atLeast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w="13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w="1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15</w:t>
            </w:r>
          </w:p>
        </w:tc>
      </w:tr>
      <w:tr>
        <w:trPr>
          <w:trHeight w:val="380" w:hRule="atLeast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4</w:t>
            </w:r>
          </w:p>
        </w:tc>
        <w:tc>
          <w:tcPr>
            <w:tcW w:w="13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4,1</w:t>
            </w:r>
          </w:p>
        </w:tc>
        <w:tc>
          <w:tcPr>
            <w:tcW w:w="1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20</w:t>
            </w:r>
          </w:p>
        </w:tc>
      </w:tr>
      <w:tr>
        <w:trPr>
          <w:trHeight w:val="380" w:hRule="atLeast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5</w:t>
            </w:r>
          </w:p>
        </w:tc>
        <w:tc>
          <w:tcPr>
            <w:tcW w:w="13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5,3</w:t>
            </w:r>
          </w:p>
        </w:tc>
        <w:tc>
          <w:tcPr>
            <w:tcW w:w="1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25</w:t>
            </w:r>
          </w:p>
        </w:tc>
      </w:tr>
      <w:tr>
        <w:trPr>
          <w:trHeight w:val="380" w:hRule="atLeast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6</w:t>
            </w:r>
          </w:p>
        </w:tc>
        <w:tc>
          <w:tcPr>
            <w:tcW w:w="13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6,3</w:t>
            </w:r>
          </w:p>
        </w:tc>
        <w:tc>
          <w:tcPr>
            <w:tcW w:w="1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30</w:t>
            </w:r>
          </w:p>
        </w:tc>
      </w:tr>
      <w:tr>
        <w:trPr>
          <w:trHeight w:val="380" w:hRule="atLeast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7</w:t>
            </w:r>
          </w:p>
        </w:tc>
        <w:tc>
          <w:tcPr>
            <w:tcW w:w="13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7,3</w:t>
            </w:r>
          </w:p>
        </w:tc>
        <w:tc>
          <w:tcPr>
            <w:tcW w:w="1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35</w:t>
            </w:r>
          </w:p>
        </w:tc>
      </w:tr>
      <w:tr>
        <w:trPr>
          <w:trHeight w:val="380" w:hRule="atLeast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8</w:t>
            </w:r>
          </w:p>
        </w:tc>
        <w:tc>
          <w:tcPr>
            <w:tcW w:w="13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8,5</w:t>
            </w:r>
          </w:p>
        </w:tc>
        <w:tc>
          <w:tcPr>
            <w:tcW w:w="1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40</w:t>
            </w:r>
          </w:p>
        </w:tc>
      </w:tr>
      <w:tr>
        <w:trPr>
          <w:trHeight w:val="380" w:hRule="atLeast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9</w:t>
            </w:r>
          </w:p>
        </w:tc>
        <w:tc>
          <w:tcPr>
            <w:tcW w:w="13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9,6</w:t>
            </w:r>
          </w:p>
        </w:tc>
        <w:tc>
          <w:tcPr>
            <w:tcW w:w="1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45</w:t>
            </w:r>
          </w:p>
        </w:tc>
      </w:tr>
      <w:tr>
        <w:trPr>
          <w:trHeight w:val="380" w:hRule="atLeast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10</w:t>
            </w:r>
          </w:p>
        </w:tc>
        <w:tc>
          <w:tcPr>
            <w:tcW w:w="13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10,7</w:t>
            </w:r>
          </w:p>
        </w:tc>
        <w:tc>
          <w:tcPr>
            <w:tcW w:w="1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50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-86360</wp:posOffset>
            </wp:positionH>
            <wp:positionV relativeFrom="paragraph">
              <wp:posOffset>-165735</wp:posOffset>
            </wp:positionV>
            <wp:extent cx="2528570" cy="26320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3358515</wp:posOffset>
            </wp:positionH>
            <wp:positionV relativeFrom="paragraph">
              <wp:posOffset>-151130</wp:posOffset>
            </wp:positionV>
            <wp:extent cx="2527300" cy="26314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Обработка результатов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eastAsia="ja-JP"/>
        </w:rPr>
      </w:pPr>
      <w:r>
        <w:rPr>
          <w:rFonts w:cs="Times New Roman"/>
          <w:b w:val="false"/>
          <w:bCs w:val="false"/>
          <w:sz w:val="28"/>
          <w:szCs w:val="28"/>
          <w:lang w:eastAsia="ja-JP"/>
        </w:rPr>
        <w:t>Rw = (10^-4A *1007 Ом) / (2,5 * 10^-7 A) = 46,125 Ом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eastAsia="ja-JP"/>
        </w:rPr>
      </w:pPr>
      <w:r>
        <w:rPr>
          <w:rFonts w:cs="Times New Roman"/>
          <w:b w:val="false"/>
          <w:bCs w:val="false"/>
          <w:sz w:val="28"/>
          <w:szCs w:val="28"/>
          <w:lang w:eastAsia="ja-JP"/>
        </w:rPr>
        <w:t xml:space="preserve">Rроб = (10B / 10^-4A) * 1107Ом = 98893 Ом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lang w:eastAsia="ja-JP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eastAsia="ja-JP"/>
        </w:rPr>
      </w:pPr>
      <w:r>
        <w:rPr>
          <w:rFonts w:cs="Times New Roman"/>
          <w:b w:val="false"/>
          <w:bCs w:val="false"/>
          <w:sz w:val="28"/>
          <w:szCs w:val="28"/>
          <w:lang w:eastAsia="ja-JP"/>
        </w:rPr>
        <w:t>Из графиков Iц и Uв от дел можно определить цену деления ми</w:t>
      </w:r>
      <w:r>
        <w:rPr>
          <w:rFonts w:cs="Times New Roman"/>
          <w:b w:val="false"/>
          <w:bCs w:val="false"/>
          <w:sz w:val="28"/>
          <w:szCs w:val="28"/>
          <w:lang w:eastAsia="ja-JP"/>
        </w:rPr>
        <w:t>ллиамперметра и вольметра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lang w:eastAsia="ja-JP"/>
        </w:rPr>
      </w:r>
    </w:p>
    <w:sectPr>
      <w:type w:val="nextPage"/>
      <w:pgSz w:w="11906" w:h="16838"/>
      <w:pgMar w:left="1134" w:right="1134" w:header="0" w:top="1134" w:footer="0" w:bottom="1134" w:gutter="0"/>
      <w:pgNumType w:start="0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  <w:font w:name="Times">
    <w:altName w:val="Times New Roman"/>
    <w:charset w:val="cc"/>
    <w:family w:val="auto"/>
    <w:pitch w:val="default"/>
  </w:font>
  <w:font w:name="Times New Roman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Trio_Office/6.2.8.2$Windows_x86 LibreOffice_project/</Application>
  <Pages>4</Pages>
  <Words>195</Words>
  <Characters>845</Characters>
  <CharactersWithSpaces>1012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2022-01-10T23:07:21Z</dcterms:modified>
  <cp:revision>2</cp:revision>
  <dc:subject/>
  <dc:title/>
</cp:coreProperties>
</file>