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39.png" ContentType="image/png"/>
  <Override PartName="/word/media/image4.gif" ContentType="image/gif"/>
  <Override PartName="/word/media/image1.png" ContentType="image/png"/>
  <Override PartName="/word/media/image5.gif" ContentType="image/gif"/>
  <Override PartName="/word/media/image2.png" ContentType="image/png"/>
  <Override PartName="/word/media/image8.png" ContentType="image/png"/>
  <Override PartName="/word/media/image38.png" ContentType="image/png"/>
  <Override PartName="/word/media/image3.gif" ContentType="image/gif"/>
  <Override PartName="/word/media/image6.png" ContentType="image/png"/>
  <Override PartName="/word/media/image7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media/image35.png" ContentType="image/png"/>
  <Override PartName="/word/media/image36.png" ContentType="image/png"/>
  <Override PartName="/word/media/image37.png" ContentType="image/png"/>
  <Override PartName="/word/media/image40.png" ContentType="image/png"/>
  <Override PartName="/word/media/image41.png" ContentType="image/png"/>
  <Override PartName="/word/media/image4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2"/>
        <w:spacing w:lineRule="atLeast" w:line="200" w:before="238" w:after="198"/>
        <w:jc w:val="center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  <w:t>БЮ ВО</w:t>
      </w:r>
    </w:p>
    <w:p>
      <w:pPr>
        <w:pStyle w:val="Style22"/>
        <w:spacing w:lineRule="atLeast" w:line="200" w:before="238" w:after="198"/>
        <w:jc w:val="center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  <w:t>ХМАО-ЮГРЫ</w:t>
      </w:r>
    </w:p>
    <w:p>
      <w:pPr>
        <w:pStyle w:val="Style22"/>
        <w:spacing w:lineRule="atLeast" w:line="200" w:before="238" w:after="198"/>
        <w:jc w:val="center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  <w:t>«Сургутский государственный университет»</w:t>
      </w:r>
    </w:p>
    <w:p>
      <w:pPr>
        <w:pStyle w:val="Style22"/>
        <w:spacing w:lineRule="atLeast" w:line="200" w:before="238" w:after="198"/>
        <w:jc w:val="center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  <w:t>Политехнический институт</w:t>
      </w:r>
    </w:p>
    <w:p>
      <w:pPr>
        <w:pStyle w:val="Style22"/>
        <w:spacing w:lineRule="atLeast" w:line="200" w:before="238" w:after="198"/>
        <w:jc w:val="center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  <w:t xml:space="preserve">Кафедра Информатика и вычислительная техника </w:t>
      </w:r>
    </w:p>
    <w:p>
      <w:pPr>
        <w:pStyle w:val="Style22"/>
        <w:spacing w:lineRule="atLeast" w:line="200" w:before="238" w:after="198"/>
        <w:jc w:val="center"/>
        <w:rPr>
          <w:rFonts w:ascii="Arial" w:hAnsi="Arial"/>
          <w:b/>
          <w:b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</w:pP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  <w:t>Отчет по лабораторной</w:t>
      </w:r>
    </w:p>
    <w:p>
      <w:pPr>
        <w:pStyle w:val="Style22"/>
        <w:spacing w:lineRule="atLeast" w:line="200" w:before="238" w:after="198"/>
        <w:jc w:val="center"/>
        <w:rPr>
          <w:rFonts w:ascii="Arial" w:hAnsi="Arial"/>
          <w:b/>
          <w:b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</w:pP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  <w:t>работе 7</w:t>
      </w:r>
    </w:p>
    <w:p>
      <w:pPr>
        <w:pStyle w:val="Normal"/>
        <w:spacing w:lineRule="atLeast" w:line="200" w:before="238" w:after="198"/>
        <w:jc w:val="center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</w:r>
      <w:bookmarkStart w:id="0" w:name="docs-internal-guid-b1f3de5b-7fff-6b15-c5"/>
      <w:bookmarkStart w:id="1" w:name="docs-internal-guid-b1f3de5b-7fff-6b15-c5"/>
      <w:bookmarkEnd w:id="1"/>
    </w:p>
    <w:p>
      <w:pPr>
        <w:pStyle w:val="Style18"/>
        <w:bidi w:val="0"/>
        <w:spacing w:lineRule="auto" w:line="288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</w:pPr>
      <w:bookmarkStart w:id="2" w:name="docs-internal-guid-28c23c40-7fff-e559-fc"/>
      <w:bookmarkEnd w:id="2"/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  <w:t>ОПРЕДЕЛЕНИЕ КОЭФФИЦИЕНТА ВЯЗКОСТИ ВОЗДУХА</w:t>
      </w:r>
    </w:p>
    <w:p>
      <w:pPr>
        <w:pStyle w:val="Style18"/>
        <w:bidi w:val="0"/>
        <w:spacing w:lineRule="auto" w:line="288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КАПИЛЛЯРНЫМ МЕТОДОМ</w:t>
      </w:r>
    </w:p>
    <w:p>
      <w:pPr>
        <w:pStyle w:val="Style18"/>
        <w:rPr>
          <w:sz w:val="28"/>
          <w:szCs w:val="28"/>
        </w:rPr>
      </w:pPr>
      <w:r>
        <w:rPr>
          <w:sz w:val="28"/>
          <w:szCs w:val="28"/>
        </w:rPr>
        <w:br/>
      </w:r>
    </w:p>
    <w:p>
      <w:pPr>
        <w:pStyle w:val="Style18"/>
        <w:rPr>
          <w:sz w:val="28"/>
          <w:szCs w:val="28"/>
        </w:rPr>
      </w:pPr>
      <w:r>
        <w:rPr>
          <w:sz w:val="28"/>
          <w:szCs w:val="28"/>
        </w:rPr>
        <w:br/>
      </w:r>
    </w:p>
    <w:p>
      <w:pPr>
        <w:pStyle w:val="Style22"/>
        <w:spacing w:lineRule="atLeast" w:line="200" w:before="238" w:after="198"/>
        <w:jc w:val="center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</w:r>
    </w:p>
    <w:p>
      <w:pPr>
        <w:pStyle w:val="Style22"/>
        <w:spacing w:lineRule="atLeast" w:line="200" w:before="238" w:after="198"/>
        <w:jc w:val="center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</w:r>
    </w:p>
    <w:p>
      <w:pPr>
        <w:pStyle w:val="Style22"/>
        <w:spacing w:lineRule="atLeast" w:line="200" w:before="238" w:after="198"/>
        <w:jc w:val="righ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  <w:t>Выполнил:Студент группы 606-11</w:t>
      </w:r>
    </w:p>
    <w:p>
      <w:pPr>
        <w:pStyle w:val="Style22"/>
        <w:spacing w:lineRule="atLeast" w:line="200" w:before="238" w:after="198"/>
        <w:jc w:val="righ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  <w:t>Демьянцев В. В.</w:t>
      </w:r>
    </w:p>
    <w:p>
      <w:pPr>
        <w:pStyle w:val="Style22"/>
        <w:spacing w:lineRule="atLeast" w:line="200" w:before="238" w:after="198"/>
        <w:jc w:val="righ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  <w:t>Проверила:Ненахова Н.А</w:t>
      </w:r>
    </w:p>
    <w:p>
      <w:pPr>
        <w:pStyle w:val="Style22"/>
        <w:spacing w:lineRule="atLeast" w:line="200" w:before="238" w:after="198"/>
        <w:jc w:val="center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</w:r>
    </w:p>
    <w:p>
      <w:pPr>
        <w:pStyle w:val="Style22"/>
        <w:spacing w:lineRule="atLeast" w:line="200" w:before="238" w:after="198"/>
        <w:jc w:val="center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</w:r>
    </w:p>
    <w:p>
      <w:pPr>
        <w:pStyle w:val="Style22"/>
        <w:spacing w:lineRule="atLeast" w:line="200" w:before="238" w:after="198"/>
        <w:jc w:val="center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</w:r>
    </w:p>
    <w:p>
      <w:pPr>
        <w:pStyle w:val="Style22"/>
        <w:spacing w:lineRule="atLeast" w:line="200" w:before="238" w:after="198"/>
        <w:jc w:val="center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</w:r>
    </w:p>
    <w:p>
      <w:pPr>
        <w:pStyle w:val="Style22"/>
        <w:spacing w:lineRule="atLeast" w:line="200" w:before="238" w:after="198"/>
        <w:jc w:val="center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</w:r>
    </w:p>
    <w:p>
      <w:pPr>
        <w:pStyle w:val="Style22"/>
        <w:spacing w:lineRule="atLeast" w:line="200" w:before="238" w:after="198"/>
        <w:jc w:val="center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</w:r>
    </w:p>
    <w:p>
      <w:pPr>
        <w:pStyle w:val="Style22"/>
        <w:spacing w:lineRule="atLeast" w:line="200" w:before="238" w:after="198"/>
        <w:jc w:val="center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</w:r>
    </w:p>
    <w:p>
      <w:pPr>
        <w:pStyle w:val="Style22"/>
        <w:spacing w:lineRule="atLeast" w:line="200" w:before="238" w:after="198"/>
        <w:jc w:val="center"/>
        <w:rPr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  <w:t>Сургут 2021г.</w:t>
      </w:r>
      <w:r>
        <w:br w:type="page"/>
      </w:r>
    </w:p>
    <w:p>
      <w:pPr>
        <w:pStyle w:val="Style22"/>
        <w:spacing w:lineRule="atLeast" w:line="200" w:before="238" w:after="198"/>
        <w:jc w:val="center"/>
        <w:rPr/>
      </w:pPr>
      <w:r>
        <w:rPr/>
      </w:r>
    </w:p>
    <w:p>
      <w:pPr>
        <w:pStyle w:val="Style18"/>
        <w:bidi w:val="0"/>
        <w:spacing w:lineRule="auto" w:line="288" w:before="0" w:after="0"/>
        <w:ind w:left="0" w:right="0" w:hanging="0"/>
        <w:jc w:val="both"/>
        <w:rPr>
          <w:b w:val="false"/>
        </w:rPr>
      </w:pPr>
      <w:bookmarkStart w:id="3" w:name="docs-internal-guid-b89fcb8d-7fff-878d-e2"/>
      <w:bookmarkEnd w:id="3"/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8"/>
          <w:u w:val="none"/>
          <w:effect w:val="none"/>
        </w:rPr>
        <w:t xml:space="preserve">Оборудование: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8"/>
          <w:u w:val="none"/>
          <w:effect w:val="none"/>
        </w:rPr>
        <w:t>экспериментальная установка ФПТ1-1.</w:t>
      </w:r>
    </w:p>
    <w:p>
      <w:pPr>
        <w:pStyle w:val="Style18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23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η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= </w:t>
      </w:r>
      <w:r>
        <w:rPr/>
      </w:r>
      <m:oMath xmlns:m="http://schemas.openxmlformats.org/officeDocument/2006/math">
        <m:f>
          <m:fPr>
            <m:type m:val="lin"/>
          </m:fPr>
          <m:num>
            <m:sSup>
              <m:e>
                <m:r>
                  <w:rPr>
                    <w:rFonts w:ascii="Cambria Math" w:hAnsi="Cambria Math"/>
                  </w:rPr>
                  <m:t xml:space="preserve">πR</m:t>
                </m:r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Δp</m:t>
            </m:r>
          </m:num>
          <m:den>
            <m:r>
              <w:rPr>
                <w:rFonts w:ascii="Cambria Math" w:hAnsi="Cambria Math"/>
              </w:rPr>
              <m:t xml:space="preserve">8</m:t>
            </m:r>
          </m:den>
        </m:f>
        <m:r>
          <w:rPr>
            <w:rFonts w:ascii="Cambria Math" w:hAnsi="Cambria Math"/>
          </w:rPr>
          <m:t xml:space="preserve">Ql</m:t>
        </m:r>
      </m:oMath>
    </w:p>
    <w:p>
      <w:pPr>
        <w:pStyle w:val="Style23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tbl>
      <w:tblPr>
        <w:tblW w:w="9637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7"/>
        <w:gridCol w:w="1925"/>
        <w:gridCol w:w="1928"/>
        <w:gridCol w:w="1"/>
        <w:gridCol w:w="1925"/>
        <w:gridCol w:w="1"/>
        <w:gridCol w:w="1930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3"/>
              <w:jc w:val="center"/>
              <w:rPr/>
            </w:pPr>
            <w:r>
              <w:rPr>
                <w:sz w:val="28"/>
                <w:szCs w:val="28"/>
                <w:lang w:val="ru-RU" w:eastAsia="ja-JP"/>
              </w:rPr>
              <w:t>№</w:t>
            </w:r>
          </w:p>
        </w:tc>
        <w:tc>
          <w:tcPr>
            <w:tcW w:w="385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3"/>
              <w:jc w:val="center"/>
              <w:rPr/>
            </w:pPr>
            <w:r>
              <w:rPr>
                <w:sz w:val="28"/>
                <w:szCs w:val="28"/>
                <w:lang w:val="ru-RU" w:eastAsia="ja-JP"/>
              </w:rPr>
              <w:t>Q</w:t>
            </w:r>
          </w:p>
        </w:tc>
        <w:tc>
          <w:tcPr>
            <w:tcW w:w="192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3"/>
              <w:jc w:val="center"/>
              <w:rPr/>
            </w:pPr>
            <w:r>
              <w:rPr>
                <w:rFonts w:ascii="Whitney;Helvetica Neue;Helvetica;Arial;sans-serif" w:hAnsi="Whitney;Helvetica Neue;Helvetica;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Ρ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  <w:lang w:val="ru-RU"/>
              </w:rPr>
              <w:t>, Па</w:t>
            </w:r>
          </w:p>
        </w:tc>
        <w:tc>
          <w:tcPr>
            <w:tcW w:w="1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3"/>
              <w:jc w:val="center"/>
              <w:rPr/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η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,кг/(м*с)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3"/>
              <w:jc w:val="center"/>
              <w:rPr/>
            </w:pPr>
            <w:r>
              <w:rPr>
                <w:sz w:val="28"/>
                <w:szCs w:val="28"/>
                <w:lang w:val="ru-RU"/>
              </w:rPr>
              <w:t>л/мин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3"/>
              <w:jc w:val="center"/>
              <w:rPr/>
            </w:pPr>
            <w:r>
              <w:rPr>
                <w:sz w:val="28"/>
                <w:szCs w:val="28"/>
                <w:lang w:val="ru-RU" w:eastAsia="ja-JP"/>
              </w:rPr>
              <w:t>м^3/с</w:t>
            </w:r>
          </w:p>
        </w:tc>
        <w:tc>
          <w:tcPr>
            <w:tcW w:w="192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3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3"/>
              <w:jc w:val="center"/>
              <w:rPr/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192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3"/>
              <w:jc w:val="center"/>
              <w:rPr/>
            </w:pPr>
            <w:r>
              <w:rPr>
                <w:sz w:val="28"/>
                <w:szCs w:val="28"/>
                <w:lang w:val="ru-RU"/>
              </w:rPr>
              <w:t>0,</w:t>
            </w:r>
            <w:r>
              <w:rPr>
                <w:sz w:val="28"/>
                <w:szCs w:val="28"/>
                <w:lang w:val="ru-RU" w:eastAsia="ja-JP"/>
              </w:rPr>
              <w:t>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3"/>
              <w:jc w:val="center"/>
              <w:rPr/>
            </w:pPr>
            <w:r>
              <w:rPr>
                <w:sz w:val="28"/>
                <w:szCs w:val="28"/>
                <w:lang w:val="ru-RU"/>
              </w:rPr>
              <w:t>0,</w:t>
            </w:r>
            <w:r>
              <w:rPr>
                <w:sz w:val="28"/>
                <w:szCs w:val="28"/>
                <w:lang w:val="ru-RU" w:eastAsia="ja-JP"/>
              </w:rPr>
              <w:t>81</w:t>
            </w:r>
          </w:p>
        </w:tc>
        <w:tc>
          <w:tcPr>
            <w:tcW w:w="193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3"/>
              <w:jc w:val="center"/>
              <w:rPr/>
            </w:pPr>
            <w:r>
              <w:rPr>
                <w:sz w:val="28"/>
                <w:szCs w:val="28"/>
                <w:lang w:val="ru-RU"/>
              </w:rPr>
              <w:t>170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3"/>
              <w:jc w:val="center"/>
              <w:rPr/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192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3"/>
              <w:jc w:val="center"/>
              <w:rPr/>
            </w:pPr>
            <w:r>
              <w:rPr>
                <w:sz w:val="28"/>
                <w:szCs w:val="28"/>
                <w:lang w:val="ru-RU"/>
              </w:rPr>
              <w:t>0,</w:t>
            </w:r>
            <w:r>
              <w:rPr>
                <w:sz w:val="28"/>
                <w:szCs w:val="28"/>
                <w:lang w:val="ru-RU" w:eastAsia="ja-JP"/>
              </w:rPr>
              <w:t>4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3"/>
              <w:jc w:val="center"/>
              <w:rPr/>
            </w:pPr>
            <w:r>
              <w:rPr>
                <w:sz w:val="28"/>
                <w:szCs w:val="28"/>
                <w:lang w:eastAsia="ja-JP"/>
              </w:rPr>
              <w:t>1,2</w:t>
            </w:r>
          </w:p>
        </w:tc>
        <w:tc>
          <w:tcPr>
            <w:tcW w:w="193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3"/>
              <w:jc w:val="center"/>
              <w:rPr/>
            </w:pPr>
            <w:r>
              <w:rPr>
                <w:sz w:val="28"/>
                <w:szCs w:val="28"/>
                <w:lang w:val="ru-RU"/>
              </w:rPr>
              <w:t>189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3"/>
              <w:jc w:val="center"/>
              <w:rPr/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192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3"/>
              <w:jc w:val="center"/>
              <w:rPr/>
            </w:pPr>
            <w:r>
              <w:rPr>
                <w:sz w:val="28"/>
                <w:szCs w:val="28"/>
                <w:lang w:val="ru-RU"/>
              </w:rPr>
              <w:t>0,</w:t>
            </w:r>
            <w:r>
              <w:rPr>
                <w:sz w:val="28"/>
                <w:szCs w:val="28"/>
                <w:lang w:val="ru-RU" w:eastAsia="ja-JP"/>
              </w:rPr>
              <w:t>6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3"/>
              <w:jc w:val="center"/>
              <w:rPr/>
            </w:pPr>
            <w:r>
              <w:rPr>
                <w:sz w:val="28"/>
                <w:szCs w:val="28"/>
                <w:lang w:eastAsia="ja-JP"/>
              </w:rPr>
              <w:t>1,57</w:t>
            </w:r>
          </w:p>
        </w:tc>
        <w:tc>
          <w:tcPr>
            <w:tcW w:w="193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3"/>
              <w:jc w:val="center"/>
              <w:rPr/>
            </w:pPr>
            <w:r>
              <w:rPr>
                <w:sz w:val="28"/>
                <w:szCs w:val="28"/>
                <w:lang w:val="ru-RU"/>
              </w:rPr>
              <w:t>222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3"/>
              <w:jc w:val="center"/>
              <w:rPr/>
            </w:pPr>
            <w:r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192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3"/>
              <w:jc w:val="center"/>
              <w:rPr/>
            </w:pPr>
            <w:r>
              <w:rPr>
                <w:sz w:val="28"/>
                <w:szCs w:val="28"/>
                <w:lang w:val="ru-RU"/>
              </w:rPr>
              <w:t>0,</w:t>
            </w:r>
            <w:r>
              <w:rPr>
                <w:sz w:val="28"/>
                <w:szCs w:val="28"/>
                <w:lang w:val="ru-RU" w:eastAsia="ja-JP"/>
              </w:rPr>
              <w:t>8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3"/>
              <w:jc w:val="center"/>
              <w:rPr/>
            </w:pPr>
            <w:r>
              <w:rPr>
                <w:sz w:val="28"/>
                <w:szCs w:val="28"/>
                <w:lang w:eastAsia="ja-JP"/>
              </w:rPr>
              <w:t>1,9</w:t>
            </w:r>
          </w:p>
        </w:tc>
        <w:tc>
          <w:tcPr>
            <w:tcW w:w="193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3"/>
              <w:jc w:val="center"/>
              <w:rPr/>
            </w:pPr>
            <w:r>
              <w:rPr>
                <w:sz w:val="28"/>
                <w:szCs w:val="28"/>
                <w:lang w:val="ru-RU"/>
              </w:rPr>
              <w:t>250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3"/>
              <w:jc w:val="center"/>
              <w:rPr/>
            </w:pPr>
            <w:r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192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3"/>
              <w:jc w:val="center"/>
              <w:rPr/>
            </w:pPr>
            <w:r>
              <w:rPr>
                <w:sz w:val="28"/>
                <w:szCs w:val="28"/>
                <w:lang w:eastAsia="ja-JP"/>
              </w:rPr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2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3"/>
              <w:jc w:val="center"/>
              <w:rPr/>
            </w:pPr>
            <w:r>
              <w:rPr>
                <w:sz w:val="28"/>
                <w:szCs w:val="28"/>
                <w:lang w:eastAsia="ja-JP"/>
              </w:rPr>
              <w:t>2,</w:t>
            </w:r>
            <w:r>
              <w:rPr>
                <w:sz w:val="28"/>
                <w:szCs w:val="28"/>
                <w:lang w:val="ru-RU" w:eastAsia="ja-JP"/>
              </w:rPr>
              <w:t>1</w:t>
            </w:r>
          </w:p>
        </w:tc>
        <w:tc>
          <w:tcPr>
            <w:tcW w:w="193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3"/>
              <w:jc w:val="center"/>
              <w:rPr/>
            </w:pPr>
            <w:r>
              <w:rPr>
                <w:sz w:val="28"/>
                <w:szCs w:val="28"/>
                <w:lang w:val="ru-RU"/>
              </w:rPr>
              <w:t>263</w:t>
            </w:r>
          </w:p>
        </w:tc>
      </w:tr>
    </w:tbl>
    <w:p>
      <w:pPr>
        <w:pStyle w:val="Style18"/>
        <w:jc w:val="center"/>
        <w:rPr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3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η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 w:eastAsia="ja-JP"/>
        </w:rPr>
        <w:t xml:space="preserve">ср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ja-JP"/>
        </w:rPr>
        <w:t>= 219кг/(м*с)</w:t>
      </w:r>
    </w:p>
    <w:p>
      <w:pPr>
        <w:pStyle w:val="Style23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ja-JP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ja-JP"/>
        </w:rPr>
      </w:r>
    </w:p>
    <w:p>
      <w:pPr>
        <w:pStyle w:val="Style23"/>
        <w:jc w:val="left"/>
        <w:rPr/>
      </w:pPr>
      <w:r>
        <w:rPr>
          <w:rFonts w:ascii="Whitney;Helvetica Neue;Helvetica;Arial;sans-serif" w:hAnsi="Whitney;Helvetica Neue;Helvetica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ja-JP"/>
        </w:rPr>
        <w:t>Ρ</w:t>
      </w:r>
      <w:r>
        <w:rPr>
          <w:rFonts w:ascii="Whitney;Helvetica Neue;Helvetica;Arial;sans-serif" w:hAnsi="Whitney;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lang w:val="ru-RU" w:eastAsia="ja-JP"/>
        </w:rPr>
        <w:t xml:space="preserve">ср </w:t>
      </w:r>
      <w:r>
        <w:rPr>
          <w:rFonts w:ascii="Whitney;Helvetica Neue;Helvetica;Arial;sans-serif" w:hAnsi="Whitney;Helvetica Neue;Helvetica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ja-JP"/>
        </w:rPr>
        <w:t>= 1.5</w:t>
      </w:r>
    </w:p>
    <w:p>
      <w:pPr>
        <w:pStyle w:val="Style23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23"/>
        <w:jc w:val="left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09625" cy="485775"/>
            <wp:effectExtent l="0" t="0" r="0" b="0"/>
            <wp:wrapTopAndBottom/>
            <wp:docPr id="1" name="Графический объект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рафический объект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3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υ</w:t>
      </w:r>
      <w:r>
        <w:rPr>
          <w:rFonts w:ascii="Times New Roman" w:hAnsi="Times New Roman"/>
          <w:color w:val="000000"/>
          <w:sz w:val="28"/>
          <w:szCs w:val="28"/>
          <w:lang w:val="ru-RU" w:eastAsia="ja-JP"/>
        </w:rPr>
        <w:t xml:space="preserve">r = 1,66 * 10^9 - </w:t>
      </w:r>
      <w:bookmarkStart w:id="4" w:name="docs-internal-guid-65e5ab9e-7fff-3267-00"/>
      <w:bookmarkEnd w:id="4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 w:eastAsia="ja-JP"/>
        </w:rPr>
        <w:t>скорость теплового движения молекул воздуха.</w:t>
      </w:r>
    </w:p>
    <w:p>
      <w:pPr>
        <w:pStyle w:val="Style18"/>
        <w:jc w:val="left"/>
        <w:rPr>
          <w:rFonts w:ascii="Times New Roman" w:hAnsi="Times New Roman"/>
          <w:color w:val="000000"/>
          <w:sz w:val="28"/>
          <w:szCs w:val="28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2687955</wp:posOffset>
            </wp:positionH>
            <wp:positionV relativeFrom="paragraph">
              <wp:posOffset>259715</wp:posOffset>
            </wp:positionV>
            <wp:extent cx="742950" cy="514350"/>
            <wp:effectExtent l="0" t="0" r="0" b="0"/>
            <wp:wrapTopAndBottom/>
            <wp:docPr id="2" name="Графический объект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Графический объект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000000"/>
          <w:sz w:val="28"/>
          <w:szCs w:val="28"/>
        </w:rPr>
        <w:br/>
      </w:r>
    </w:p>
    <w:p>
      <w:pPr>
        <w:pStyle w:val="Normal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λ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= 2,64 * 10</w:t>
      </w:r>
      <w:r>
        <w:rPr>
          <w:rFonts w:ascii="Times New Roman" w:hAnsi="Times New Roman"/>
          <w:color w:val="000000"/>
          <w:sz w:val="28"/>
          <w:szCs w:val="28"/>
          <w:lang w:val="ru-RU" w:eastAsia="ja-JP"/>
        </w:rPr>
        <w:t>^-7</w:t>
      </w:r>
    </w:p>
    <w:p>
      <w:pPr>
        <w:pStyle w:val="Normal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Оценка погрешностей результатов</w:t>
      </w:r>
    </w:p>
    <w:p>
      <w:pPr>
        <w:pStyle w:val="Normal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23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ja-JP"/>
        </w:rPr>
        <w:t>η = 219±46</w:t>
      </w:r>
    </w:p>
    <w:p>
      <w:pPr>
        <w:pStyle w:val="Style23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ja-JP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ja-JP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 w:eastAsia="ja-JP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 w:eastAsia="ja-JP"/>
        </w:rPr>
      </w:r>
    </w:p>
    <w:p>
      <w:pPr>
        <w:pStyle w:val="Normal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Вывод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: Мы определили коэффициент динамической вязкости и длины свободного пробега молекул воздуха.</w:t>
      </w:r>
    </w:p>
    <w:p>
      <w:pPr>
        <w:pStyle w:val="Normal"/>
        <w:jc w:val="left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Style18"/>
        <w:jc w:val="center"/>
        <w:rPr>
          <w:rFonts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bookmarkStart w:id="5" w:name="docs-internal-guid-59449491-7fff-ca6b-c1"/>
      <w:bookmarkEnd w:id="5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  <w:t>. Контрольные вопросы</w:t>
      </w:r>
    </w:p>
    <w:p>
      <w:pPr>
        <w:pStyle w:val="Style18"/>
        <w:numPr>
          <w:ilvl w:val="0"/>
          <w:numId w:val="1"/>
        </w:numPr>
        <w:pBdr/>
        <w:tabs>
          <w:tab w:val="clear" w:pos="706"/>
          <w:tab w:val="left" w:pos="0" w:leader="none"/>
        </w:tabs>
        <w:bidi w:val="0"/>
        <w:spacing w:lineRule="auto" w:line="288" w:before="0" w:after="0"/>
        <w:ind w:left="707" w:right="0" w:hanging="283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Расскажите о явлениях переноса в газах.</w:t>
      </w:r>
    </w:p>
    <w:p>
      <w:pPr>
        <w:pStyle w:val="Style18"/>
        <w:numPr>
          <w:ilvl w:val="0"/>
          <w:numId w:val="1"/>
        </w:numPr>
        <w:pBdr/>
        <w:tabs>
          <w:tab w:val="clear" w:pos="706"/>
          <w:tab w:val="left" w:pos="0" w:leader="none"/>
        </w:tabs>
        <w:bidi w:val="0"/>
        <w:spacing w:lineRule="auto" w:line="288" w:before="0" w:after="0"/>
        <w:ind w:left="707" w:right="0" w:hanging="283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Объясните явление внутреннего трения в идеальном газе с точки зрения молекулярно-кинетической теории.</w:t>
      </w:r>
    </w:p>
    <w:p>
      <w:pPr>
        <w:pStyle w:val="Style18"/>
        <w:numPr>
          <w:ilvl w:val="0"/>
          <w:numId w:val="1"/>
        </w:numPr>
        <w:pBdr/>
        <w:tabs>
          <w:tab w:val="clear" w:pos="706"/>
          <w:tab w:val="left" w:pos="0" w:leader="none"/>
        </w:tabs>
        <w:bidi w:val="0"/>
        <w:spacing w:lineRule="auto" w:line="288" w:before="0" w:after="0"/>
        <w:ind w:left="707" w:right="0" w:hanging="283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Напишите и объясните формулу Ньютона для внутреннего трения.</w:t>
      </w:r>
    </w:p>
    <w:p>
      <w:pPr>
        <w:pStyle w:val="Style18"/>
        <w:numPr>
          <w:ilvl w:val="0"/>
          <w:numId w:val="1"/>
        </w:numPr>
        <w:pBdr/>
        <w:tabs>
          <w:tab w:val="clear" w:pos="706"/>
          <w:tab w:val="left" w:pos="0" w:leader="none"/>
        </w:tabs>
        <w:bidi w:val="0"/>
        <w:spacing w:lineRule="auto" w:line="288" w:before="0" w:after="0"/>
        <w:ind w:left="707" w:right="0" w:hanging="283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Каков физический смысл коэффициента динамической вязкости? </w:t>
      </w:r>
    </w:p>
    <w:p>
      <w:pPr>
        <w:pStyle w:val="Style18"/>
        <w:numPr>
          <w:ilvl w:val="0"/>
          <w:numId w:val="1"/>
        </w:numPr>
        <w:pBdr/>
        <w:tabs>
          <w:tab w:val="clear" w:pos="706"/>
          <w:tab w:val="left" w:pos="0" w:leader="none"/>
        </w:tabs>
        <w:bidi w:val="0"/>
        <w:spacing w:lineRule="auto" w:line="288" w:before="0" w:after="0"/>
        <w:ind w:left="707" w:right="0" w:hanging="283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Запишите формулу для коэффициента динамической вязкости идеального газа.</w:t>
      </w:r>
    </w:p>
    <w:p>
      <w:pPr>
        <w:pStyle w:val="Style18"/>
        <w:numPr>
          <w:ilvl w:val="0"/>
          <w:numId w:val="1"/>
        </w:numPr>
        <w:pBdr/>
        <w:tabs>
          <w:tab w:val="clear" w:pos="706"/>
          <w:tab w:val="left" w:pos="0" w:leader="none"/>
        </w:tabs>
        <w:bidi w:val="0"/>
        <w:spacing w:lineRule="auto" w:line="288" w:before="0" w:after="0"/>
        <w:ind w:left="707" w:right="0" w:hanging="283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Как определяется средняя скорость теплового движения молекул идеального газа? От каких физических величин она зависит?</w:t>
      </w:r>
    </w:p>
    <w:p>
      <w:pPr>
        <w:pStyle w:val="Style18"/>
        <w:numPr>
          <w:ilvl w:val="0"/>
          <w:numId w:val="1"/>
        </w:numPr>
        <w:pBdr/>
        <w:tabs>
          <w:tab w:val="clear" w:pos="706"/>
          <w:tab w:val="left" w:pos="0" w:leader="none"/>
        </w:tabs>
        <w:bidi w:val="0"/>
        <w:spacing w:lineRule="auto" w:line="288" w:before="0" w:after="0"/>
        <w:ind w:left="707" w:right="0" w:hanging="283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Опишите капиллярный метод определения коэффициента динамической вязкости газов?</w:t>
      </w:r>
    </w:p>
    <w:p>
      <w:pPr>
        <w:pStyle w:val="Style18"/>
        <w:numPr>
          <w:ilvl w:val="0"/>
          <w:numId w:val="1"/>
        </w:numPr>
        <w:pBdr/>
        <w:tabs>
          <w:tab w:val="clear" w:pos="706"/>
          <w:tab w:val="left" w:pos="0" w:leader="none"/>
        </w:tabs>
        <w:bidi w:val="0"/>
        <w:spacing w:lineRule="auto" w:line="288" w:before="0" w:after="0"/>
        <w:ind w:left="707" w:right="0" w:hanging="283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Выведите формулу Пуазейля. При каких условиях ее можно применять?</w:t>
      </w:r>
    </w:p>
    <w:p>
      <w:pPr>
        <w:pStyle w:val="Style18"/>
        <w:numPr>
          <w:ilvl w:val="0"/>
          <w:numId w:val="1"/>
        </w:numPr>
        <w:pBdr/>
        <w:tabs>
          <w:tab w:val="clear" w:pos="706"/>
          <w:tab w:val="left" w:pos="0" w:leader="none"/>
        </w:tabs>
        <w:bidi w:val="0"/>
        <w:spacing w:lineRule="auto" w:line="288" w:before="0" w:after="0"/>
        <w:ind w:left="707" w:right="0" w:hanging="283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Как изменяется скорость движения газа вдоль сечения капилляра от центра к стенкам при ламинарном режиме течения?</w:t>
      </w:r>
    </w:p>
    <w:p>
      <w:pPr>
        <w:pStyle w:val="Style18"/>
        <w:bidi w:val="0"/>
        <w:spacing w:lineRule="auto" w:line="288" w:before="0" w:after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10. Оцените среднюю длину свободного пробега и эффективный диаметр на примере молекулы газа на примере явления внутреннего трения в газах?</w:t>
      </w:r>
    </w:p>
    <w:p>
      <w:pPr>
        <w:pStyle w:val="Style18"/>
        <w:bidi w:val="0"/>
        <w:spacing w:lineRule="auto" w:line="288" w:before="0" w:after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11. Почему при строительстве магистральных газопроводов для увеличения количества прокачиваемого газа используют трубы большого диаметра, а не увеличивают давление газа при его транспортировании?</w:t>
      </w:r>
    </w:p>
    <w:p>
      <w:pPr>
        <w:pStyle w:val="Style18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/>
      </w:r>
    </w:p>
    <w:p>
      <w:pPr>
        <w:pStyle w:val="Style18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lang w:val="ru-RU" w:eastAsia="ja-JP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 w:eastAsia="ja-JP"/>
        </w:rPr>
        <w:t>1.</w:t>
      </w:r>
    </w:p>
    <w:tbl>
      <w:tblPr>
        <w:tblW w:w="8680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944"/>
        <w:gridCol w:w="1736"/>
      </w:tblGrid>
      <w:tr>
        <w:trPr/>
        <w:tc>
          <w:tcPr>
            <w:tcW w:w="6944" w:type="dxa"/>
            <w:tcBorders/>
            <w:shd w:fill="auto" w:val="clear"/>
            <w:vAlign w:val="center"/>
          </w:tcPr>
          <w:p>
            <w:pPr>
              <w:pStyle w:val="Style23"/>
              <w:spacing w:before="0" w:after="283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Рассмотрим некоторые явления, происходящие в газах.</w:t>
            </w:r>
          </w:p>
        </w:tc>
        <w:tc>
          <w:tcPr>
            <w:tcW w:w="1736" w:type="dxa"/>
            <w:tcBorders/>
            <w:shd w:fill="auto" w:val="clear"/>
            <w:vAlign w:val="center"/>
          </w:tcPr>
          <w:p>
            <w:pPr>
              <w:pStyle w:val="Style23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</w:p>
        </w:tc>
      </w:tr>
    </w:tbl>
    <w:p>
      <w:pPr>
        <w:pStyle w:val="Style18"/>
        <w:widowControl/>
        <w:numPr>
          <w:ilvl w:val="0"/>
          <w:numId w:val="2"/>
        </w:numPr>
        <w:tabs>
          <w:tab w:val="clear" w:pos="706"/>
          <w:tab w:val="left" w:pos="0" w:leader="none"/>
        </w:tabs>
        <w:ind w:left="707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Распространение молекул примеси в газе от источника называется </w:t>
      </w:r>
      <w:r>
        <w:rPr>
          <w:rStyle w:val="Style16"/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  <w:szCs w:val="28"/>
        </w:rPr>
        <w:t>диффузией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Style18"/>
        <w:widowControl/>
        <w:numPr>
          <w:ilvl w:val="0"/>
          <w:numId w:val="0"/>
        </w:numPr>
        <w:ind w:left="707" w:hanging="0"/>
        <w:jc w:val="both"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      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 состоянии равновесия температура 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  <w:szCs w:val="28"/>
        </w:rPr>
        <w:t>Т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и концентрация 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  <w:szCs w:val="28"/>
        </w:rPr>
        <w:t>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во всех точках системы одинакова. При отклонении плотности от равновесного значения в некоторой части системы возникает движение компонент вещества в направлениях, приводящих к выравниванию концентрации по всему объему системы. Связанный с этим движением перенос вещества обусловлен 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  <w:szCs w:val="28"/>
        </w:rPr>
        <w:t>диффузией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 Диффузионный поток будет пропорционален градиенту концентрации:</w:t>
      </w:r>
    </w:p>
    <w:tbl>
      <w:tblPr>
        <w:tblW w:w="5000" w:type="pct"/>
        <w:jc w:val="center"/>
        <w:tblInd w:w="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926"/>
        <w:gridCol w:w="6268"/>
        <w:gridCol w:w="480"/>
        <w:gridCol w:w="963"/>
      </w:tblGrid>
      <w:tr>
        <w:trPr/>
        <w:tc>
          <w:tcPr>
            <w:tcW w:w="1926" w:type="dxa"/>
            <w:tcBorders/>
            <w:shd w:fill="auto" w:val="clear"/>
            <w:vAlign w:val="center"/>
          </w:tcPr>
          <w:p>
            <w:pPr>
              <w:pStyle w:val="Style2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268" w:type="dxa"/>
            <w:tcBorders/>
            <w:shd w:fill="auto" w:val="clear"/>
            <w:vAlign w:val="center"/>
          </w:tcPr>
          <w:p>
            <w:pPr>
              <w:pStyle w:val="Style2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drawing>
                <wp:inline distT="0" distB="0" distL="0" distR="0">
                  <wp:extent cx="409575" cy="323850"/>
                  <wp:effectExtent l="0" t="0" r="0" b="0"/>
                  <wp:docPr id="3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Style2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3" w:type="dxa"/>
            <w:tcBorders/>
            <w:shd w:fill="auto" w:val="clear"/>
            <w:vAlign w:val="center"/>
          </w:tcPr>
          <w:p>
            <w:pPr>
              <w:pStyle w:val="Style2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 </w:t>
            </w:r>
          </w:p>
        </w:tc>
      </w:tr>
    </w:tbl>
    <w:p>
      <w:pPr>
        <w:pStyle w:val="Style18"/>
        <w:widowControl/>
        <w:numPr>
          <w:ilvl w:val="0"/>
          <w:numId w:val="2"/>
        </w:numPr>
        <w:tabs>
          <w:tab w:val="clear" w:pos="706"/>
          <w:tab w:val="left" w:pos="0" w:leader="none"/>
        </w:tabs>
        <w:spacing w:before="0" w:after="0"/>
        <w:ind w:left="707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Если какое-либо тело движется в газе, то оно сталкивается с молекулами газа и сообщает им импульс. С другой стороны, тело тоже будет испытывать соударения со стороны молекул, и получать собственный импульс, но направленный в противоположную сторону. Газ ускоряется, тело тормозится, то есть на тело действуют силы трения. Такая же сила трения будет действовать и между двумя соседними слоями газа, движущимися с разными скоростями. Это явление носит название </w:t>
      </w:r>
      <w:r>
        <w:rPr>
          <w:rStyle w:val="Style16"/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  <w:szCs w:val="28"/>
        </w:rPr>
        <w:t>внутреннее трение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или </w:t>
      </w:r>
      <w:r>
        <w:rPr>
          <w:rStyle w:val="Style16"/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  <w:szCs w:val="28"/>
        </w:rPr>
        <w:t>вязкость газа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, причём сила трения пропорциональна градиенту скорости:</w:t>
      </w:r>
    </w:p>
    <w:tbl>
      <w:tblPr>
        <w:tblW w:w="5000" w:type="pct"/>
        <w:jc w:val="center"/>
        <w:tblInd w:w="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927"/>
        <w:gridCol w:w="6265"/>
        <w:gridCol w:w="482"/>
        <w:gridCol w:w="963"/>
      </w:tblGrid>
      <w:tr>
        <w:trPr/>
        <w:tc>
          <w:tcPr>
            <w:tcW w:w="1927" w:type="dxa"/>
            <w:tcBorders/>
            <w:shd w:fill="auto" w:val="clear"/>
            <w:vAlign w:val="center"/>
          </w:tcPr>
          <w:p>
            <w:pPr>
              <w:pStyle w:val="Style2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265" w:type="dxa"/>
            <w:tcBorders/>
            <w:shd w:fill="auto" w:val="clear"/>
            <w:vAlign w:val="center"/>
          </w:tcPr>
          <w:p>
            <w:pPr>
              <w:pStyle w:val="Style2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drawing>
                <wp:inline distT="0" distB="0" distL="0" distR="0">
                  <wp:extent cx="542925" cy="323850"/>
                  <wp:effectExtent l="0" t="0" r="0" b="0"/>
                  <wp:docPr id="4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482" w:type="dxa"/>
            <w:tcBorders/>
            <w:shd w:fill="auto" w:val="clear"/>
            <w:vAlign w:val="center"/>
          </w:tcPr>
          <w:p>
            <w:pPr>
              <w:pStyle w:val="Style2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3" w:type="dxa"/>
            <w:tcBorders/>
            <w:shd w:fill="auto" w:val="clear"/>
            <w:vAlign w:val="center"/>
          </w:tcPr>
          <w:p>
            <w:pPr>
              <w:pStyle w:val="Style2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(3.1.1)</w:t>
            </w:r>
          </w:p>
        </w:tc>
      </w:tr>
    </w:tbl>
    <w:p>
      <w:pPr>
        <w:pStyle w:val="Style18"/>
        <w:widowControl/>
        <w:numPr>
          <w:ilvl w:val="0"/>
          <w:numId w:val="2"/>
        </w:numPr>
        <w:tabs>
          <w:tab w:val="clear" w:pos="706"/>
          <w:tab w:val="left" w:pos="0" w:leader="none"/>
        </w:tabs>
        <w:spacing w:before="0" w:after="0"/>
        <w:ind w:left="707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Если в соседних слоях газа создана и поддерживается разность температур, то между ними будет происходить обмен тепла. Благодаря хаотическому движению, молекулы в соседних слоях будут перемешиваться и их средние энергии будут выравниваться. Происходит перенос энергии от более нагретых слоев к более холодным телам. Этот процесс называется </w:t>
      </w:r>
      <w:r>
        <w:rPr>
          <w:rStyle w:val="Style16"/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  <w:szCs w:val="28"/>
        </w:rPr>
        <w:t>теплопроводностью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 Поток тепла пропорционален градиенту температуры:</w:t>
      </w:r>
    </w:p>
    <w:tbl>
      <w:tblPr>
        <w:tblW w:w="5000" w:type="pct"/>
        <w:jc w:val="center"/>
        <w:tblInd w:w="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927"/>
        <w:gridCol w:w="6265"/>
        <w:gridCol w:w="482"/>
        <w:gridCol w:w="963"/>
      </w:tblGrid>
      <w:tr>
        <w:trPr/>
        <w:tc>
          <w:tcPr>
            <w:tcW w:w="1927" w:type="dxa"/>
            <w:tcBorders/>
            <w:shd w:fill="auto" w:val="clear"/>
            <w:vAlign w:val="center"/>
          </w:tcPr>
          <w:p>
            <w:pPr>
              <w:pStyle w:val="Style2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265" w:type="dxa"/>
            <w:tcBorders/>
            <w:shd w:fill="auto" w:val="clear"/>
            <w:vAlign w:val="center"/>
          </w:tcPr>
          <w:p>
            <w:pPr>
              <w:pStyle w:val="Style2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drawing>
                <wp:inline distT="0" distB="0" distL="0" distR="0">
                  <wp:extent cx="447675" cy="323850"/>
                  <wp:effectExtent l="0" t="0" r="0" b="0"/>
                  <wp:docPr id="5" name="Изображение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482" w:type="dxa"/>
            <w:tcBorders/>
            <w:shd w:fill="auto" w:val="clear"/>
            <w:vAlign w:val="center"/>
          </w:tcPr>
          <w:p>
            <w:pPr>
              <w:pStyle w:val="Style2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3" w:type="dxa"/>
            <w:tcBorders/>
            <w:shd w:fill="auto" w:val="clear"/>
            <w:vAlign w:val="center"/>
          </w:tcPr>
          <w:p>
            <w:pPr>
              <w:pStyle w:val="Style2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(3.1.2)</w:t>
            </w:r>
          </w:p>
        </w:tc>
      </w:tr>
    </w:tbl>
    <w:p>
      <w:pPr>
        <w:pStyle w:val="Style18"/>
        <w:widowControl/>
        <w:numPr>
          <w:ilvl w:val="0"/>
          <w:numId w:val="2"/>
        </w:numPr>
        <w:tabs>
          <w:tab w:val="clear" w:pos="706"/>
          <w:tab w:val="left" w:pos="0" w:leader="none"/>
        </w:tabs>
        <w:ind w:left="707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 состоянии равновесия в среде, содержащей заряженные частицы, потенциал электрического поля в каждой точке соответствует минимуму энергии системы. При наложении внешнего электрического поля возникает неравновесное движение электрических зарядов в таком направлении, чтобы минимизировать энергию системы в новых условиях. Связанный с этим движением перенос электрического заряда называется </w:t>
      </w:r>
      <w:r>
        <w:rPr>
          <w:rStyle w:val="Style16"/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  <w:szCs w:val="28"/>
        </w:rPr>
        <w:t>электропроводностью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, а само направленное движение зарядов - электрическим током.</w:t>
      </w:r>
    </w:p>
    <w:p>
      <w:pPr>
        <w:pStyle w:val="Style18"/>
        <w:widowControl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 процессе диффузии при теплопроводности и электропроводности происходит перенос вещества, а при внутреннем трении – перенос энергии. В основе этих явлений лежит один и тот же механизм – хаотическое движение молекул. Общность механизма, обуславливающего все эти явления переноса, приводит к тому, что их закономерности должны быть похожи друг на друга.</w:t>
      </w:r>
    </w:p>
    <w:p>
      <w:pPr>
        <w:pStyle w:val="Style18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lang w:val="ru-RU" w:eastAsia="ja-JP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 w:eastAsia="ja-JP"/>
        </w:rPr>
      </w:r>
    </w:p>
    <w:p>
      <w:pPr>
        <w:pStyle w:val="Style18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lang w:val="ru-RU" w:eastAsia="ja-JP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 w:eastAsia="ja-JP"/>
        </w:rPr>
        <w:t>2.</w:t>
      </w:r>
    </w:p>
    <w:p>
      <w:pPr>
        <w:pStyle w:val="Style18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lang w:val="ru-RU" w:eastAsia="ja-JP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ja-JP"/>
        </w:rPr>
        <w:t>Представим два тонких слоя, движущихся друг относительно другого. Между ними в любой момент может произойти обмен молекулами. Так как средняя скорость молекул более быстрого слоя соответственно выше, то они повышают скорость более медленного слоя.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 w:eastAsia="ja-JP"/>
        </w:rPr>
        <w:br/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ja-JP"/>
        </w:rPr>
        <w:t>Медленные молекулы в свою очередь немного снижают среднюю скорость быстрого слоя.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 w:eastAsia="ja-JP"/>
        </w:rPr>
        <w:t xml:space="preserve"> </w:t>
      </w:r>
    </w:p>
    <w:p>
      <w:pPr>
        <w:pStyle w:val="Style18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lang w:val="ru-RU" w:eastAsia="ja-JP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 w:eastAsia="ja-JP"/>
        </w:rPr>
      </w:r>
    </w:p>
    <w:p>
      <w:pPr>
        <w:pStyle w:val="Style18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lang w:val="ru-RU" w:eastAsia="ja-JP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 w:eastAsia="ja-JP"/>
        </w:rPr>
        <w:t>3.</w:t>
      </w:r>
    </w:p>
    <w:p>
      <w:pPr>
        <w:pStyle w:val="Style18"/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lang w:val="ru-RU" w:eastAsia="ja-JP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ja-JP"/>
        </w:rPr>
        <w:t>Закон внутреннего трения </w:t>
      </w:r>
      <w:hyperlink r:id="rId7">
        <w:r>
          <w:rPr>
            <w:rStyle w:val="Style14"/>
            <w:rFonts w:ascii="Times New Roman" w:hAnsi="Times New Roman"/>
            <w:b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lang w:val="ru-RU" w:eastAsia="ja-JP"/>
          </w:rPr>
          <w:t>Ньютона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ja-JP"/>
        </w:rPr>
        <w:t> — математическое выражение, связывающее </w:t>
      </w:r>
      <w:hyperlink r:id="rId8">
        <w:r>
          <w:rPr>
            <w:rStyle w:val="Style14"/>
            <w:rFonts w:ascii="Times New Roman" w:hAnsi="Times New Roman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lang w:val="ru-RU" w:eastAsia="ja-JP"/>
          </w:rPr>
          <w:t>касательное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ja-JP"/>
        </w:rPr>
        <w:t> </w:t>
      </w:r>
      <w:hyperlink r:id="rId9">
        <w:r>
          <w:rPr>
            <w:rStyle w:val="Style14"/>
            <w:rFonts w:ascii="Times New Roman" w:hAnsi="Times New Roman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lang w:val="ru-RU" w:eastAsia="ja-JP"/>
          </w:rPr>
          <w:t>напряжение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ja-JP"/>
        </w:rPr>
        <w:t> внутреннего </w:t>
      </w:r>
      <w:hyperlink r:id="rId10">
        <w:r>
          <w:rPr>
            <w:rStyle w:val="Style14"/>
            <w:rFonts w:ascii="Times New Roman" w:hAnsi="Times New Roman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lang w:val="ru-RU" w:eastAsia="ja-JP"/>
          </w:rPr>
          <w:t>трения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ja-JP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ja-JP"/>
        </w:rPr>
        <w:drawing>
          <wp:inline distT="0" distB="0" distL="0" distR="0">
            <wp:extent cx="14605" cy="14605"/>
            <wp:effectExtent l="0" t="0" r="0" b="0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ja-JP"/>
        </w:rPr>
        <w:t> и изменение скорости среды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ja-JP"/>
        </w:rPr>
        <w:drawing>
          <wp:inline distT="0" distB="0" distL="0" distR="0">
            <wp:extent cx="14605" cy="14605"/>
            <wp:effectExtent l="0" t="0" r="0" b="0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ja-JP"/>
        </w:rPr>
        <w:t> в пространстве для текучих тел.</w:t>
      </w:r>
    </w:p>
    <w:p>
      <w:pPr>
        <w:pStyle w:val="Style25"/>
        <w:widowControl/>
        <w:spacing w:before="0" w:after="283"/>
        <w:ind w:left="0" w:right="0" w:hanging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drawing>
          <wp:inline distT="0" distB="0" distL="0" distR="0">
            <wp:extent cx="14605" cy="14605"/>
            <wp:effectExtent l="0" t="0" r="0" b="0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33425" cy="419100"/>
            <wp:effectExtent l="0" t="0" r="0" b="0"/>
            <wp:wrapSquare wrapText="largest"/>
            <wp:docPr id="8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5"/>
        <w:widowControl/>
        <w:spacing w:before="0" w:after="283"/>
        <w:ind w:left="0" w:right="0" w:hanging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18"/>
        <w:widowControl/>
        <w:ind w:left="0" w:right="0" w:hanging="0"/>
        <w:jc w:val="left"/>
        <w:rPr/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901700</wp:posOffset>
            </wp:positionH>
            <wp:positionV relativeFrom="paragraph">
              <wp:posOffset>-21590</wp:posOffset>
            </wp:positionV>
            <wp:extent cx="85725" cy="161925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где величина      называется коэффициентом внутреннего трения или </w:t>
      </w:r>
      <w:hyperlink r:id="rId16">
        <w:r>
          <w:rPr>
            <w:rStyle w:val="Style14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</w:rPr>
          <w:t>коэффициентом динамической вязкости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; с физической точки зрения она представляет собой удельную силу трения при градиенте скорости, равном единице.</w:t>
      </w:r>
    </w:p>
    <w:p>
      <w:pPr>
        <w:pStyle w:val="Style18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lang w:val="ru-RU" w:eastAsia="ja-JP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 w:eastAsia="ja-JP"/>
        </w:rPr>
      </w:r>
    </w:p>
    <w:p>
      <w:pPr>
        <w:pStyle w:val="Style18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lang w:val="ru-RU" w:eastAsia="ja-JP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 w:eastAsia="ja-JP"/>
        </w:rPr>
        <w:t>4.</w:t>
      </w:r>
    </w:p>
    <w:p>
      <w:pPr>
        <w:pStyle w:val="Style18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lang w:val="ru-RU" w:eastAsia="ja-JP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ja-JP"/>
        </w:rPr>
        <w:t>Чем выше значение параметра вязкость, тем более тягучая (вязкая) жидкость; чем меньше вязкость, тем он более жидкий (текучий).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 w:eastAsia="ja-JP"/>
        </w:rPr>
        <w:t xml:space="preserve"> </w:t>
      </w:r>
    </w:p>
    <w:p>
      <w:pPr>
        <w:pStyle w:val="Style18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lang w:val="ru-RU" w:eastAsia="ja-JP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 w:eastAsia="ja-JP"/>
        </w:rPr>
      </w:r>
    </w:p>
    <w:p>
      <w:pPr>
        <w:pStyle w:val="Style18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lang w:val="ru-RU" w:eastAsia="ja-JP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 w:eastAsia="ja-JP"/>
        </w:rPr>
        <w:t>5.</w:t>
      </w:r>
    </w:p>
    <w:p>
      <w:pPr>
        <w:pStyle w:val="Style18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lang w:val="ru-RU" w:eastAsia="ja-JP"/>
        </w:rPr>
      </w:pPr>
      <w:bookmarkStart w:id="6" w:name="docs-internal-guid-2f5604eb-7fff-1259-5f"/>
      <w:bookmarkEnd w:id="6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 w:eastAsia="ja-JP"/>
        </w:rPr>
        <w:t xml:space="preserve">где </w:t>
      </w:r>
      <w:r>
        <w:rPr>
          <w:rFonts w:ascii="Times New Roman" w:hAnsi="Times New Roman"/>
          <w:b w:val="false"/>
          <w:b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 w:eastAsia="ja-JP"/>
        </w:rPr>
        <w:drawing>
          <wp:inline distT="0" distB="0" distL="0" distR="0">
            <wp:extent cx="163830" cy="218440"/>
            <wp:effectExtent l="0" t="0" r="0" b="0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false"/>
          <w:b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 w:eastAsia="ja-JP"/>
        </w:rPr>
        <w:t xml:space="preserve"> –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 w:eastAsia="ja-JP"/>
        </w:rPr>
        <w:t>коэффициент динамической вязкости. Для идеального газа:</w:t>
      </w:r>
    </w:p>
    <w:p>
      <w:pPr>
        <w:pStyle w:val="Style18"/>
        <w:bidi w:val="0"/>
        <w:spacing w:lineRule="auto" w:line="288" w:before="0" w:after="0"/>
        <w:ind w:left="1985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drawing>
          <wp:inline distT="0" distB="0" distL="0" distR="0">
            <wp:extent cx="1249680" cy="519430"/>
            <wp:effectExtent l="0" t="0" r="0" b="0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,</w:t>
      </w:r>
    </w:p>
    <w:p>
      <w:pPr>
        <w:pStyle w:val="Style18"/>
        <w:bidi w:val="0"/>
        <w:spacing w:lineRule="auto" w:line="288" w:before="0" w:after="0"/>
        <w:ind w:left="1985" w:right="0" w:hanging="0"/>
        <w:jc w:val="both"/>
        <w:rPr>
          <w:b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8"/>
        <w:bidi w:val="0"/>
        <w:spacing w:lineRule="auto" w:line="288" w:before="0" w:after="0"/>
        <w:ind w:right="0" w:hanging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  <w:t>6.</w:t>
      </w:r>
    </w:p>
    <w:p>
      <w:pPr>
        <w:pStyle w:val="Style18"/>
        <w:bidi w:val="0"/>
        <w:spacing w:lineRule="auto" w:line="288" w:before="0" w:after="0"/>
        <w:ind w:right="0" w:hanging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  <w:t xml:space="preserve">Формула средней относительной скорости молекул в физике представлена следующим выражением: </w:t>
      </w:r>
    </w:p>
    <w:p>
      <w:pPr>
        <w:pStyle w:val="Normal"/>
        <w:bidi w:val="0"/>
        <w:spacing w:lineRule="auto" w:line="288" w:before="0" w:after="0"/>
        <w:ind w:right="0" w:hanging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bookmarkStart w:id="7" w:name="docs-internal-guid-b7cd44ad-7fff-68b3-80"/>
      <w:bookmarkEnd w:id="7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  <w:drawing>
          <wp:inline distT="0" distB="0" distL="0" distR="0">
            <wp:extent cx="266700" cy="219075"/>
            <wp:effectExtent l="0" t="0" r="0" b="0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  <w:t xml:space="preserve"> –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  <w:t xml:space="preserve">средняя скорость теплового движения молекул,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  <w:drawing>
          <wp:inline distT="0" distB="0" distL="0" distR="0">
            <wp:extent cx="733425" cy="390525"/>
            <wp:effectExtent l="0" t="0" r="0" b="0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  <w:t xml:space="preserve">; </w:t>
      </w:r>
    </w:p>
    <w:p>
      <w:pPr>
        <w:pStyle w:val="Normal"/>
        <w:bidi w:val="0"/>
        <w:spacing w:lineRule="auto" w:line="288" w:before="0" w:after="0"/>
        <w:ind w:right="0" w:hanging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bookmarkStart w:id="8" w:name="docs-internal-guid-b4922905-7fff-271c-b0"/>
      <w:bookmarkEnd w:id="8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  <w:drawing>
          <wp:inline distT="0" distB="0" distL="0" distR="0">
            <wp:extent cx="142875" cy="152400"/>
            <wp:effectExtent l="0" t="0" r="0" b="0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  <w:t xml:space="preserve"> –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  <w:t xml:space="preserve">молярная масса газа,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  <w:drawing>
          <wp:inline distT="0" distB="0" distL="0" distR="0">
            <wp:extent cx="142875" cy="142875"/>
            <wp:effectExtent l="0" t="0" r="0" b="0"/>
            <wp:docPr id="16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  <w:t xml:space="preserve"> – универсальная газовая постоянная,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  <w:drawing>
          <wp:inline distT="0" distB="0" distL="0" distR="0">
            <wp:extent cx="123825" cy="142875"/>
            <wp:effectExtent l="0" t="0" r="0" b="0"/>
            <wp:docPr id="17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  <w:t xml:space="preserve"> – температура газа </w:t>
      </w:r>
    </w:p>
    <w:p>
      <w:pPr>
        <w:pStyle w:val="Normal"/>
        <w:bidi w:val="0"/>
        <w:spacing w:lineRule="auto" w:line="288" w:before="0" w:after="0"/>
        <w:ind w:right="0" w:hanging="0"/>
        <w:jc w:val="both"/>
        <w:rPr>
          <w:b w:val="false"/>
          <w:i w:val="false"/>
          <w:caps w:val="false"/>
          <w:smallCaps w:val="false"/>
          <w:strike w:val="false"/>
          <w:dstrike w:val="false"/>
          <w:spacing w:val="0"/>
          <w:u w:val="none"/>
          <w:effect w:val="none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88" w:before="0" w:after="0"/>
        <w:ind w:right="0" w:hanging="0"/>
        <w:jc w:val="both"/>
        <w:rPr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  <w:t xml:space="preserve">7.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Для определения коэффициента вязкости воздух продувается через тонкий канал (капилляр) с небольшой скоростью. При малых скоростях потока течение в канале является ламинарным, т. е. поток воздуха движется отдельными слоями, и его скорость в каждой точке направлена вдоль оси канала. Такое течение устанавливается на некотором расстоянии от входа в капилляр, поэтому для достижения достаточной точности эксперимента необходимо выполнение условияR«L, гдеR– радиус,L– длина капилляра.</w:t>
      </w:r>
    </w:p>
    <w:p>
      <w:pPr>
        <w:pStyle w:val="Normal"/>
        <w:bidi w:val="0"/>
        <w:spacing w:lineRule="auto" w:line="288" w:before="0" w:after="0"/>
        <w:ind w:right="0" w:hanging="0"/>
        <w:jc w:val="both"/>
        <w:rPr>
          <w:b w:val="false"/>
          <w:i w:val="false"/>
          <w:caps w:val="false"/>
          <w:smallCaps w:val="false"/>
          <w:strike w:val="false"/>
          <w:dstrike w:val="false"/>
          <w:spacing w:val="0"/>
          <w:u w:val="none"/>
          <w:effect w:val="none"/>
          <w:lang w:val="ru-RU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88" w:before="0" w:after="0"/>
        <w:ind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  <w:t>8.</w:t>
      </w:r>
    </w:p>
    <w:p>
      <w:pPr>
        <w:pStyle w:val="Style18"/>
        <w:bidi w:val="0"/>
        <w:spacing w:lineRule="auto" w:line="288" w:before="0" w:after="0"/>
        <w:ind w:right="0" w:hanging="0"/>
        <w:jc w:val="both"/>
        <w:rPr>
          <w:rFonts w:ascii="Times New Roman" w:hAnsi="Times New Roman"/>
          <w:b w:val="false"/>
          <w:color w:val="000000"/>
          <w:sz w:val="28"/>
          <w:szCs w:val="28"/>
        </w:rPr>
      </w:pPr>
      <w:bookmarkStart w:id="9" w:name="docs-internal-guid-68f78d0a-7fff-19c5-12"/>
      <w:bookmarkEnd w:id="9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  <w:t xml:space="preserve">Выделим в капилляре воображаемый цилиндрический объем газа радиусом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  <w:drawing>
          <wp:inline distT="0" distB="0" distL="0" distR="0">
            <wp:extent cx="104775" cy="114300"/>
            <wp:effectExtent l="0" t="0" r="0" b="0"/>
            <wp:docPr id="18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  <w:drawing>
          <wp:inline distT="0" distB="0" distL="0" distR="0">
            <wp:extent cx="104775" cy="114300"/>
            <wp:effectExtent l="0" t="0" r="0" b="0"/>
            <wp:docPr id="19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  <w:t xml:space="preserve"> и длиной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  <w:drawing>
          <wp:inline distT="0" distB="0" distL="0" distR="0">
            <wp:extent cx="76200" cy="161925"/>
            <wp:effectExtent l="0" t="0" r="0" b="0"/>
            <wp:docPr id="20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  <w:t>, как показано на рис. 7.2 (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  <w:drawing>
          <wp:inline distT="0" distB="0" distL="0" distR="0">
            <wp:extent cx="142875" cy="142875"/>
            <wp:effectExtent l="0" t="0" r="0" b="0"/>
            <wp:docPr id="21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  <w:t xml:space="preserve"> – радиус капилляра). Обозначим давления на его торцах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  <w:drawing>
          <wp:inline distT="0" distB="0" distL="0" distR="0">
            <wp:extent cx="152400" cy="190500"/>
            <wp:effectExtent l="0" t="0" r="0" b="0"/>
            <wp:docPr id="22" name="Изображение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22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  <w:t xml:space="preserve"> и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  <w:drawing>
          <wp:inline distT="0" distB="0" distL="0" distR="0">
            <wp:extent cx="161925" cy="190500"/>
            <wp:effectExtent l="0" t="0" r="0" b="0"/>
            <wp:docPr id="23" name="Изображение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23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  <w:t xml:space="preserve">.. При установившемся течении сила давления на цилиндр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  <w:drawing>
          <wp:inline distT="0" distB="0" distL="0" distR="0">
            <wp:extent cx="923925" cy="219075"/>
            <wp:effectExtent l="0" t="0" r="0" b="0"/>
            <wp:docPr id="24" name="Изображение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24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  <w:t xml:space="preserve"> уравновесится силой внутреннего трения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  <w:drawing>
          <wp:inline distT="0" distB="0" distL="0" distR="0">
            <wp:extent cx="161925" cy="190500"/>
            <wp:effectExtent l="0" t="0" r="0" b="0"/>
            <wp:docPr id="25" name="Изображение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25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  <w:t>, которая действует на боковую поверхность цилиндра со стороны внешних слоев газа:</w:t>
      </w:r>
    </w:p>
    <w:p>
      <w:pPr>
        <w:pStyle w:val="Style18"/>
        <w:bidi w:val="0"/>
        <w:spacing w:lineRule="auto" w:line="288" w:before="0" w:after="0"/>
        <w:ind w:left="1985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drawing>
          <wp:inline distT="0" distB="0" distL="0" distR="0">
            <wp:extent cx="581025" cy="190500"/>
            <wp:effectExtent l="0" t="0" r="0" b="0"/>
            <wp:docPr id="26" name="Изображение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26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.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(7.2)</w:t>
      </w:r>
    </w:p>
    <w:p>
      <w:pPr>
        <w:pStyle w:val="Style18"/>
        <w:bidi w:val="0"/>
        <w:spacing w:lineRule="auto" w:line="288" w:before="0" w:after="0"/>
        <w:ind w:left="0" w:right="0" w:firstLine="709"/>
        <w:jc w:val="both"/>
        <w:rPr>
          <w:rFonts w:ascii="Times New Roman" w:hAnsi="Times New Roman"/>
          <w:b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Сила внутреннего трения определяется по формуле Ньютона (7.1). Учитывая, что 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drawing>
          <wp:inline distT="0" distB="0" distL="0" distR="0">
            <wp:extent cx="495300" cy="161925"/>
            <wp:effectExtent l="0" t="0" r="0" b="0"/>
            <wp:docPr id="27" name="Изображение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27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и скорость 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drawing>
          <wp:inline distT="0" distB="0" distL="0" distR="0">
            <wp:extent cx="295275" cy="219075"/>
            <wp:effectExtent l="0" t="0" r="0" b="0"/>
            <wp:docPr id="28" name="Изображение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28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уменьшается при удалении от оси трубы, т.е. 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drawing>
          <wp:inline distT="0" distB="0" distL="0" distR="0">
            <wp:extent cx="390525" cy="352425"/>
            <wp:effectExtent l="0" t="0" r="0" b="0"/>
            <wp:docPr id="29" name="Изображение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29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, можно записать:</w:t>
      </w:r>
    </w:p>
    <w:p>
      <w:pPr>
        <w:pStyle w:val="Style18"/>
        <w:bidi w:val="0"/>
        <w:spacing w:lineRule="auto" w:line="288" w:before="0" w:after="0"/>
        <w:ind w:left="1985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drawing>
          <wp:inline distT="0" distB="0" distL="0" distR="0">
            <wp:extent cx="904875" cy="352425"/>
            <wp:effectExtent l="0" t="0" r="0" b="0"/>
            <wp:docPr id="30" name="Изображение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30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.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(7.3)</w:t>
      </w:r>
    </w:p>
    <w:p>
      <w:pPr>
        <w:pStyle w:val="Style18"/>
        <w:bidi w:val="0"/>
        <w:spacing w:lineRule="auto" w:line="288" w:before="0" w:after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В этом случае условие стационарности (7.2) запишется в виде:</w:t>
      </w:r>
    </w:p>
    <w:p>
      <w:pPr>
        <w:pStyle w:val="Style18"/>
        <w:bidi w:val="0"/>
        <w:spacing w:lineRule="auto" w:line="288" w:before="0" w:after="0"/>
        <w:ind w:left="1985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drawing>
          <wp:inline distT="0" distB="0" distL="0" distR="0">
            <wp:extent cx="1533525" cy="352425"/>
            <wp:effectExtent l="0" t="0" r="0" b="0"/>
            <wp:docPr id="31" name="Изображение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31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.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(7.4)</w:t>
      </w:r>
    </w:p>
    <w:p>
      <w:pPr>
        <w:pStyle w:val="Style18"/>
        <w:bidi w:val="0"/>
        <w:spacing w:lineRule="auto" w:line="288" w:before="0" w:after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Интегрируя это выражение, получим:</w:t>
      </w:r>
    </w:p>
    <w:p>
      <w:pPr>
        <w:pStyle w:val="Style18"/>
        <w:bidi w:val="0"/>
        <w:spacing w:lineRule="auto" w:line="288" w:before="0" w:after="0"/>
        <w:ind w:left="1985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drawing>
          <wp:inline distT="0" distB="0" distL="0" distR="0">
            <wp:extent cx="1304925" cy="381000"/>
            <wp:effectExtent l="0" t="0" r="0" b="0"/>
            <wp:docPr id="32" name="Изображение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32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,</w:t>
      </w:r>
    </w:p>
    <w:p>
      <w:pPr>
        <w:pStyle w:val="Style18"/>
        <w:bidi w:val="0"/>
        <w:spacing w:lineRule="auto" w:line="288" w:before="0" w:after="0"/>
        <w:jc w:val="both"/>
        <w:rPr>
          <w:rFonts w:ascii="Times New Roman" w:hAnsi="Times New Roman"/>
          <w:b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где 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drawing>
          <wp:inline distT="0" distB="0" distL="0" distR="0">
            <wp:extent cx="142875" cy="152400"/>
            <wp:effectExtent l="0" t="0" r="0" b="0"/>
            <wp:docPr id="33" name="Изображение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33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–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постоянная интегрирования, которая определяется граничными условиями задачи.</w:t>
      </w:r>
    </w:p>
    <w:p>
      <w:pPr>
        <w:pStyle w:val="Style18"/>
        <w:bidi w:val="0"/>
        <w:spacing w:lineRule="auto" w:line="288" w:before="0" w:after="0"/>
        <w:ind w:left="0" w:right="0" w:firstLine="709"/>
        <w:jc w:val="both"/>
        <w:rPr>
          <w:rFonts w:ascii="Times New Roman" w:hAnsi="Times New Roman"/>
          <w:b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При 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drawing>
          <wp:inline distT="0" distB="0" distL="0" distR="0">
            <wp:extent cx="304800" cy="142875"/>
            <wp:effectExtent l="0" t="0" r="0" b="0"/>
            <wp:docPr id="34" name="Изображение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34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скорость газа должна обратиться в нуль, поскольку сила внутреннего трения о стенку капилляра тормозит смежный с ней слой газа. Тогда:</w:t>
      </w:r>
    </w:p>
    <w:p>
      <w:pPr>
        <w:pStyle w:val="Style18"/>
        <w:bidi w:val="0"/>
        <w:spacing w:lineRule="auto" w:line="288" w:before="0" w:after="0"/>
        <w:ind w:left="1985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drawing>
          <wp:inline distT="0" distB="0" distL="0" distR="0">
            <wp:extent cx="1285875" cy="371475"/>
            <wp:effectExtent l="0" t="0" r="0" b="0"/>
            <wp:docPr id="35" name="Изображение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35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.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(7.5)</w:t>
      </w:r>
    </w:p>
    <w:p>
      <w:pPr>
        <w:pStyle w:val="Style18"/>
        <w:bidi w:val="0"/>
        <w:spacing w:lineRule="auto" w:line="288" w:before="0" w:after="0"/>
        <w:ind w:left="0" w:right="0" w:firstLine="709"/>
        <w:jc w:val="both"/>
        <w:rPr>
          <w:rFonts w:ascii="Times New Roman" w:hAnsi="Times New Roman"/>
          <w:b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Подсчитаем объемный расход газа 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drawing>
          <wp:inline distT="0" distB="0" distL="0" distR="0">
            <wp:extent cx="142875" cy="161925"/>
            <wp:effectExtent l="0" t="0" r="0" b="0"/>
            <wp:docPr id="36" name="Изображение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36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, т.е. объем, который протекает за единицу времени через поперечное сечение трубы. Через кольцевую площадку с внутренним радиусом 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drawing>
          <wp:inline distT="0" distB="0" distL="0" distR="0">
            <wp:extent cx="104775" cy="114300"/>
            <wp:effectExtent l="0" t="0" r="0" b="0"/>
            <wp:docPr id="37" name="Изображение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37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и внешним 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drawing>
          <wp:inline distT="0" distB="0" distL="0" distR="0">
            <wp:extent cx="342900" cy="161925"/>
            <wp:effectExtent l="0" t="0" r="0" b="0"/>
            <wp:docPr id="38" name="Изображение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38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ежесекундно протекает объем газа 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drawing>
          <wp:inline distT="0" distB="0" distL="0" distR="0">
            <wp:extent cx="914400" cy="219075"/>
            <wp:effectExtent l="0" t="0" r="0" b="0"/>
            <wp:docPr id="39" name="Изображение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Изображение39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. Тогда:</w:t>
      </w:r>
    </w:p>
    <w:p>
      <w:pPr>
        <w:pStyle w:val="Style18"/>
        <w:bidi w:val="0"/>
        <w:spacing w:lineRule="auto" w:line="288" w:before="0" w:after="0"/>
        <w:ind w:left="0" w:right="0" w:firstLine="709"/>
        <w:jc w:val="both"/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drawing>
          <wp:inline distT="0" distB="0" distL="0" distR="0">
            <wp:extent cx="2543175" cy="428625"/>
            <wp:effectExtent l="0" t="0" r="0" b="0"/>
            <wp:docPr id="40" name="Изображение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Изображение40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8"/>
        <w:bidi w:val="0"/>
        <w:spacing w:lineRule="auto" w:line="288" w:before="0" w:after="0"/>
        <w:jc w:val="center"/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drawing>
          <wp:inline distT="0" distB="0" distL="0" distR="0">
            <wp:extent cx="1371600" cy="390525"/>
            <wp:effectExtent l="0" t="0" r="0" b="0"/>
            <wp:docPr id="41" name="Изображение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Изображение41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8"/>
        <w:bidi w:val="0"/>
        <w:spacing w:lineRule="auto" w:line="288" w:before="0" w:after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или</w:t>
      </w:r>
    </w:p>
    <w:p>
      <w:pPr>
        <w:pStyle w:val="Style18"/>
        <w:bidi w:val="0"/>
        <w:spacing w:lineRule="auto" w:line="288" w:before="0" w:after="0"/>
        <w:ind w:left="1985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drawing>
          <wp:inline distT="0" distB="0" distL="0" distR="0">
            <wp:extent cx="904875" cy="371475"/>
            <wp:effectExtent l="0" t="0" r="0" b="0"/>
            <wp:docPr id="42" name="Изображение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Изображение42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.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(7.6)</w:t>
      </w:r>
    </w:p>
    <w:p>
      <w:pPr>
        <w:pStyle w:val="Style18"/>
        <w:bidi w:val="0"/>
        <w:spacing w:lineRule="auto" w:line="288" w:before="0" w:after="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Формулу (7.6), которая называется формулой Пуазейля</w:t>
      </w:r>
    </w:p>
    <w:p>
      <w:pPr>
        <w:pStyle w:val="Style18"/>
        <w:rPr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  <w:lang w:val="ru-RU"/>
        </w:rPr>
      </w:pPr>
      <w:bookmarkStart w:id="10" w:name="docs-internal-guid-59db6a5d-7fff-4eb8-ea"/>
      <w:bookmarkEnd w:id="10"/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9.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  <w:t>Как изменяется скорость движения газа вдоль сечения капилляра от центра к стенкам при ламинарном режиме течения?</w:t>
      </w:r>
    </w:p>
    <w:p>
      <w:pPr>
        <w:pStyle w:val="Style18"/>
        <w:rPr>
          <w:b w:val="false"/>
          <w:i w:val="false"/>
          <w:caps w:val="false"/>
          <w:smallCaps w:val="false"/>
          <w:strike w:val="false"/>
          <w:dstrike w:val="false"/>
          <w:spacing w:val="0"/>
          <w:u w:val="none"/>
          <w:effect w:val="none"/>
          <w:lang w:val="ru-RU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8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  <w:t>1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  <w:t>0.</w:t>
      </w:r>
      <w:bookmarkStart w:id="11" w:name="docs-internal-guid-ed8126e2-7fff-be83-2b"/>
      <w:bookmarkEnd w:id="1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  <w:t xml:space="preserve">Оцените среднюю длину свободного пробега и эффективный диаметр на примере молекулы газа на примере явления внутреннего трения в газах? </w:t>
      </w:r>
    </w:p>
    <w:p>
      <w:pPr>
        <w:pStyle w:val="Style18"/>
        <w:rPr>
          <w:b w:val="false"/>
          <w:i w:val="false"/>
          <w:caps w:val="false"/>
          <w:smallCaps w:val="false"/>
          <w:strike w:val="false"/>
          <w:dstrike w:val="false"/>
          <w:spacing w:val="0"/>
          <w:u w:val="none"/>
          <w:effect w:val="none"/>
          <w:lang w:val="ru-RU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8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  <w:t xml:space="preserve">11. Для возможных врезок и </w:t>
      </w:r>
      <w:bookmarkStart w:id="12" w:name="__DdeLink__351_4176105959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  <w:t>отведений</w:t>
      </w:r>
      <w:bookmarkEnd w:id="1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  <w:t xml:space="preserve">. проектными институтами залоложен также обьём для возможного увеличения подачи газа </w:t>
      </w:r>
    </w:p>
    <w:p>
      <w:pPr>
        <w:pStyle w:val="Style18"/>
        <w:rPr>
          <w:b w:val="false"/>
          <w:i w:val="false"/>
          <w:caps w:val="false"/>
          <w:smallCaps w:val="false"/>
          <w:strike w:val="false"/>
          <w:dstrike w:val="false"/>
          <w:spacing w:val="0"/>
          <w:u w:val="none"/>
          <w:effect w:val="none"/>
          <w:lang w:val="ru-RU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8"/>
        <w:bidi w:val="0"/>
        <w:spacing w:lineRule="auto" w:line="288" w:before="0" w:after="0"/>
        <w:ind w:right="0" w:hanging="0"/>
        <w:jc w:val="both"/>
        <w:rPr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lang w:val="ru-RU"/>
        </w:rPr>
        <w:br/>
      </w:r>
    </w:p>
    <w:p>
      <w:pPr>
        <w:pStyle w:val="Style18"/>
        <w:rPr/>
      </w:pPr>
      <w:r>
        <w:rPr/>
        <w:br/>
      </w:r>
    </w:p>
    <w:p>
      <w:pPr>
        <w:pStyle w:val="Style18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lang w:eastAsia="ja-JP"/>
        </w:rPr>
      </w:pPr>
      <w:r>
        <w:rPr>
          <w:b w:val="false"/>
          <w:bCs w:val="false"/>
          <w:color w:val="000000"/>
          <w:sz w:val="28"/>
          <w:szCs w:val="28"/>
          <w:lang w:eastAsia="ja-JP"/>
        </w:rPr>
      </w:r>
    </w:p>
    <w:p>
      <w:pPr>
        <w:pStyle w:val="3"/>
        <w:spacing w:before="140" w:after="120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ja-JP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Times New Roman">
    <w:charset w:val="cc"/>
    <w:family w:val="swiss"/>
    <w:pitch w:val="variable"/>
  </w:font>
  <w:font w:name="OpenSymbol">
    <w:altName w:val="Arial Unicode MS"/>
    <w:charset w:val="02"/>
    <w:family w:val="auto"/>
    <w:pitch w:val="default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Times New Roman">
    <w:charset w:val="cc"/>
    <w:family w:val="auto"/>
    <w:pitch w:val="default"/>
  </w:font>
  <w:font w:name="Whitney">
    <w:altName w:val="Helvetica Neue"/>
    <w:charset w:val="cc"/>
    <w:family w:val="roman"/>
    <w:pitch w:val="variable"/>
  </w:font>
  <w:font w:name="Times New Roman">
    <w:charset w:val="01"/>
    <w:family w:val="roman"/>
    <w:pitch w:val="variable"/>
  </w:font>
  <w:font w:name="Open Sans">
    <w:altName w:val="sans-serif"/>
    <w:charset w:val="cc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kern w:val="2"/>
        <w:szCs w:val="24"/>
        <w:lang w:val="de-DE" w:eastAsia="ja-JP" w:bidi="fa-IR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Times New Roman" w:hAnsi="Times New Roman" w:eastAsia="Andale Sans UI" w:cs="Tahoma"/>
      <w:color w:val="auto"/>
      <w:kern w:val="2"/>
      <w:sz w:val="24"/>
      <w:szCs w:val="24"/>
      <w:lang w:val="zxx" w:eastAsia="zxx" w:bidi="zxx"/>
    </w:rPr>
  </w:style>
  <w:style w:type="paragraph" w:styleId="3">
    <w:name w:val="Heading 3"/>
    <w:basedOn w:val="Style17"/>
    <w:next w:val="Style18"/>
    <w:qFormat/>
    <w:pPr>
      <w:spacing w:before="140" w:after="120"/>
      <w:outlineLvl w:val="2"/>
    </w:pPr>
    <w:rPr>
      <w:rFonts w:ascii="Times New Roman" w:hAnsi="Times New Roman" w:eastAsia="MS Mincho" w:cs="Tahoma"/>
      <w:b/>
      <w:bCs/>
      <w:sz w:val="28"/>
      <w:szCs w:val="28"/>
    </w:rPr>
  </w:style>
  <w:style w:type="character" w:styleId="Style13">
    <w:name w:val="Символ нумерации"/>
    <w:qFormat/>
    <w:rPr/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b w:val="false"/>
      <w:bCs w:val="false"/>
      <w:i w:val="false"/>
      <w:caps w:val="false"/>
      <w:smallCaps w:val="false"/>
      <w:strike w:val="false"/>
      <w:dstrike w:val="false"/>
      <w:color w:val="000000"/>
      <w:spacing w:val="0"/>
      <w:sz w:val="28"/>
      <w:szCs w:val="28"/>
      <w:u w:val="none"/>
      <w:effect w:val="none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Style16">
    <w:name w:val="Выделение жирным"/>
    <w:qFormat/>
    <w:rPr>
      <w:b/>
      <w:bCs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Style18">
    <w:name w:val="Body Text"/>
    <w:basedOn w:val="Normal"/>
    <w:pPr>
      <w:spacing w:before="0" w:after="120"/>
    </w:pPr>
    <w:rPr/>
  </w:style>
  <w:style w:type="paragraph" w:styleId="Style19">
    <w:name w:val="List"/>
    <w:basedOn w:val="Style18"/>
    <w:pPr/>
    <w:rPr>
      <w:rFonts w:cs="Tahoma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Tahoma"/>
    </w:rPr>
  </w:style>
  <w:style w:type="paragraph" w:styleId="Style22">
    <w:name w:val="???????"/>
    <w:qFormat/>
    <w:pPr>
      <w:widowControl w:val="false"/>
      <w:suppressAutoHyphens w:val="true"/>
      <w:overflowPunct w:val="false"/>
      <w:bidi w:val="0"/>
      <w:spacing w:lineRule="atLeast" w:line="200" w:before="0" w:after="0"/>
      <w:ind w:left="0" w:right="0" w:hanging="0"/>
      <w:jc w:val="left"/>
    </w:pPr>
    <w:rPr>
      <w:rFonts w:ascii="Tahoma" w:hAnsi="Tahoma" w:eastAsia="Times New Roman" w:cs="Times New Roman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0"/>
      <w:u w:val="none"/>
      <w:lang w:val="ru-RU" w:eastAsia="ja-JP" w:bidi="fa-IR"/>
    </w:rPr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Содержимое списка"/>
    <w:basedOn w:val="Normal"/>
    <w:qFormat/>
    <w:pPr>
      <w:ind w:left="567" w:right="0" w:hanging="0"/>
    </w:pPr>
    <w:rPr/>
  </w:style>
  <w:style w:type="paragraph" w:styleId="Style26">
    <w:name w:val="Заголовок списка"/>
    <w:basedOn w:val="Normal"/>
    <w:next w:val="Style25"/>
    <w:qFormat/>
    <w:pPr>
      <w:ind w:left="0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gif"/><Relationship Id="rId5" Type="http://schemas.openxmlformats.org/officeDocument/2006/relationships/image" Target="media/image4.gif"/><Relationship Id="rId6" Type="http://schemas.openxmlformats.org/officeDocument/2006/relationships/image" Target="media/image5.gif"/><Relationship Id="rId7" Type="http://schemas.openxmlformats.org/officeDocument/2006/relationships/hyperlink" Target="https://ru.wikipedia.org/wiki/&#1053;&#1100;&#1102;&#1090;&#1086;&#1085;,_&#1048;&#1089;&#1072;&#1072;&#1082;" TargetMode="External"/><Relationship Id="rId8" Type="http://schemas.openxmlformats.org/officeDocument/2006/relationships/hyperlink" Target="https://ru.wikipedia.org/w/index.php?title=&#1050;&#1072;&#1089;&#1072;&#1090;&#1077;&#1083;&#1100;&#1085;&#1086;&#1077;_&#1085;&#1072;&#1087;&#1088;&#1103;&#1078;&#1077;&#1085;&#1080;&#1077;&amp;action=edit&amp;redlink=1" TargetMode="External"/><Relationship Id="rId9" Type="http://schemas.openxmlformats.org/officeDocument/2006/relationships/hyperlink" Target="https://ru.wikipedia.org/wiki/&#1052;&#1077;&#1093;&#1072;&#1085;&#1080;&#1095;&#1077;&#1089;&#1082;&#1086;&#1077;_&#1085;&#1072;&#1087;&#1088;&#1103;&#1078;&#1077;&#1085;&#1080;&#1077;" TargetMode="External"/><Relationship Id="rId10" Type="http://schemas.openxmlformats.org/officeDocument/2006/relationships/hyperlink" Target="https://ru.wikipedia.org/wiki/&#1058;&#1088;&#1077;&#1085;&#1080;&#1077;" TargetMode="External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hyperlink" Target="https://ru.wikipedia.org/wiki/&#1042;&#1103;&#1079;&#1082;&#1086;&#1089;&#1090;&#1100;" TargetMode="External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image" Target="media/image26.png"/><Relationship Id="rId33" Type="http://schemas.openxmlformats.org/officeDocument/2006/relationships/image" Target="media/image27.png"/><Relationship Id="rId34" Type="http://schemas.openxmlformats.org/officeDocument/2006/relationships/image" Target="media/image28.png"/><Relationship Id="rId35" Type="http://schemas.openxmlformats.org/officeDocument/2006/relationships/image" Target="media/image29.png"/><Relationship Id="rId36" Type="http://schemas.openxmlformats.org/officeDocument/2006/relationships/image" Target="media/image30.png"/><Relationship Id="rId37" Type="http://schemas.openxmlformats.org/officeDocument/2006/relationships/image" Target="media/image31.png"/><Relationship Id="rId38" Type="http://schemas.openxmlformats.org/officeDocument/2006/relationships/image" Target="media/image32.png"/><Relationship Id="rId39" Type="http://schemas.openxmlformats.org/officeDocument/2006/relationships/image" Target="media/image33.png"/><Relationship Id="rId40" Type="http://schemas.openxmlformats.org/officeDocument/2006/relationships/image" Target="media/image34.png"/><Relationship Id="rId41" Type="http://schemas.openxmlformats.org/officeDocument/2006/relationships/image" Target="media/image35.png"/><Relationship Id="rId42" Type="http://schemas.openxmlformats.org/officeDocument/2006/relationships/image" Target="media/image36.png"/><Relationship Id="rId43" Type="http://schemas.openxmlformats.org/officeDocument/2006/relationships/image" Target="media/image37.png"/><Relationship Id="rId44" Type="http://schemas.openxmlformats.org/officeDocument/2006/relationships/image" Target="media/image38.png"/><Relationship Id="rId45" Type="http://schemas.openxmlformats.org/officeDocument/2006/relationships/image" Target="media/image39.png"/><Relationship Id="rId46" Type="http://schemas.openxmlformats.org/officeDocument/2006/relationships/image" Target="media/image40.png"/><Relationship Id="rId47" Type="http://schemas.openxmlformats.org/officeDocument/2006/relationships/image" Target="media/image41.png"/><Relationship Id="rId48" Type="http://schemas.openxmlformats.org/officeDocument/2006/relationships/image" Target="media/image42.png"/><Relationship Id="rId49" Type="http://schemas.openxmlformats.org/officeDocument/2006/relationships/numbering" Target="numbering.xml"/><Relationship Id="rId50" Type="http://schemas.openxmlformats.org/officeDocument/2006/relationships/fontTable" Target="fontTable.xml"/><Relationship Id="rId5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235</TotalTime>
  <Application>Trio_Office/6.2.8.2$Windows_x86 LibreOffice_project/</Application>
  <Pages>7</Pages>
  <Words>984</Words>
  <Characters>6289</Characters>
  <CharactersWithSpaces>7213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ru-RU</dc:language>
  <cp:lastModifiedBy/>
  <dcterms:modified xsi:type="dcterms:W3CDTF">2022-01-10T21:08:47Z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