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wmf" ContentType="image/x-wmf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spacing w:lineRule="atLeast" w:line="200" w:before="238" w:after="198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БЮ ВО</w:t>
      </w:r>
    </w:p>
    <w:p>
      <w:pPr>
        <w:pStyle w:val="Style24"/>
        <w:spacing w:lineRule="atLeast" w:line="200" w:before="238" w:after="198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ХМАО-ЮГРЫ</w:t>
      </w:r>
    </w:p>
    <w:p>
      <w:pPr>
        <w:pStyle w:val="Style24"/>
        <w:spacing w:lineRule="atLeast" w:line="200" w:before="238" w:after="198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«Сургутский государственный университет»</w:t>
      </w:r>
    </w:p>
    <w:p>
      <w:pPr>
        <w:pStyle w:val="Style24"/>
        <w:spacing w:lineRule="atLeast" w:line="200" w:before="238" w:after="198"/>
        <w:jc w:val="center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>Политехнический институт</w:t>
      </w:r>
    </w:p>
    <w:p>
      <w:pPr>
        <w:pStyle w:val="Style24"/>
        <w:spacing w:lineRule="atLeast" w:line="200" w:before="238" w:after="198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8"/>
          <w:szCs w:val="28"/>
          <w:u w:val="none"/>
        </w:rPr>
        <w:t xml:space="preserve">Кафедра Информатика и вычислительная техника </w:t>
      </w:r>
    </w:p>
    <w:p>
      <w:pPr>
        <w:pStyle w:val="Style24"/>
        <w:spacing w:lineRule="atLeast" w:line="200" w:before="238" w:after="198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  <w:t>Отчет по лабораторной</w:t>
      </w:r>
    </w:p>
    <w:p>
      <w:pPr>
        <w:pStyle w:val="Style24"/>
        <w:spacing w:lineRule="atLeast" w:line="200" w:before="238" w:after="198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  <w:t>работе 8</w:t>
      </w:r>
    </w:p>
    <w:p>
      <w:pPr>
        <w:pStyle w:val="Normal"/>
        <w:spacing w:lineRule="atLeast" w:line="200" w:before="238" w:after="198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r>
      <w:bookmarkStart w:id="0" w:name="docs-internal-guid-b1f3de5b-7fff-6b15-c5"/>
      <w:bookmarkStart w:id="1" w:name="docs-internal-guid-b1f3de5b-7fff-6b15-c5"/>
      <w:bookmarkEnd w:id="1"/>
    </w:p>
    <w:p>
      <w:pPr>
        <w:pStyle w:val="2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88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smallCaps/>
          <w:strike w:val="false"/>
          <w:dstrike w:val="false"/>
          <w:color w:val="000000"/>
          <w:sz w:val="20"/>
          <w:szCs w:val="20"/>
          <w:u w:val="none"/>
          <w:lang w:val="ru-RU"/>
        </w:rPr>
      </w:pPr>
      <w:bookmarkStart w:id="2" w:name="yui_3_17_2_1_1642269969219_45"/>
      <w:bookmarkEnd w:id="2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Изучение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распределения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Больцмана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определение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работы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выхода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электронов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из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металла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вакууме</w:t>
      </w:r>
    </w:p>
    <w:p>
      <w:pPr>
        <w:pStyle w:val="Style18"/>
        <w:spacing w:lineRule="auto" w:line="288" w:before="0" w:after="0"/>
        <w:jc w:val="center"/>
        <w:rPr>
          <w:rFonts w:ascii="Arial" w:hAnsi="Arial" w:eastAsia="Arial" w:cs="Arial"/>
          <w:b/>
          <w:b/>
          <w:bCs/>
          <w:i w:val="false"/>
          <w:i w:val="false"/>
          <w:iCs w:val="false"/>
          <w:smallCaps/>
          <w:strike w:val="false"/>
          <w:dstrike w:val="false"/>
          <w:color w:val="000000"/>
          <w:sz w:val="20"/>
          <w:szCs w:val="20"/>
          <w:u w:val="none"/>
          <w:lang w:val="ru-RU"/>
        </w:rPr>
      </w:pPr>
      <w:r>
        <w:rPr>
          <w:rFonts w:eastAsia="Arial" w:cs="Arial" w:ascii="Arial" w:hAnsi="Arial"/>
          <w:b/>
          <w:bCs/>
          <w:i w:val="false"/>
          <w:iCs w:val="false"/>
          <w:smallCaps/>
          <w:strike w:val="false"/>
          <w:dstrike w:val="false"/>
          <w:color w:val="000000"/>
          <w:sz w:val="20"/>
          <w:szCs w:val="20"/>
          <w:u w:val="none"/>
          <w:lang w:val="ru-RU"/>
        </w:rPr>
      </w:r>
    </w:p>
    <w:p>
      <w:pPr>
        <w:pStyle w:val="Style18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pPr>
      <w:r>
        <w:rPr>
          <w:rFonts w:eastAsia="Times New Roman" w:cs="Times New Roman"/>
        </w:rPr>
        <w:br/>
      </w:r>
    </w:p>
    <w:p>
      <w:pPr>
        <w:pStyle w:val="Style24"/>
        <w:spacing w:lineRule="atLeast" w:line="200" w:before="238" w:after="198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r>
    </w:p>
    <w:p>
      <w:pPr>
        <w:pStyle w:val="Style24"/>
        <w:spacing w:lineRule="atLeast" w:line="200" w:before="238" w:after="198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0"/>
          <w:szCs w:val="30"/>
          <w:u w:val="none"/>
        </w:rPr>
      </w:r>
    </w:p>
    <w:p>
      <w:pPr>
        <w:pStyle w:val="Style24"/>
        <w:spacing w:lineRule="atLeast" w:line="200" w:before="238" w:after="198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2"/>
          <w:szCs w:val="3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2"/>
          <w:szCs w:val="32"/>
          <w:u w:val="none"/>
        </w:rPr>
        <w:t>Выполнил:Студент группы 606-11</w:t>
      </w:r>
    </w:p>
    <w:p>
      <w:pPr>
        <w:pStyle w:val="Style24"/>
        <w:spacing w:lineRule="atLeast" w:line="200" w:before="238" w:after="198"/>
        <w:jc w:val="righ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2"/>
          <w:szCs w:val="32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2"/>
          <w:szCs w:val="32"/>
          <w:u w:val="none"/>
        </w:rPr>
        <w:t>Демьянцев В. В.</w:t>
      </w:r>
    </w:p>
    <w:p>
      <w:pPr>
        <w:pStyle w:val="Style24"/>
        <w:spacing w:lineRule="atLeast" w:line="200" w:before="238" w:after="198"/>
        <w:jc w:val="right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6"/>
          <w:szCs w:val="36"/>
          <w:u w:val="non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2"/>
          <w:szCs w:val="32"/>
          <w:u w:val="none"/>
        </w:rPr>
        <w:t>Проверила:Ненахова Н.А</w:t>
      </w:r>
    </w:p>
    <w:p>
      <w:pPr>
        <w:pStyle w:val="Style24"/>
        <w:spacing w:lineRule="atLeast" w:line="200" w:before="238" w:after="198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6"/>
          <w:szCs w:val="36"/>
          <w:u w:val="none"/>
        </w:rPr>
      </w:r>
    </w:p>
    <w:p>
      <w:pPr>
        <w:pStyle w:val="Style24"/>
        <w:spacing w:lineRule="atLeast" w:line="200" w:before="238" w:after="198"/>
        <w:jc w:val="center"/>
        <w:rPr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6"/>
          <w:szCs w:val="36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36"/>
          <w:szCs w:val="36"/>
          <w:u w:val="none"/>
        </w:rPr>
      </w:r>
    </w:p>
    <w:p>
      <w:pPr>
        <w:pStyle w:val="Style24"/>
        <w:spacing w:lineRule="atLeast" w:line="200" w:before="238" w:after="198"/>
        <w:jc w:val="center"/>
        <w:rPr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lang w:val="ru-RU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auto"/>
          <w:kern w:val="2"/>
          <w:sz w:val="26"/>
          <w:szCs w:val="26"/>
          <w:u w:val="none"/>
        </w:rPr>
        <w:t>Сургут 2021г.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Описание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экспериментальной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>установки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lang w:val="ru-RU"/>
        </w:rPr>
        <w:br/>
      </w:r>
      <w:bookmarkStart w:id="3" w:name="docs-internal-guid-a47e4253-7fff-bf42-97"/>
      <w:bookmarkEnd w:id="3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Экспериментальная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установка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(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рис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. 3.1)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включает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себя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экспериментальный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макет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подключаемый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к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нему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магазин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сопротивлений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R.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Анодная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цепь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лампы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установленной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макете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состоит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из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микроамперметра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магазина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сопротивлений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с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помощью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которого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регулируют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задерживающую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разность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потенциалов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U.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цепи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накала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электронной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лампы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имеются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резисторы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  R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н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1  R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н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2 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 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переключатель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 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Кл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позволяющие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дискретно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менять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мощность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накала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соответственно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температуру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катода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электронной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лампы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.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Напряжение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от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сети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подается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цепь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накала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через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понижающий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трансформатор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.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6121400" cy="306514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yle18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br/>
      </w:r>
    </w:p>
    <w:p>
      <w:pPr>
        <w:pStyle w:val="Style18"/>
        <w:rPr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/>
        </w:rPr>
        <w:b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Цель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работы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: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изу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чить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распределения Больцмана на примере исследования температурной зависимости тока термоэлектронов, а также определение работы выхода электронов из металла в вакуум</w:t>
      </w: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Style25"/>
        <w:jc w:val="left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Style25"/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"/>
        <w:spacing w:before="0" w:after="29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63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99"/>
        <w:gridCol w:w="1134"/>
        <w:gridCol w:w="1134"/>
        <w:gridCol w:w="1134"/>
        <w:gridCol w:w="1134"/>
        <w:gridCol w:w="1134"/>
        <w:gridCol w:w="1134"/>
        <w:gridCol w:w="1131"/>
      </w:tblGrid>
      <w:tr>
        <w:trPr/>
        <w:tc>
          <w:tcPr>
            <w:tcW w:w="1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bookmarkStart w:id="4" w:name="docs-internal-guid-094999e5-7fff-3152-48"/>
            <w:bookmarkEnd w:id="4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Iн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, мА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lang w:eastAsia="ja-JP"/>
              </w:rPr>
            </w:pPr>
            <w:r>
              <w:rPr>
                <w:sz w:val="28"/>
                <w:szCs w:val="28"/>
                <w:lang w:val="ru-RU" w:eastAsia="ja-JP"/>
              </w:rPr>
              <w:t>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100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>
                <w:sz w:val="28"/>
                <w:szCs w:val="28"/>
                <w:lang w:val="ru-RU" w:eastAsia="ja-JP"/>
              </w:rPr>
              <w:t>160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200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260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300</w:t>
            </w:r>
          </w:p>
        </w:tc>
        <w:tc>
          <w:tcPr>
            <w:tcW w:w="1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360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</w:rPr>
              <w:t>Iа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, мА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lang w:eastAsia="ja-JP"/>
              </w:rPr>
            </w:pPr>
            <w:r>
              <w:rPr>
                <w:sz w:val="28"/>
                <w:szCs w:val="28"/>
                <w:lang w:val="ru-RU" w:eastAsia="ja-JP"/>
              </w:rPr>
              <w:t>2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2,5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>
                <w:sz w:val="28"/>
                <w:szCs w:val="28"/>
                <w:lang w:eastAsia="ja-JP"/>
              </w:rPr>
              <w:t>3,8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4,1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5,8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6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7,5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val="ru-RU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lnIа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lang w:val="ru-RU"/>
              </w:rPr>
              <w:t>, мА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>
                <w:sz w:val="28"/>
                <w:szCs w:val="28"/>
                <w:lang w:val="ru-RU" w:eastAsia="ja-JP"/>
              </w:rPr>
              <w:t>0,7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eastAsia="ja-JP"/>
              </w:rPr>
            </w:pPr>
            <w:r>
              <w:rPr>
                <w:sz w:val="28"/>
                <w:szCs w:val="28"/>
                <w:lang w:eastAsia="ja-JP"/>
              </w:rPr>
              <w:t>0,9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>
                <w:sz w:val="28"/>
                <w:szCs w:val="28"/>
                <w:lang w:eastAsia="ja-JP"/>
              </w:rPr>
              <w:t>1,3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1,4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1,7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1,8</w:t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>
                <w:sz w:val="28"/>
                <w:szCs w:val="28"/>
                <w:lang w:val="ru-RU" w:eastAsia="ja-JP"/>
              </w:rPr>
              <w:t>2</w:t>
            </w:r>
          </w:p>
        </w:tc>
      </w:tr>
      <w:tr>
        <w:trPr/>
        <w:tc>
          <w:tcPr>
            <w:tcW w:w="169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/>
            </w:pPr>
            <w:r>
              <w:rPr>
                <w:sz w:val="28"/>
                <w:szCs w:val="28"/>
                <w:lang w:val="ru-RU"/>
              </w:rPr>
              <w:t>1/</w:t>
            </w:r>
            <w:r>
              <w:rPr>
                <w:sz w:val="28"/>
                <w:szCs w:val="28"/>
                <w:lang w:val="ru-RU" w:eastAsia="ja-JP"/>
              </w:rPr>
              <w:t>T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 w:eastAsia="ja-JP"/>
              </w:rPr>
            </w:pPr>
            <w:r>
              <w:rPr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eastAsia="ja-JP"/>
              </w:rPr>
            </w:pPr>
            <w:r>
              <w:rPr/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11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31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5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  <w:r>
        <w:rPr>
          <w:rFonts w:eastAsia="Times New Roman" w:cs="Times New Roman"/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Мы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определили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коэффициент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динамической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вязкости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длины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свободного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пробега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молекул</w:t>
      </w:r>
      <w:r>
        <w:rPr>
          <w:rFonts w:eastAsia="Times New Roman" w:cs="Times New Roman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воздуха</w:t>
      </w:r>
      <w:r>
        <w:rPr>
          <w:rFonts w:eastAsia="Times New Roman" w:cs="Times New Roman"/>
          <w:sz w:val="28"/>
          <w:szCs w:val="28"/>
          <w:lang w:val="ru-RU"/>
        </w:rPr>
        <w:t>.</w:t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yle18"/>
        <w:jc w:val="center"/>
        <w:rPr/>
      </w:pPr>
      <w:bookmarkStart w:id="5" w:name="docs-internal-guid-e3fc93ce-7fff-ced6-63"/>
      <w:bookmarkEnd w:id="5"/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6. КОНТРОЛЬНЫЕ  ВОПРОСЫ</w:t>
      </w:r>
    </w:p>
    <w:p>
      <w:pPr>
        <w:pStyle w:val="Style18"/>
        <w:rPr/>
      </w:pPr>
      <w:r>
        <w:rPr/>
      </w:r>
    </w:p>
    <w:p>
      <w:pPr>
        <w:pStyle w:val="Style18"/>
        <w:numPr>
          <w:ilvl w:val="0"/>
          <w:numId w:val="3"/>
        </w:numPr>
        <w:shd w:val="clear" w:fill="auto"/>
        <w:tabs>
          <w:tab w:val="clear" w:pos="709"/>
          <w:tab w:val="left" w:pos="0" w:leader="none"/>
          <w:tab w:val="left" w:pos="141" w:leader="none"/>
        </w:tabs>
        <w:spacing w:lineRule="auto" w:line="288" w:before="0" w:after="0"/>
        <w:ind w:left="1273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Что называется распределением Больцмана?</w:t>
      </w:r>
    </w:p>
    <w:p>
      <w:pPr>
        <w:pStyle w:val="Style18"/>
        <w:numPr>
          <w:ilvl w:val="0"/>
          <w:numId w:val="3"/>
        </w:numPr>
        <w:shd w:val="clear" w:fill="auto"/>
        <w:tabs>
          <w:tab w:val="clear" w:pos="709"/>
          <w:tab w:val="left" w:pos="0" w:leader="none"/>
          <w:tab w:val="left" w:pos="141" w:leader="none"/>
        </w:tabs>
        <w:spacing w:lineRule="auto" w:line="288" w:before="0" w:after="0"/>
        <w:ind w:left="1273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Сколько значений потенциальной энергии частиц реализуется в экспериментальной установке, применяемой в данной работе?</w:t>
      </w:r>
    </w:p>
    <w:p>
      <w:pPr>
        <w:pStyle w:val="Style18"/>
        <w:numPr>
          <w:ilvl w:val="0"/>
          <w:numId w:val="3"/>
        </w:numPr>
        <w:shd w:val="clear" w:fill="auto"/>
        <w:tabs>
          <w:tab w:val="clear" w:pos="709"/>
          <w:tab w:val="left" w:pos="0" w:leader="none"/>
          <w:tab w:val="left" w:pos="141" w:leader="none"/>
        </w:tabs>
        <w:spacing w:lineRule="auto" w:line="288" w:before="0" w:after="0"/>
        <w:ind w:left="1273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Представить распределение Больцмана графически и указать на графике область изменения параметров системы в данной работе.</w:t>
      </w:r>
    </w:p>
    <w:p>
      <w:pPr>
        <w:pStyle w:val="Style18"/>
        <w:numPr>
          <w:ilvl w:val="0"/>
          <w:numId w:val="3"/>
        </w:numPr>
        <w:shd w:val="clear" w:fill="auto"/>
        <w:tabs>
          <w:tab w:val="clear" w:pos="709"/>
          <w:tab w:val="left" w:pos="0" w:leader="none"/>
          <w:tab w:val="left" w:pos="141" w:leader="none"/>
        </w:tabs>
        <w:spacing w:lineRule="auto" w:line="288" w:before="0" w:after="0"/>
        <w:ind w:left="1273" w:right="0" w:hanging="283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Что общего и в чем различие распределений Больцмана, Максвелла?</w:t>
      </w:r>
    </w:p>
    <w:p>
      <w:pPr>
        <w:pStyle w:val="Style18"/>
        <w:numPr>
          <w:ilvl w:val="0"/>
          <w:numId w:val="3"/>
        </w:numPr>
        <w:shd w:val="clear" w:fill="auto"/>
        <w:tabs>
          <w:tab w:val="clear" w:pos="709"/>
          <w:tab w:val="left" w:pos="0" w:leader="none"/>
          <w:tab w:val="left" w:pos="141" w:leader="none"/>
        </w:tabs>
        <w:spacing w:lineRule="auto" w:line="288" w:before="0" w:after="0"/>
        <w:ind w:left="707" w:right="0" w:hanging="283"/>
        <w:jc w:val="both"/>
        <w:rPr/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</w:rPr>
        <w:t>Какова физическая причина существования работы выхода электронов из металла? Что было бы. Если бы работа  выхода равнялась нулю или была отрицательной?</w:t>
      </w:r>
    </w:p>
    <w:p>
      <w:pPr>
        <w:pStyle w:val="Normal"/>
        <w:jc w:val="center"/>
        <w:rPr/>
      </w:pPr>
      <w:r>
        <w:rPr/>
      </w:r>
    </w:p>
    <w:p>
      <w:pPr>
        <w:pStyle w:val="Style28"/>
        <w:widowControl/>
        <w:spacing w:before="0" w:after="283"/>
        <w:ind w:left="0" w:right="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1524000" cy="67564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Подставляя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/>
        <w:drawing>
          <wp:inline distT="0" distB="0" distL="0" distR="0">
            <wp:extent cx="14605" cy="1460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интегрируя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мы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получим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8"/>
        <w:widowControl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2124075" cy="58039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2. </w:t>
      </w:r>
    </w:p>
    <w:p>
      <w:pPr>
        <w:pStyle w:val="Style28"/>
        <w:widowControl/>
        <w:spacing w:before="0" w:after="283"/>
        <w:ind w:left="0" w:right="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14605" cy="14605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3. </w:t>
      </w:r>
      <w:bookmarkStart w:id="6" w:name="%25252525D0%25252525A0%25252525D0%252525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Распределение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по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модулю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скорости</w:t>
      </w:r>
    </w:p>
    <w:p>
      <w:pPr>
        <w:pStyle w:val="Style18"/>
        <w:widowControl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Обычно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более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интересно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распределение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абсолютному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значению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не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проекциям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скоростей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молекул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Модуль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скорости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/>
        <w:drawing>
          <wp:inline distT="0" distB="0" distL="0" distR="0">
            <wp:extent cx="14605" cy="14605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определяется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как</w:t>
      </w:r>
    </w:p>
    <w:p>
      <w:pPr>
        <w:pStyle w:val="Style18"/>
        <w:widowControl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1438275" cy="37084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он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всегда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неотрицателен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Так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как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все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/>
        <w:drawing>
          <wp:inline distT="0" distB="0" distL="0" distR="0">
            <wp:extent cx="14605" cy="14605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распределены</w:t>
      </w:r>
      <w:r>
        <w:rPr>
          <w:rStyle w:val="Style12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нормально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/>
        <w:drawing>
          <wp:inline distT="0" distB="0" distL="0" distR="0">
            <wp:extent cx="14605" cy="14605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будет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иметь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хи</w:t>
      </w:r>
      <w:r>
        <w:rPr>
          <w:rStyle w:val="Style12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квадрат</w:t>
      </w:r>
      <w:r>
        <w:rPr>
          <w:rStyle w:val="Style12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распределение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тремя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степенями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свободы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Если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/>
        <w:drawing>
          <wp:inline distT="0" distB="0" distL="0" distR="0">
            <wp:extent cx="14605" cy="14605"/>
            <wp:effectExtent l="0" t="0" r="0" b="0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— 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функция</w:t>
      </w:r>
      <w:r>
        <w:rPr>
          <w:rStyle w:val="Style12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плотности</w:t>
      </w:r>
      <w:r>
        <w:rPr>
          <w:rStyle w:val="Style12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вероятности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модуля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скорости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то</w:t>
      </w:r>
    </w:p>
    <w:p>
      <w:pPr>
        <w:pStyle w:val="Style18"/>
        <w:widowControl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1676400" cy="238125"/>
            <wp:effectExtent l="0" t="0" r="0" b="0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где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/>
        <w:drawing>
          <wp:inline distT="0" distB="0" distL="0" distR="0">
            <wp:extent cx="14605" cy="14605"/>
            <wp:effectExtent l="0" t="0" r="0" b="0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</w:p>
    <w:p>
      <w:pPr>
        <w:pStyle w:val="Style18"/>
        <w:widowControl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1057275" cy="238125"/>
            <wp:effectExtent l="0" t="0" r="0" b="0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Таким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образом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функция</w:t>
      </w:r>
      <w:r>
        <w:rPr>
          <w:rStyle w:val="Style12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плотности</w:t>
      </w:r>
      <w:r>
        <w:rPr>
          <w:rStyle w:val="Style12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вероятности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модуля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скорости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равна</w:t>
      </w:r>
    </w:p>
    <w:p>
      <w:pPr>
        <w:pStyle w:val="Style18"/>
        <w:widowControl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3238500" cy="485775"/>
            <wp:effectExtent l="0" t="0" r="0" b="0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Вид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функции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/>
        <w:drawing>
          <wp:inline distT="0" distB="0" distL="0" distR="0">
            <wp:extent cx="14605" cy="14605"/>
            <wp:effectExtent l="0" t="0" r="0" b="0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соответствует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приведённому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преамбуле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тем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отличием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что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там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используется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формальная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переменная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/>
        <w:drawing>
          <wp:inline distT="0" distB="0" distL="0" distR="0">
            <wp:extent cx="14605" cy="14605"/>
            <wp:effectExtent l="0" t="0" r="0" b="0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ради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большей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математической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общности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widowControl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3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283"/>
        <w:ind w:left="720" w:right="0" w:hanging="36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bookmarkEnd w:id="6"/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Распределение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по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проекции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скорости</w:t>
      </w:r>
    </w:p>
    <w:p>
      <w:pPr>
        <w:pStyle w:val="Style18"/>
        <w:widowControl/>
        <w:spacing w:before="0" w:after="283"/>
        <w:rPr/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Распределение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Максвелла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вектора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скорости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 </w:t>
      </w:r>
      <w:r>
        <w:rPr/>
        <w:drawing>
          <wp:inline distT="0" distB="0" distL="0" distR="0">
            <wp:extent cx="14605" cy="14605"/>
            <wp:effectExtent l="0" t="0" r="0" b="0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 —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является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произведением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распределений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каждого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из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трёх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направлений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:</w:t>
      </w:r>
    </w:p>
    <w:p>
      <w:pPr>
        <w:pStyle w:val="Style18"/>
        <w:widowControl/>
        <w:spacing w:before="0" w:after="283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2695575" cy="227965"/>
            <wp:effectExtent l="0" t="0" r="0" b="0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8"/>
        <w:widowControl/>
        <w:rPr/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где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распределение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одному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направлению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:</w:t>
      </w:r>
    </w:p>
    <w:p>
      <w:pPr>
        <w:pStyle w:val="Style18"/>
        <w:widowControl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2362200" cy="570865"/>
            <wp:effectExtent l="0" t="0" r="0" b="0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8"/>
        <w:widowControl/>
        <w:spacing w:before="0" w:after="283"/>
        <w:ind w:left="0" w:right="0" w:hanging="0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inline distT="0" distB="0" distL="0" distR="0">
            <wp:extent cx="14605" cy="14605"/>
            <wp:effectExtent l="0" t="0" r="0" b="0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8"/>
        <w:widowControl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Это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распределение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имеет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форму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 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нормального</w:t>
      </w:r>
      <w:r>
        <w:rPr>
          <w:rStyle w:val="Style12"/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rStyle w:val="Style12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</w:rPr>
        <w:t>распределения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Как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следует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ожидать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покоящегося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газа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средняя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скорость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любом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направлении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равна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нулю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8"/>
        <w:widowControl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4. </w:t>
      </w:r>
      <w:r>
        <w:rPr>
          <w:rFonts w:eastAsia="Times New Roman" w:cs="Times New Roman"/>
        </w:rPr>
        <w:t xml:space="preserve"> </w:t>
      </w:r>
    </w:p>
    <w:p>
      <w:pPr>
        <w:pStyle w:val="Style28"/>
        <w:widowControl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5. Q, Ρ </w:t>
      </w:r>
    </w:p>
    <w:p>
      <w:pPr>
        <w:pStyle w:val="Style28"/>
        <w:widowControl/>
        <w:spacing w:before="0" w:after="283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6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Управляющее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напряжение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на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сетке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или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(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для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диодов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)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подача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напряжения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при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замкнутой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цепи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.</w:t>
      </w:r>
    </w:p>
    <w:p>
      <w:pPr>
        <w:pStyle w:val="Style18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7.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Изменяя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анодное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напряжение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Ua.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Этот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вывод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можно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сделать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исходя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из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вольт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-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амперной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характеристики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(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ВАХ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) : I=f(Ua)</w:t>
      </w:r>
    </w:p>
    <w:p>
      <w:pPr>
        <w:pStyle w:val="Style18"/>
        <w:rPr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8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9.</w:t>
      </w:r>
      <w:bookmarkStart w:id="7" w:name="docs-internal-guid-02359643-7fff-011a-32"/>
      <w:bookmarkEnd w:id="7"/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 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цепи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накала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электронной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лампы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имеются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резисторы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  R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н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1  R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н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2 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 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переключатель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 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Кл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позволяющие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дискретно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менять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мощность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накала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и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соответственно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,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температуру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катода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электронной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lang w:val="ru-RU"/>
        </w:rPr>
        <w:t>лампы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</w:p>
    <w:p>
      <w:pPr>
        <w:pStyle w:val="Normal"/>
        <w:rPr/>
      </w:pPr>
      <w:r>
        <w:rPr>
          <w:rFonts w:eastAsia="Times New Roman" w:cs="Times New Roman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suff w:val="nothing"/>
      <w:lvlText w:val="%2"/>
      <w:lvlJc w:val="left"/>
      <w:pPr>
        <w:ind w:left="0" w:hanging="0"/>
      </w:pPr>
    </w:lvl>
    <w:lvl w:ilvl="2">
      <w:start w:val="1"/>
      <w:pStyle w:val="3"/>
      <w:numFmt w:val="decimal"/>
      <w:suff w:val="nothing"/>
      <w:lvlText w:val="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japaneseLegal"/>
      <w:suff w:val="nothing"/>
      <w:lvlText w:val="l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zxx" w:eastAsia="zh-CN" w:bidi="hi-IN"/>
    </w:rPr>
  </w:style>
  <w:style w:type="paragraph" w:styleId="2">
    <w:name w:val="Heading 2"/>
    <w:next w:val="Style18"/>
    <w:qFormat/>
    <w:pPr>
      <w:widowControl/>
      <w:numPr>
        <w:ilvl w:val="1"/>
        <w:numId w:val="1"/>
      </w:numPr>
      <w:bidi w:val="0"/>
      <w:jc w:val="left"/>
      <w:outlineLvl w:val="1"/>
    </w:pPr>
    <w:rPr>
      <w:rFonts w:ascii="Times New Roman" w:hAnsi="Times New Roman" w:eastAsia="Times New Roman" w:cs="Times New Roman"/>
      <w:b/>
      <w:bCs/>
      <w:color w:val="auto"/>
      <w:kern w:val="2"/>
      <w:sz w:val="36"/>
      <w:szCs w:val="36"/>
      <w:lang w:val="ru-RU" w:eastAsia="zh-CN" w:bidi="hi-IN"/>
    </w:rPr>
  </w:style>
  <w:style w:type="paragraph" w:styleId="3">
    <w:name w:val="Heading 3"/>
    <w:next w:val="Style18"/>
    <w:qFormat/>
    <w:pPr>
      <w:widowControl/>
      <w:numPr>
        <w:ilvl w:val="2"/>
        <w:numId w:val="1"/>
      </w:numPr>
      <w:bidi w:val="0"/>
      <w:spacing w:before="140" w:after="120"/>
      <w:jc w:val="left"/>
      <w:outlineLvl w:val="2"/>
    </w:pPr>
    <w:rPr>
      <w:rFonts w:ascii="Times New Roman" w:hAnsi="Times New Roman" w:eastAsia="Times New Roman" w:cs="Times New Roman"/>
      <w:b/>
      <w:bCs/>
      <w:color w:val="auto"/>
      <w:kern w:val="2"/>
      <w:sz w:val="28"/>
      <w:szCs w:val="28"/>
      <w:lang w:val="ru-RU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</w:rPr>
  </w:style>
  <w:style w:type="character" w:styleId="Style12">
    <w:name w:val="Интернет-ссылка"/>
    <w:rPr>
      <w:color w:val="000080"/>
      <w:u w:val="single"/>
      <w:lang w:val="zxx"/>
    </w:rPr>
  </w:style>
  <w:style w:type="character" w:styleId="Style13">
    <w:name w:val="?????? ?????????"/>
    <w:qFormat/>
    <w:rPr/>
  </w:style>
  <w:style w:type="character" w:styleId="ListLabel13">
    <w:name w:val="ListLabel 13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</w:rPr>
  </w:style>
  <w:style w:type="character" w:styleId="ListLabel12">
    <w:name w:val="ListLabel 12"/>
    <w:qFormat/>
    <w:rPr>
      <w:rFonts w:ascii="Times New Roman" w:hAnsi="Times New Roman"/>
      <w:b w:val="false"/>
      <w:bCs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val="ru-RU" w:eastAsia="ja-JP"/>
    </w:rPr>
  </w:style>
  <w:style w:type="character" w:styleId="ListLabel11">
    <w:name w:val="ListLabel 11"/>
    <w:qFormat/>
    <w:rPr>
      <w:rFonts w:ascii="Times New Roman" w:hAnsi="Times New Roman"/>
      <w:b/>
      <w:bCs w:val="false"/>
      <w:i w:val="false"/>
      <w:caps w:val="false"/>
      <w:smallCaps w:val="false"/>
      <w:strike w:val="false"/>
      <w:dstrike w:val="false"/>
      <w:color w:val="000000"/>
      <w:spacing w:val="0"/>
      <w:sz w:val="28"/>
      <w:szCs w:val="28"/>
      <w:u w:val="none"/>
      <w:effect w:val="none"/>
      <w:lang w:val="ru-RU" w:eastAsia="ja-JP"/>
    </w:rPr>
  </w:style>
  <w:style w:type="character" w:styleId="ListLabel10">
    <w:name w:val="ListLabel 10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?????????"/>
    <w:basedOn w:val="Normal"/>
    <w:next w:val="Style18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WW">
    <w:name w:val="WW-?????????"/>
    <w:basedOn w:val="Normal"/>
    <w:next w:val="Style18"/>
    <w:qFormat/>
    <w:pPr>
      <w:keepNext w:val="true"/>
      <w:spacing w:before="240" w:after="120"/>
    </w:pPr>
    <w:rPr>
      <w:rFonts w:ascii="Arial" w:hAnsi="Arial" w:eastAsia="Arial" w:cs="Arial"/>
      <w:sz w:val="28"/>
      <w:szCs w:val="28"/>
    </w:rPr>
  </w:style>
  <w:style w:type="paragraph" w:styleId="Style23">
    <w:name w:val="????????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WW1">
    <w:name w:val="WW-?????????1"/>
    <w:basedOn w:val="Normal"/>
    <w:qFormat/>
    <w:pPr>
      <w:suppressLineNumbers/>
    </w:pPr>
    <w:rPr/>
  </w:style>
  <w:style w:type="paragraph" w:styleId="WW2">
    <w:name w:val="WW-????????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WW21">
    <w:name w:val="WW-?????????2"/>
    <w:basedOn w:val="Normal"/>
    <w:qFormat/>
    <w:pPr>
      <w:suppressLineNumbers/>
    </w:pPr>
    <w:rPr/>
  </w:style>
  <w:style w:type="paragraph" w:styleId="Style24">
    <w:name w:val="???????"/>
    <w:qFormat/>
    <w:pPr>
      <w:widowControl w:val="false"/>
      <w:suppressAutoHyphens w:val="true"/>
      <w:overflowPunct w:val="false"/>
      <w:bidi w:val="0"/>
      <w:spacing w:lineRule="atLeast" w:line="200" w:before="0" w:after="0"/>
      <w:ind w:left="0" w:right="0" w:hanging="0"/>
      <w:jc w:val="left"/>
    </w:pPr>
    <w:rPr>
      <w:rFonts w:ascii="Tahoma" w:hAnsi="Tahoma" w:eastAsia="Tahoma" w:cs="Tahoma"/>
      <w:b w:val="false"/>
      <w:bCs w:val="false"/>
      <w:i w:val="false"/>
      <w:iCs w:val="false"/>
      <w:strike w:val="false"/>
      <w:dstrike w:val="false"/>
      <w:outline w:val="false"/>
      <w:shadow w:val="false"/>
      <w:color w:val="auto"/>
      <w:kern w:val="2"/>
      <w:sz w:val="36"/>
      <w:szCs w:val="36"/>
      <w:u w:val="none"/>
      <w:lang w:val="ru-RU" w:eastAsia="zh-CN" w:bidi="hi-IN"/>
    </w:rPr>
  </w:style>
  <w:style w:type="paragraph" w:styleId="Style25">
    <w:name w:val="?????????? ???????"/>
    <w:basedOn w:val="Normal"/>
    <w:qFormat/>
    <w:pPr>
      <w:suppressLineNumbers/>
    </w:pPr>
    <w:rPr/>
  </w:style>
  <w:style w:type="paragraph" w:styleId="Style26">
    <w:name w:val="????????? ???????"/>
    <w:basedOn w:val="Style25"/>
    <w:qFormat/>
    <w:pPr>
      <w:suppressLineNumbers/>
      <w:jc w:val="center"/>
    </w:pPr>
    <w:rPr>
      <w:b/>
      <w:bCs/>
    </w:rPr>
  </w:style>
  <w:style w:type="paragraph" w:styleId="Style27">
    <w:name w:val="????????? ??????"/>
    <w:basedOn w:val="Normal"/>
    <w:next w:val="Style28"/>
    <w:qFormat/>
    <w:pPr>
      <w:ind w:left="0" w:right="0" w:hanging="0"/>
    </w:pPr>
    <w:rPr/>
  </w:style>
  <w:style w:type="paragraph" w:styleId="Style28">
    <w:name w:val="?????????? ??????"/>
    <w:basedOn w:val="Normal"/>
    <w:qFormat/>
    <w:pPr>
      <w:ind w:left="567" w:right="0" w:hanging="0"/>
    </w:pPr>
    <w:rPr/>
  </w:style>
  <w:style w:type="paragraph" w:styleId="WW3">
    <w:name w:val="WW-?????????? ???????"/>
    <w:basedOn w:val="Normal"/>
    <w:qFormat/>
    <w:pPr>
      <w:suppressLineNumbers/>
    </w:pPr>
    <w:rPr/>
  </w:style>
  <w:style w:type="paragraph" w:styleId="Style29">
    <w:name w:val="Заголовок списка"/>
    <w:basedOn w:val="Normal"/>
    <w:next w:val="Style30"/>
    <w:qFormat/>
    <w:pPr>
      <w:ind w:left="0" w:right="0" w:hanging="0"/>
    </w:pPr>
    <w:rPr/>
  </w:style>
  <w:style w:type="paragraph" w:styleId="Style30">
    <w:name w:val="Содержимое списка"/>
    <w:basedOn w:val="Normal"/>
    <w:qFormat/>
    <w:pPr>
      <w:ind w:left="567" w:hanging="0"/>
    </w:pPr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wmf"/><Relationship Id="rId10" Type="http://schemas.openxmlformats.org/officeDocument/2006/relationships/image" Target="media/image9.wmf"/><Relationship Id="rId11" Type="http://schemas.openxmlformats.org/officeDocument/2006/relationships/image" Target="media/image10.w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image" Target="media/image14.wmf"/><Relationship Id="rId16" Type="http://schemas.openxmlformats.org/officeDocument/2006/relationships/image" Target="media/image15.wmf"/><Relationship Id="rId17" Type="http://schemas.openxmlformats.org/officeDocument/2006/relationships/image" Target="media/image16.wmf"/><Relationship Id="rId18" Type="http://schemas.openxmlformats.org/officeDocument/2006/relationships/image" Target="media/image17.wmf"/><Relationship Id="rId19" Type="http://schemas.openxmlformats.org/officeDocument/2006/relationships/image" Target="media/image18.wmf"/><Relationship Id="rId20" Type="http://schemas.openxmlformats.org/officeDocument/2006/relationships/image" Target="media/image19.wmf"/><Relationship Id="rId21" Type="http://schemas.openxmlformats.org/officeDocument/2006/relationships/image" Target="media/image20.wmf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Trio_Office/6.2.8.2$Windows_x86 LibreOffice_project/</Application>
  <Pages>5</Pages>
  <Words>430</Words>
  <Characters>2772</Characters>
  <CharactersWithSpaces>3167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2022-01-17T00:11:11Z</dcterms:created>
  <dc:creator/>
  <dc:description/>
  <dc:language>ru-RU</dc:language>
  <cp:lastModifiedBy/>
  <dcterms:modified xsi:type="dcterms:W3CDTF">2022-01-17T00:27:07Z</dcterms:modified>
  <cp:revision>9</cp:revision>
  <dc:subject/>
  <dc:title/>
</cp:coreProperties>
</file>