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65E" w:rsidRDefault="0086365E" w:rsidP="0086365E">
      <w:pPr>
        <w:pStyle w:val="a3"/>
        <w:numPr>
          <w:ilvl w:val="0"/>
          <w:numId w:val="1"/>
        </w:numPr>
      </w:pPr>
      <w:r>
        <w:t>Какие из перечисленных видов излучения можно отнести к тепловому излучению: 1) фосфоресценцию; 2) излучение Солнца; 3) лазерное излучение; 4) реликтовое излучение; 5) излучение лампы накаливания? Почему?</w:t>
      </w:r>
    </w:p>
    <w:p w:rsidR="0086365E" w:rsidRDefault="0086365E" w:rsidP="0086365E">
      <w:r>
        <w:t>Ответ:</w:t>
      </w:r>
    </w:p>
    <w:p w:rsidR="0086365E" w:rsidRDefault="0086365E" w:rsidP="0086365E">
      <w:r>
        <w:t>Солнечное излучение и излучение лампы накаливания</w:t>
      </w:r>
    </w:p>
    <w:p w:rsidR="0086365E" w:rsidRDefault="0086365E" w:rsidP="0086365E">
      <w:r>
        <w:t>Объяснение:</w:t>
      </w:r>
    </w:p>
    <w:p w:rsidR="0086365E" w:rsidRDefault="0086365E" w:rsidP="0086365E">
      <w:r>
        <w:t>За счёт их внутренней энергии, т.е. вращательного и колебательного движения атомов и молекул</w:t>
      </w:r>
    </w:p>
    <w:p w:rsidR="0086365E" w:rsidRDefault="0086365E" w:rsidP="0086365E">
      <w:pPr>
        <w:pStyle w:val="a3"/>
        <w:numPr>
          <w:ilvl w:val="0"/>
          <w:numId w:val="1"/>
        </w:numPr>
      </w:pPr>
      <w:r>
        <w:t>Можно ли полость с зеркальными стенками и узким отверстием считать моделью абсолютно черного тела? Почему?</w:t>
      </w:r>
    </w:p>
    <w:p w:rsidR="0086365E" w:rsidRDefault="0086365E" w:rsidP="0086365E">
      <w:r>
        <w:t xml:space="preserve">Закон смещения Вина. В 1893 г. немецкий физик </w:t>
      </w:r>
      <w:proofErr w:type="spellStart"/>
      <w:r>
        <w:t>В.Вин</w:t>
      </w:r>
      <w:proofErr w:type="spellEnd"/>
      <w:r>
        <w:t xml:space="preserve"> теоретически рассмотрел термодинамический процесс сжатия излучения, заключенного в полости с идеально зеркальными стенками. С учетом изменения частоты излучения за счет эффекта </w:t>
      </w:r>
      <w:proofErr w:type="spellStart"/>
      <w:r>
        <w:t>Допплера</w:t>
      </w:r>
      <w:proofErr w:type="spellEnd"/>
      <w:r>
        <w:t xml:space="preserve"> при отражении от движущегося зеркала Вин пришел к выводу, что </w:t>
      </w:r>
      <w:proofErr w:type="spellStart"/>
      <w:r>
        <w:t>испускательная</w:t>
      </w:r>
      <w:proofErr w:type="spellEnd"/>
      <w:r>
        <w:t xml:space="preserve"> способность абсолютн</w:t>
      </w:r>
      <w:r>
        <w:t xml:space="preserve">о черного тела должна иметь </w:t>
      </w:r>
    </w:p>
    <w:p w:rsidR="0086365E" w:rsidRDefault="0086365E" w:rsidP="0086365E">
      <w:r>
        <w:t xml:space="preserve">      Таким образом, </w:t>
      </w:r>
      <w:proofErr w:type="spellStart"/>
      <w:r>
        <w:t>В.Вин</w:t>
      </w:r>
      <w:proofErr w:type="spellEnd"/>
      <w:r>
        <w:t xml:space="preserve"> сформулировал закон теплового излучения, согласно которому длина </w:t>
      </w:r>
      <w:proofErr w:type="gramStart"/>
      <w:r>
        <w:t>волны ,</w:t>
      </w:r>
      <w:proofErr w:type="gramEnd"/>
      <w:r>
        <w:t xml:space="preserve"> на которую приходится максимум </w:t>
      </w:r>
      <w:proofErr w:type="spellStart"/>
      <w:r>
        <w:t>испускательной</w:t>
      </w:r>
      <w:proofErr w:type="spellEnd"/>
      <w:r>
        <w:t xml:space="preserve"> способности абсолютно черного тела, обратно пропорциональна его абсолютной температуре. Этот закон можно записать в виде</w:t>
      </w:r>
      <w:r>
        <w:t xml:space="preserve"> </w:t>
      </w:r>
    </w:p>
    <w:p w:rsidR="0086365E" w:rsidRDefault="0086365E" w:rsidP="0086365E">
      <w:r>
        <w:t xml:space="preserve">      Закон Вина называют законом смещения, подчеркивая тем самым, что при повышении температуры абсолютно черного тела положение максимума его </w:t>
      </w:r>
      <w:proofErr w:type="spellStart"/>
      <w:r>
        <w:t>испускательной</w:t>
      </w:r>
      <w:proofErr w:type="spellEnd"/>
      <w:r>
        <w:t xml:space="preserve"> способности смещается в область коротких длин волн. Результаты экспериментов, приведенные на рис. 1.4, подтверждают этот вывод не только качественно, но и количественно, строго в соответствии с формулой (1.11).</w:t>
      </w:r>
    </w:p>
    <w:p w:rsidR="0086365E" w:rsidRDefault="0086365E" w:rsidP="0086365E">
      <w:r>
        <w:t xml:space="preserve">      Для реальных тел закон Вина выполняется лишь качественно. С ростом температуры любого тела длина волны, вблизи которой тело излучает больше всего энергии, также смещается в сторону коротких длин волн. Это смещение, однако, уже не описывается простой формулой (1.11), которую для излучения реальных тел можно использовать только в качестве оценочной.</w:t>
      </w:r>
    </w:p>
    <w:p w:rsidR="0086365E" w:rsidRDefault="0086365E" w:rsidP="0086365E">
      <w:pPr>
        <w:pStyle w:val="a3"/>
        <w:numPr>
          <w:ilvl w:val="0"/>
          <w:numId w:val="1"/>
        </w:numPr>
      </w:pPr>
      <w:r>
        <w:t xml:space="preserve">Изобразите графики зависимости </w:t>
      </w:r>
      <w:proofErr w:type="spellStart"/>
      <w:r>
        <w:t>излучательной</w:t>
      </w:r>
      <w:proofErr w:type="spellEnd"/>
      <w:r>
        <w:t xml:space="preserve"> способности серого тела от частоты для различных температур. Как на этом рисунке графически представить энергетическую светимость тела?</w:t>
      </w:r>
    </w:p>
    <w:p w:rsidR="0086365E" w:rsidRDefault="0086365E" w:rsidP="0086365E">
      <w:r w:rsidRPr="0086365E">
        <w:drawing>
          <wp:inline distT="0" distB="0" distL="0" distR="0" wp14:anchorId="568A4BB7" wp14:editId="54C9BEAA">
            <wp:extent cx="5940425" cy="23964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63" w:rsidRDefault="00A36F63" w:rsidP="0086365E">
      <w:r>
        <w:rPr>
          <w:noProof/>
        </w:rPr>
        <w:lastRenderedPageBreak/>
        <w:drawing>
          <wp:inline distT="0" distB="0" distL="0" distR="0">
            <wp:extent cx="5940425" cy="4456969"/>
            <wp:effectExtent l="0" t="0" r="3175" b="1270"/>
            <wp:docPr id="13" name="Рисунок 13" descr="ЛЕКЦИЯ 12 ВОПРОСЫ К ЭКЗАМЕНУ Для студен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ЛЕКЦИЯ 12 ВОПРОСЫ К ЭКЗАМЕНУ Для студентов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5E" w:rsidRDefault="0086365E" w:rsidP="0086365E">
      <w:pPr>
        <w:pStyle w:val="a3"/>
        <w:numPr>
          <w:ilvl w:val="0"/>
          <w:numId w:val="1"/>
        </w:numPr>
      </w:pPr>
      <w:r>
        <w:t xml:space="preserve">Чему равны </w:t>
      </w:r>
      <w:proofErr w:type="spellStart"/>
      <w:r>
        <w:t>излучательная</w:t>
      </w:r>
      <w:proofErr w:type="spellEnd"/>
      <w:r>
        <w:t xml:space="preserve"> и поглощательная способности: 1) абсолютно черного тела; 2) идеально отражающего тела?</w:t>
      </w:r>
    </w:p>
    <w:p w:rsidR="0086365E" w:rsidRDefault="0086365E" w:rsidP="0086365E">
      <w:pPr>
        <w:pStyle w:val="a3"/>
        <w:numPr>
          <w:ilvl w:val="0"/>
          <w:numId w:val="1"/>
        </w:numPr>
      </w:pPr>
      <w:bookmarkStart w:id="0" w:name="_GoBack"/>
      <w:r>
        <w:t>Что произойдет с нагретым абсолютно зеркальным телом, помещенным в замкнутую адиабатическую оболочку</w:t>
      </w:r>
      <w:bookmarkEnd w:id="0"/>
      <w:r>
        <w:t>, температура которой поддерживается при 0 К?</w:t>
      </w:r>
    </w:p>
    <w:sectPr w:rsidR="00863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F0682"/>
    <w:multiLevelType w:val="hybridMultilevel"/>
    <w:tmpl w:val="8E328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6C3"/>
    <w:rsid w:val="000F4717"/>
    <w:rsid w:val="006B76C3"/>
    <w:rsid w:val="0086365E"/>
    <w:rsid w:val="00A3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F3431"/>
  <w15:chartTrackingRefBased/>
  <w15:docId w15:val="{83336777-180B-4509-AB76-B518008A1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65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6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86365E"/>
    <w:rPr>
      <w:b/>
      <w:bCs/>
    </w:rPr>
  </w:style>
  <w:style w:type="character" w:styleId="a6">
    <w:name w:val="Hyperlink"/>
    <w:basedOn w:val="a0"/>
    <w:uiPriority w:val="99"/>
    <w:unhideWhenUsed/>
    <w:rsid w:val="008636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6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349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1937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0301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3462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5587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8763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4586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950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9501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8713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1674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2</cp:revision>
  <dcterms:created xsi:type="dcterms:W3CDTF">2022-05-11T17:21:00Z</dcterms:created>
  <dcterms:modified xsi:type="dcterms:W3CDTF">2022-05-11T17:40:00Z</dcterms:modified>
</cp:coreProperties>
</file>