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3E1" w:rsidRPr="00280A92" w:rsidRDefault="002013E1" w:rsidP="00280A92">
      <w:pPr>
        <w:pStyle w:val="a3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bookmarkStart w:id="0" w:name="_GoBack"/>
      <w:bookmarkEnd w:id="0"/>
    </w:p>
    <w:p w:rsidR="002013E1" w:rsidRPr="00551A43" w:rsidRDefault="002013E1" w:rsidP="00551A43">
      <w:pPr>
        <w:pStyle w:val="a3"/>
        <w:numPr>
          <w:ilvl w:val="0"/>
          <w:numId w:val="4"/>
        </w:numPr>
        <w:rPr>
          <w:rFonts w:ascii="Century Gothic" w:hAnsi="Century Gothic"/>
          <w:sz w:val="26"/>
          <w:szCs w:val="26"/>
        </w:rPr>
      </w:pPr>
      <w:r w:rsidRPr="002013E1">
        <w:rPr>
          <w:rFonts w:ascii="Century Gothic" w:hAnsi="Century Gothic"/>
          <w:sz w:val="26"/>
          <w:szCs w:val="26"/>
        </w:rPr>
        <w:t>Саботаж</w:t>
      </w:r>
    </w:p>
    <w:p w:rsidR="002013E1" w:rsidRPr="00551A43" w:rsidRDefault="002013E1" w:rsidP="00551A43">
      <w:pPr>
        <w:pStyle w:val="a3"/>
        <w:numPr>
          <w:ilvl w:val="0"/>
          <w:numId w:val="4"/>
        </w:numPr>
        <w:rPr>
          <w:rFonts w:ascii="Century Gothic" w:hAnsi="Century Gothic"/>
          <w:sz w:val="26"/>
          <w:szCs w:val="26"/>
        </w:rPr>
      </w:pPr>
      <w:r w:rsidRPr="002013E1">
        <w:rPr>
          <w:rFonts w:ascii="Century Gothic" w:hAnsi="Century Gothic"/>
          <w:sz w:val="26"/>
          <w:szCs w:val="26"/>
        </w:rPr>
        <w:t>Абсентеизм</w:t>
      </w:r>
    </w:p>
    <w:p w:rsidR="002013E1" w:rsidRPr="00551A43" w:rsidRDefault="002013E1" w:rsidP="00551A43">
      <w:pPr>
        <w:pStyle w:val="a3"/>
        <w:numPr>
          <w:ilvl w:val="0"/>
          <w:numId w:val="4"/>
        </w:numPr>
        <w:rPr>
          <w:rFonts w:ascii="Century Gothic" w:hAnsi="Century Gothic"/>
          <w:sz w:val="26"/>
          <w:szCs w:val="26"/>
        </w:rPr>
      </w:pPr>
      <w:proofErr w:type="spellStart"/>
      <w:r w:rsidRPr="002013E1">
        <w:rPr>
          <w:rFonts w:ascii="Century Gothic" w:hAnsi="Century Gothic"/>
          <w:sz w:val="26"/>
          <w:szCs w:val="26"/>
        </w:rPr>
        <w:t>Презентеизм</w:t>
      </w:r>
      <w:proofErr w:type="spellEnd"/>
    </w:p>
    <w:p w:rsidR="002013E1" w:rsidRPr="00551A43" w:rsidRDefault="002013E1" w:rsidP="00551A43">
      <w:pPr>
        <w:pStyle w:val="a3"/>
        <w:numPr>
          <w:ilvl w:val="0"/>
          <w:numId w:val="4"/>
        </w:numPr>
        <w:rPr>
          <w:rFonts w:ascii="Century Gothic" w:hAnsi="Century Gothic"/>
          <w:sz w:val="26"/>
          <w:szCs w:val="26"/>
        </w:rPr>
      </w:pPr>
      <w:r w:rsidRPr="002013E1">
        <w:rPr>
          <w:rFonts w:ascii="Century Gothic" w:hAnsi="Century Gothic"/>
          <w:sz w:val="26"/>
          <w:szCs w:val="26"/>
        </w:rPr>
        <w:t>Воровство, нецелевое использование средств</w:t>
      </w:r>
    </w:p>
    <w:p w:rsidR="002013E1" w:rsidRPr="00551A43" w:rsidRDefault="002013E1" w:rsidP="00551A43">
      <w:pPr>
        <w:pStyle w:val="a3"/>
        <w:numPr>
          <w:ilvl w:val="0"/>
          <w:numId w:val="4"/>
        </w:numPr>
        <w:rPr>
          <w:rFonts w:ascii="Century Gothic" w:hAnsi="Century Gothic"/>
          <w:sz w:val="26"/>
          <w:szCs w:val="26"/>
        </w:rPr>
      </w:pPr>
      <w:r w:rsidRPr="002013E1">
        <w:rPr>
          <w:rFonts w:ascii="Century Gothic" w:hAnsi="Century Gothic"/>
          <w:sz w:val="26"/>
          <w:szCs w:val="26"/>
        </w:rPr>
        <w:t>Использование рабочего времени в личных целях</w:t>
      </w:r>
    </w:p>
    <w:p w:rsidR="002013E1" w:rsidRPr="00551A43" w:rsidRDefault="002013E1" w:rsidP="00551A43">
      <w:pPr>
        <w:pStyle w:val="a3"/>
        <w:numPr>
          <w:ilvl w:val="0"/>
          <w:numId w:val="4"/>
        </w:numPr>
        <w:rPr>
          <w:rFonts w:ascii="Century Gothic" w:hAnsi="Century Gothic"/>
          <w:sz w:val="26"/>
          <w:szCs w:val="26"/>
        </w:rPr>
      </w:pPr>
      <w:r w:rsidRPr="002013E1">
        <w:rPr>
          <w:rFonts w:ascii="Century Gothic" w:hAnsi="Century Gothic"/>
          <w:sz w:val="26"/>
          <w:szCs w:val="26"/>
        </w:rPr>
        <w:t>Физическое и психическое насилие</w:t>
      </w:r>
    </w:p>
    <w:p w:rsidR="002013E1" w:rsidRPr="00551A43" w:rsidRDefault="002013E1" w:rsidP="00551A43">
      <w:pPr>
        <w:pStyle w:val="a3"/>
        <w:numPr>
          <w:ilvl w:val="0"/>
          <w:numId w:val="4"/>
        </w:numPr>
        <w:rPr>
          <w:rFonts w:ascii="Century Gothic" w:hAnsi="Century Gothic"/>
          <w:sz w:val="26"/>
          <w:szCs w:val="26"/>
        </w:rPr>
      </w:pPr>
      <w:r w:rsidRPr="002013E1">
        <w:rPr>
          <w:rFonts w:ascii="Century Gothic" w:hAnsi="Century Gothic"/>
          <w:sz w:val="26"/>
          <w:szCs w:val="26"/>
        </w:rPr>
        <w:t>Распространение сплетен</w:t>
      </w:r>
    </w:p>
    <w:p w:rsidR="002013E1" w:rsidRPr="00551A43" w:rsidRDefault="002013E1" w:rsidP="00551A43">
      <w:pPr>
        <w:pStyle w:val="a3"/>
        <w:numPr>
          <w:ilvl w:val="0"/>
          <w:numId w:val="4"/>
        </w:numPr>
        <w:rPr>
          <w:rFonts w:ascii="Century Gothic" w:hAnsi="Century Gothic"/>
          <w:sz w:val="26"/>
          <w:szCs w:val="26"/>
        </w:rPr>
      </w:pPr>
      <w:r w:rsidRPr="002013E1">
        <w:rPr>
          <w:rFonts w:ascii="Century Gothic" w:hAnsi="Century Gothic"/>
          <w:sz w:val="26"/>
          <w:szCs w:val="26"/>
        </w:rPr>
        <w:t>Необоснованные обвинения</w:t>
      </w:r>
    </w:p>
    <w:p w:rsidR="002013E1" w:rsidRDefault="002013E1" w:rsidP="00551A43">
      <w:pPr>
        <w:pStyle w:val="a3"/>
        <w:numPr>
          <w:ilvl w:val="0"/>
          <w:numId w:val="4"/>
        </w:numPr>
        <w:rPr>
          <w:rFonts w:ascii="Century Gothic" w:hAnsi="Century Gothic"/>
          <w:sz w:val="26"/>
          <w:szCs w:val="26"/>
        </w:rPr>
      </w:pPr>
      <w:r w:rsidRPr="002013E1">
        <w:rPr>
          <w:rFonts w:ascii="Century Gothic" w:hAnsi="Century Gothic"/>
          <w:sz w:val="26"/>
          <w:szCs w:val="26"/>
        </w:rPr>
        <w:t>Обструкционизм</w:t>
      </w:r>
    </w:p>
    <w:p w:rsidR="00280A92" w:rsidRPr="00280A92" w:rsidRDefault="00280A92" w:rsidP="00280A92">
      <w:pPr>
        <w:pStyle w:val="a3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 xml:space="preserve">Контрпродуктивное поведение возникает в результате сочетания индивидуальных и внешних контекстуальных </w:t>
      </w:r>
      <w:proofErr w:type="gramStart"/>
      <w:r w:rsidRPr="00280A92">
        <w:rPr>
          <w:rFonts w:ascii="Century Gothic" w:hAnsi="Century Gothic"/>
          <w:sz w:val="26"/>
          <w:szCs w:val="26"/>
        </w:rPr>
        <w:t>условий  в</w:t>
      </w:r>
      <w:proofErr w:type="gramEnd"/>
      <w:r w:rsidRPr="00280A92">
        <w:rPr>
          <w:rFonts w:ascii="Century Gothic" w:hAnsi="Century Gothic"/>
          <w:sz w:val="26"/>
          <w:szCs w:val="26"/>
        </w:rPr>
        <w:t xml:space="preserve"> отношении работника. К внутренним предрасполагающим факторам относятся: </w:t>
      </w:r>
    </w:p>
    <w:p w:rsidR="00280A92" w:rsidRPr="00280A92" w:rsidRDefault="00280A92" w:rsidP="00280A92">
      <w:pPr>
        <w:ind w:left="360" w:firstLine="348"/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ухудшение качества профессиональной и личной жизни,</w:t>
      </w:r>
    </w:p>
    <w:p w:rsidR="00280A92" w:rsidRP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снижение удовлетворенности от работы и жизни,</w:t>
      </w:r>
    </w:p>
    <w:p w:rsidR="00280A92" w:rsidRP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снижение уровня взаимного доверия между коллегами по работе,</w:t>
      </w:r>
    </w:p>
    <w:p w:rsidR="00280A92" w:rsidRP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стрессовые условия труда,</w:t>
      </w:r>
    </w:p>
    <w:p w:rsidR="00280A92" w:rsidRP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склонность к снижению настроения, депрессия, эмоциональное выгорание,</w:t>
      </w:r>
    </w:p>
    <w:p w:rsid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пси</w:t>
      </w:r>
      <w:r>
        <w:rPr>
          <w:rFonts w:ascii="Century Gothic" w:hAnsi="Century Gothic"/>
          <w:sz w:val="26"/>
          <w:szCs w:val="26"/>
        </w:rPr>
        <w:t>хосоматические заболевания.</w:t>
      </w:r>
    </w:p>
    <w:p w:rsidR="00280A92" w:rsidRDefault="00280A92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br w:type="page"/>
      </w:r>
    </w:p>
    <w:p w:rsidR="00280A92" w:rsidRPr="00280A92" w:rsidRDefault="00280A92" w:rsidP="00280A92">
      <w:pPr>
        <w:pStyle w:val="a3"/>
        <w:rPr>
          <w:rFonts w:ascii="Century Gothic" w:hAnsi="Century Gothic"/>
          <w:sz w:val="26"/>
          <w:szCs w:val="26"/>
        </w:rPr>
      </w:pPr>
    </w:p>
    <w:p w:rsidR="00280A92" w:rsidRPr="00280A92" w:rsidRDefault="00280A92" w:rsidP="00280A92">
      <w:pPr>
        <w:pStyle w:val="a3"/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 xml:space="preserve">К организационным факторам </w:t>
      </w:r>
      <w:proofErr w:type="spellStart"/>
      <w:r w:rsidRPr="00280A92">
        <w:rPr>
          <w:rFonts w:ascii="Century Gothic" w:hAnsi="Century Gothic"/>
          <w:sz w:val="26"/>
          <w:szCs w:val="26"/>
        </w:rPr>
        <w:t>контрпродуктивности</w:t>
      </w:r>
      <w:proofErr w:type="spellEnd"/>
      <w:r w:rsidRPr="00280A92">
        <w:rPr>
          <w:rFonts w:ascii="Century Gothic" w:hAnsi="Century Gothic"/>
          <w:sz w:val="26"/>
          <w:szCs w:val="26"/>
        </w:rPr>
        <w:t xml:space="preserve"> относятся: </w:t>
      </w:r>
    </w:p>
    <w:p w:rsidR="00280A92" w:rsidRP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снижение эффективности и рентабельности</w:t>
      </w:r>
      <w:r>
        <w:rPr>
          <w:rFonts w:ascii="Century Gothic" w:hAnsi="Century Gothic"/>
          <w:sz w:val="26"/>
          <w:szCs w:val="26"/>
        </w:rPr>
        <w:t>.</w:t>
      </w:r>
    </w:p>
    <w:p w:rsidR="00280A92" w:rsidRP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убытки и снижение стоимости активов</w:t>
      </w:r>
      <w:r>
        <w:rPr>
          <w:rFonts w:ascii="Century Gothic" w:hAnsi="Century Gothic"/>
          <w:sz w:val="26"/>
          <w:szCs w:val="26"/>
        </w:rPr>
        <w:t>.</w:t>
      </w:r>
      <w:r w:rsidRPr="00280A92">
        <w:rPr>
          <w:rFonts w:ascii="Century Gothic" w:hAnsi="Century Gothic"/>
          <w:sz w:val="26"/>
          <w:szCs w:val="26"/>
        </w:rPr>
        <w:t xml:space="preserve"> </w:t>
      </w:r>
    </w:p>
    <w:p w:rsidR="00280A92" w:rsidRP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ухудшение психологического климата в организации</w:t>
      </w:r>
      <w:r>
        <w:rPr>
          <w:rFonts w:ascii="Century Gothic" w:hAnsi="Century Gothic"/>
          <w:sz w:val="26"/>
          <w:szCs w:val="26"/>
        </w:rPr>
        <w:t>.</w:t>
      </w:r>
    </w:p>
    <w:p w:rsidR="00280A92" w:rsidRP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изоляция руководства от сотрудников, авторитарное руководство</w:t>
      </w:r>
      <w:r>
        <w:rPr>
          <w:rFonts w:ascii="Century Gothic" w:hAnsi="Century Gothic"/>
          <w:sz w:val="26"/>
          <w:szCs w:val="26"/>
        </w:rPr>
        <w:t>.</w:t>
      </w:r>
    </w:p>
    <w:p w:rsidR="00280A92" w:rsidRP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снижение конкурентоспособности</w:t>
      </w:r>
      <w:r>
        <w:rPr>
          <w:rFonts w:ascii="Century Gothic" w:hAnsi="Century Gothic"/>
          <w:sz w:val="26"/>
          <w:szCs w:val="26"/>
        </w:rPr>
        <w:t>.</w:t>
      </w:r>
    </w:p>
    <w:p w:rsidR="00280A92" w:rsidRP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ухудшение внутреннего и внешнего имиджа организации</w:t>
      </w:r>
      <w:r>
        <w:rPr>
          <w:rFonts w:ascii="Century Gothic" w:hAnsi="Century Gothic"/>
          <w:sz w:val="26"/>
          <w:szCs w:val="26"/>
        </w:rPr>
        <w:t>.</w:t>
      </w:r>
    </w:p>
    <w:p w:rsidR="00280A92" w:rsidRP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 w:rsidRPr="00280A92">
        <w:rPr>
          <w:rFonts w:ascii="Century Gothic" w:hAnsi="Century Gothic"/>
          <w:sz w:val="26"/>
          <w:szCs w:val="26"/>
        </w:rPr>
        <w:t>сдерживание карьерного роста сотрудников, отсутствие связи между зарплатой и результатами труда</w:t>
      </w:r>
      <w:r>
        <w:rPr>
          <w:rFonts w:ascii="Century Gothic" w:hAnsi="Century Gothic"/>
          <w:sz w:val="26"/>
          <w:szCs w:val="26"/>
        </w:rPr>
        <w:t>.</w:t>
      </w:r>
    </w:p>
    <w:p w:rsidR="00280A92" w:rsidRDefault="00280A92" w:rsidP="00280A92">
      <w:pPr>
        <w:pStyle w:val="a3"/>
        <w:numPr>
          <w:ilvl w:val="0"/>
          <w:numId w:val="5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повышенная текучесть кадров.</w:t>
      </w:r>
    </w:p>
    <w:p w:rsidR="004609C5" w:rsidRDefault="00F53BFD" w:rsidP="00280A92">
      <w:pPr>
        <w:pStyle w:val="a3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Последствия конфликта могут быть 2 видов </w:t>
      </w:r>
    </w:p>
    <w:p w:rsidR="00F53BFD" w:rsidRDefault="00F53BFD" w:rsidP="00551A43">
      <w:pPr>
        <w:pStyle w:val="a3"/>
        <w:rPr>
          <w:rFonts w:ascii="Century Gothic" w:hAnsi="Century Gothic"/>
          <w:sz w:val="26"/>
          <w:szCs w:val="26"/>
        </w:rPr>
      </w:pPr>
      <w:r w:rsidRPr="00F53BFD">
        <w:rPr>
          <w:rFonts w:ascii="Century Gothic" w:hAnsi="Century Gothic"/>
          <w:sz w:val="26"/>
          <w:szCs w:val="26"/>
        </w:rPr>
        <w:t xml:space="preserve">Положительный, функционально полезный результат конфликта – это решение проблемы, породившей разногласия, с учетом взаимных интересов и целей всех сторон, а также достижение доверия и понимания, укрепление партнерских взаимоотношений и </w:t>
      </w:r>
      <w:proofErr w:type="spellStart"/>
      <w:proofErr w:type="gramStart"/>
      <w:r w:rsidRPr="00F53BFD">
        <w:rPr>
          <w:rFonts w:ascii="Century Gothic" w:hAnsi="Century Gothic"/>
          <w:sz w:val="26"/>
          <w:szCs w:val="26"/>
        </w:rPr>
        <w:t>сотрудничества.</w:t>
      </w:r>
      <w:r w:rsidR="00551A43">
        <w:rPr>
          <w:rFonts w:ascii="Century Gothic" w:hAnsi="Century Gothic"/>
          <w:sz w:val="26"/>
          <w:szCs w:val="26"/>
        </w:rPr>
        <w:t>И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</w:t>
      </w:r>
      <w:r w:rsidR="00551A43">
        <w:rPr>
          <w:rFonts w:ascii="Century Gothic" w:hAnsi="Century Gothic"/>
          <w:sz w:val="26"/>
          <w:szCs w:val="26"/>
        </w:rPr>
        <w:t>о</w:t>
      </w:r>
      <w:r w:rsidRPr="00F53BFD">
        <w:rPr>
          <w:rFonts w:ascii="Century Gothic" w:hAnsi="Century Gothic"/>
          <w:sz w:val="26"/>
          <w:szCs w:val="26"/>
        </w:rPr>
        <w:t>трицательными, то есть результатами конфликта выступают неудовлетворенность людей общим делом, отход от решения текущих проблем, нарастание враждебности в межгруппо</w:t>
      </w:r>
      <w:r>
        <w:rPr>
          <w:rFonts w:ascii="Century Gothic" w:hAnsi="Century Gothic"/>
          <w:sz w:val="26"/>
          <w:szCs w:val="26"/>
        </w:rPr>
        <w:t>вых и межличностных отношениях.</w:t>
      </w:r>
    </w:p>
    <w:p w:rsidR="00F53BFD" w:rsidRPr="00F53BFD" w:rsidRDefault="00F53BFD" w:rsidP="00F53BFD">
      <w:pPr>
        <w:pStyle w:val="a3"/>
        <w:rPr>
          <w:rFonts w:ascii="Century Gothic" w:hAnsi="Century Gothic"/>
          <w:sz w:val="26"/>
          <w:szCs w:val="26"/>
        </w:rPr>
      </w:pPr>
    </w:p>
    <w:p w:rsidR="00F53BFD" w:rsidRPr="00F53BFD" w:rsidRDefault="00F53BFD" w:rsidP="00280A92">
      <w:pPr>
        <w:pStyle w:val="a3"/>
        <w:numPr>
          <w:ilvl w:val="0"/>
          <w:numId w:val="6"/>
        </w:numPr>
        <w:rPr>
          <w:rFonts w:ascii="Century Gothic" w:hAnsi="Century Gothic"/>
          <w:sz w:val="26"/>
          <w:szCs w:val="26"/>
        </w:rPr>
      </w:pPr>
    </w:p>
    <w:p w:rsidR="004609C5" w:rsidRPr="004609C5" w:rsidRDefault="004609C5" w:rsidP="004609C5">
      <w:pPr>
        <w:pStyle w:val="a3"/>
        <w:numPr>
          <w:ilvl w:val="0"/>
          <w:numId w:val="3"/>
        </w:numPr>
        <w:rPr>
          <w:rFonts w:ascii="Century Gothic" w:hAnsi="Century Gothic"/>
          <w:sz w:val="26"/>
          <w:szCs w:val="26"/>
        </w:rPr>
      </w:pPr>
      <w:r w:rsidRPr="004609C5">
        <w:rPr>
          <w:rFonts w:ascii="Century Gothic" w:hAnsi="Century Gothic"/>
          <w:sz w:val="26"/>
          <w:szCs w:val="26"/>
        </w:rPr>
        <w:t>Альтруизм</w:t>
      </w:r>
    </w:p>
    <w:p w:rsidR="004609C5" w:rsidRPr="004609C5" w:rsidRDefault="004609C5" w:rsidP="004609C5">
      <w:pPr>
        <w:pStyle w:val="a3"/>
        <w:numPr>
          <w:ilvl w:val="0"/>
          <w:numId w:val="3"/>
        </w:numPr>
        <w:rPr>
          <w:rFonts w:ascii="Century Gothic" w:hAnsi="Century Gothic"/>
          <w:sz w:val="26"/>
          <w:szCs w:val="26"/>
        </w:rPr>
      </w:pPr>
      <w:r w:rsidRPr="004609C5">
        <w:rPr>
          <w:rFonts w:ascii="Century Gothic" w:hAnsi="Century Gothic"/>
          <w:sz w:val="26"/>
          <w:szCs w:val="26"/>
        </w:rPr>
        <w:t>«Вежливость» (</w:t>
      </w:r>
      <w:proofErr w:type="spellStart"/>
      <w:r w:rsidRPr="004609C5">
        <w:rPr>
          <w:rFonts w:ascii="Century Gothic" w:hAnsi="Century Gothic"/>
          <w:sz w:val="26"/>
          <w:szCs w:val="26"/>
        </w:rPr>
        <w:t>courtesy</w:t>
      </w:r>
      <w:proofErr w:type="spellEnd"/>
      <w:r w:rsidRPr="004609C5">
        <w:rPr>
          <w:rFonts w:ascii="Century Gothic" w:hAnsi="Century Gothic"/>
          <w:sz w:val="26"/>
          <w:szCs w:val="26"/>
        </w:rPr>
        <w:t>)</w:t>
      </w:r>
    </w:p>
    <w:p w:rsidR="004609C5" w:rsidRPr="004609C5" w:rsidRDefault="004609C5" w:rsidP="004609C5">
      <w:pPr>
        <w:pStyle w:val="a3"/>
        <w:numPr>
          <w:ilvl w:val="0"/>
          <w:numId w:val="3"/>
        </w:numPr>
        <w:rPr>
          <w:rFonts w:ascii="Century Gothic" w:hAnsi="Century Gothic"/>
          <w:sz w:val="26"/>
          <w:szCs w:val="26"/>
        </w:rPr>
      </w:pPr>
      <w:r w:rsidRPr="004609C5">
        <w:rPr>
          <w:rFonts w:ascii="Century Gothic" w:hAnsi="Century Gothic"/>
          <w:sz w:val="26"/>
          <w:szCs w:val="26"/>
        </w:rPr>
        <w:t>«Сознательность» (</w:t>
      </w:r>
      <w:proofErr w:type="spellStart"/>
      <w:r w:rsidRPr="004609C5">
        <w:rPr>
          <w:rFonts w:ascii="Century Gothic" w:hAnsi="Century Gothic"/>
          <w:sz w:val="26"/>
          <w:szCs w:val="26"/>
        </w:rPr>
        <w:t>conscientiousness</w:t>
      </w:r>
      <w:proofErr w:type="spellEnd"/>
      <w:r w:rsidRPr="004609C5">
        <w:rPr>
          <w:rFonts w:ascii="Century Gothic" w:hAnsi="Century Gothic"/>
          <w:sz w:val="26"/>
          <w:szCs w:val="26"/>
        </w:rPr>
        <w:t>)</w:t>
      </w:r>
    </w:p>
    <w:p w:rsidR="004609C5" w:rsidRPr="004609C5" w:rsidRDefault="004609C5" w:rsidP="004609C5">
      <w:pPr>
        <w:pStyle w:val="a3"/>
        <w:numPr>
          <w:ilvl w:val="0"/>
          <w:numId w:val="3"/>
        </w:numPr>
        <w:rPr>
          <w:rFonts w:ascii="Century Gothic" w:hAnsi="Century Gothic"/>
          <w:sz w:val="26"/>
          <w:szCs w:val="26"/>
        </w:rPr>
      </w:pPr>
      <w:r w:rsidRPr="004609C5">
        <w:rPr>
          <w:rFonts w:ascii="Century Gothic" w:hAnsi="Century Gothic"/>
          <w:sz w:val="26"/>
          <w:szCs w:val="26"/>
        </w:rPr>
        <w:t>«Умение достойно</w:t>
      </w:r>
      <w:r>
        <w:rPr>
          <w:rFonts w:ascii="Century Gothic" w:hAnsi="Century Gothic"/>
          <w:sz w:val="26"/>
          <w:szCs w:val="26"/>
        </w:rPr>
        <w:t xml:space="preserve"> выходить из сложных ситуаций»</w:t>
      </w:r>
    </w:p>
    <w:p w:rsidR="004609C5" w:rsidRPr="004609C5" w:rsidRDefault="004609C5" w:rsidP="004609C5">
      <w:pPr>
        <w:pStyle w:val="a3"/>
        <w:numPr>
          <w:ilvl w:val="0"/>
          <w:numId w:val="3"/>
        </w:numPr>
        <w:rPr>
          <w:rFonts w:ascii="Century Gothic" w:hAnsi="Century Gothic"/>
          <w:sz w:val="26"/>
          <w:szCs w:val="26"/>
        </w:rPr>
      </w:pPr>
      <w:r w:rsidRPr="004609C5">
        <w:rPr>
          <w:rFonts w:ascii="Century Gothic" w:hAnsi="Century Gothic"/>
          <w:sz w:val="26"/>
          <w:szCs w:val="26"/>
        </w:rPr>
        <w:t xml:space="preserve">«Гражданские </w:t>
      </w:r>
      <w:proofErr w:type="gramStart"/>
      <w:r w:rsidRPr="004609C5">
        <w:rPr>
          <w:rFonts w:ascii="Century Gothic" w:hAnsi="Century Gothic"/>
          <w:sz w:val="26"/>
          <w:szCs w:val="26"/>
        </w:rPr>
        <w:t>добродетели»(</w:t>
      </w:r>
      <w:proofErr w:type="spellStart"/>
      <w:proofErr w:type="gramEnd"/>
      <w:r w:rsidRPr="004609C5">
        <w:rPr>
          <w:rFonts w:ascii="Century Gothic" w:hAnsi="Century Gothic"/>
          <w:sz w:val="26"/>
          <w:szCs w:val="26"/>
        </w:rPr>
        <w:t>civic</w:t>
      </w:r>
      <w:proofErr w:type="spellEnd"/>
      <w:r w:rsidRPr="004609C5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4609C5">
        <w:rPr>
          <w:rFonts w:ascii="Century Gothic" w:hAnsi="Century Gothic"/>
          <w:sz w:val="26"/>
          <w:szCs w:val="26"/>
        </w:rPr>
        <w:t>virtue</w:t>
      </w:r>
      <w:proofErr w:type="spellEnd"/>
      <w:r w:rsidRPr="004609C5">
        <w:rPr>
          <w:rFonts w:ascii="Century Gothic" w:hAnsi="Century Gothic"/>
          <w:sz w:val="26"/>
          <w:szCs w:val="26"/>
        </w:rPr>
        <w:t>)</w:t>
      </w:r>
    </w:p>
    <w:p w:rsidR="002013E1" w:rsidRPr="002013E1" w:rsidRDefault="002013E1" w:rsidP="002013E1">
      <w:pPr>
        <w:pStyle w:val="a3"/>
        <w:rPr>
          <w:rFonts w:ascii="Century Gothic" w:hAnsi="Century Gothic"/>
          <w:sz w:val="26"/>
          <w:szCs w:val="26"/>
        </w:rPr>
      </w:pPr>
    </w:p>
    <w:sectPr w:rsidR="002013E1" w:rsidRPr="00201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6253"/>
    <w:multiLevelType w:val="hybridMultilevel"/>
    <w:tmpl w:val="8C24B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176E"/>
    <w:multiLevelType w:val="hybridMultilevel"/>
    <w:tmpl w:val="288C0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A05EF"/>
    <w:multiLevelType w:val="hybridMultilevel"/>
    <w:tmpl w:val="C4965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C5604"/>
    <w:multiLevelType w:val="hybridMultilevel"/>
    <w:tmpl w:val="353C93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3C7E09"/>
    <w:multiLevelType w:val="hybridMultilevel"/>
    <w:tmpl w:val="3D78A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9259B"/>
    <w:multiLevelType w:val="hybridMultilevel"/>
    <w:tmpl w:val="EAA68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28"/>
    <w:rsid w:val="002013E1"/>
    <w:rsid w:val="00280A92"/>
    <w:rsid w:val="004609C5"/>
    <w:rsid w:val="00551A43"/>
    <w:rsid w:val="00797570"/>
    <w:rsid w:val="007B3028"/>
    <w:rsid w:val="00E73339"/>
    <w:rsid w:val="00F5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4AAD"/>
  <w15:chartTrackingRefBased/>
  <w15:docId w15:val="{F2BE31EF-5E22-4B18-959B-F80DE024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2022-10-23T11:47:00Z</dcterms:created>
  <dcterms:modified xsi:type="dcterms:W3CDTF">2022-10-23T12:42:00Z</dcterms:modified>
</cp:coreProperties>
</file>