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997" w:rsidRDefault="00415997" w:rsidP="00273BFB">
      <w:pPr>
        <w:pStyle w:val="a3"/>
        <w:numPr>
          <w:ilvl w:val="0"/>
          <w:numId w:val="1"/>
        </w:numPr>
      </w:pPr>
      <w:r>
        <w:t>Уравнения с разделенными переменными. Уравнения с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разделяющимися переменными.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Однородные уравнения. Уравнения, приводящиеся к однородным.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Обобщенно-однородные уравнения.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Линейные уравнения. Однородные и неоднородные. Методы Лагранжа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и Бернулли.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5. Уравнение Бернулли.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6. Уравнение в полных дифференциалах.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7. Интегрирующий множитель.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8. Уравнения неразрешенные относительно производной. Уравнения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разрешенные относительно y’ неоднозначно. Уравнения содержащие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только производную.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9. Уравнения неразрешенные относительно производной. Уравнения вида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F(</w:t>
      </w:r>
      <w:proofErr w:type="spellStart"/>
      <w:proofErr w:type="gramStart"/>
      <w:r>
        <w:t>x,y</w:t>
      </w:r>
      <w:proofErr w:type="spellEnd"/>
      <w:proofErr w:type="gramEnd"/>
      <w:r>
        <w:t>’) = 0.</w:t>
      </w:r>
    </w:p>
    <w:p w:rsidR="00415997" w:rsidRDefault="00415997" w:rsidP="00273BFB">
      <w:pPr>
        <w:pStyle w:val="a3"/>
        <w:numPr>
          <w:ilvl w:val="0"/>
          <w:numId w:val="1"/>
        </w:numPr>
      </w:pPr>
      <w:bookmarkStart w:id="0" w:name="_GoBack"/>
      <w:bookmarkEnd w:id="0"/>
      <w:r>
        <w:t>Уравнения неразрешенные относительно производной. Уравнения вида</w:t>
      </w:r>
      <w:r w:rsidR="00273BFB">
        <w:t xml:space="preserve"> </w:t>
      </w:r>
      <w:r>
        <w:t>F(</w:t>
      </w:r>
      <w:proofErr w:type="spellStart"/>
      <w:proofErr w:type="gramStart"/>
      <w:r>
        <w:t>y,y</w:t>
      </w:r>
      <w:proofErr w:type="spellEnd"/>
      <w:proofErr w:type="gramEnd"/>
      <w:r>
        <w:t>’) = 0.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Уравнения Лагранжа и Клеро.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Уравнения высших порядков. Теорема Коши. Общий и частный</w:t>
      </w:r>
    </w:p>
    <w:p w:rsidR="00415997" w:rsidRDefault="00415997" w:rsidP="00273BFB">
      <w:pPr>
        <w:pStyle w:val="a3"/>
      </w:pPr>
      <w:r>
        <w:t>интегралы.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Понижение порядка. Уравнения вида F(</w:t>
      </w:r>
      <w:proofErr w:type="spellStart"/>
      <w:proofErr w:type="gramStart"/>
      <w:r>
        <w:t>x,y</w:t>
      </w:r>
      <w:proofErr w:type="spellEnd"/>
      <w:proofErr w:type="gramEnd"/>
      <w:r>
        <w:t>(n)) = 0.</w:t>
      </w:r>
    </w:p>
    <w:p w:rsidR="00415997" w:rsidRDefault="00415997" w:rsidP="00273BFB">
      <w:pPr>
        <w:pStyle w:val="a3"/>
        <w:numPr>
          <w:ilvl w:val="0"/>
          <w:numId w:val="1"/>
        </w:numPr>
      </w:pPr>
      <w:proofErr w:type="gramStart"/>
      <w:r>
        <w:t>Уравнения</w:t>
      </w:r>
      <w:proofErr w:type="gramEnd"/>
      <w:r>
        <w:t xml:space="preserve"> не содержащие искомой функции и ее производных до</w:t>
      </w:r>
    </w:p>
    <w:p w:rsidR="00415997" w:rsidRDefault="00415997" w:rsidP="00273BFB">
      <w:pPr>
        <w:pStyle w:val="a3"/>
      </w:pPr>
      <w:r>
        <w:t xml:space="preserve">порядка k-1 включительно. </w:t>
      </w:r>
      <w:proofErr w:type="gramStart"/>
      <w:r>
        <w:t>Уравнения</w:t>
      </w:r>
      <w:proofErr w:type="gramEnd"/>
      <w:r>
        <w:t xml:space="preserve"> не содержащие </w:t>
      </w:r>
      <w:proofErr w:type="spellStart"/>
      <w:r>
        <w:t>независимогопеременного</w:t>
      </w:r>
      <w:proofErr w:type="spellEnd"/>
      <w:r>
        <w:t>.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Уравнения высших порядков. Уравнения однородные относительно</w:t>
      </w:r>
    </w:p>
    <w:p w:rsidR="00415997" w:rsidRDefault="00415997" w:rsidP="00273BFB">
      <w:pPr>
        <w:pStyle w:val="a3"/>
      </w:pPr>
      <w:r>
        <w:t>неизвестной функции и ее производных.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 xml:space="preserve">Линейные однородные уравнения. Основные определения и </w:t>
      </w:r>
      <w:proofErr w:type="spellStart"/>
      <w:proofErr w:type="gramStart"/>
      <w:r>
        <w:t>теоремы.Определитель</w:t>
      </w:r>
      <w:proofErr w:type="spellEnd"/>
      <w:proofErr w:type="gramEnd"/>
      <w:r>
        <w:t xml:space="preserve"> Вронского.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Линейные однородные уравнения с постоянными коэффициентами.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Уравнение Эйлера.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19.Метод вариации произвольной постоянной для линейных неоднородных</w:t>
      </w:r>
    </w:p>
    <w:p w:rsidR="00415997" w:rsidRDefault="00415997" w:rsidP="00273BFB">
      <w:pPr>
        <w:pStyle w:val="a3"/>
      </w:pPr>
      <w:r>
        <w:t>уравнений высших порядков.</w:t>
      </w:r>
    </w:p>
    <w:p w:rsidR="00415997" w:rsidRDefault="00415997" w:rsidP="00273BFB">
      <w:pPr>
        <w:pStyle w:val="a3"/>
        <w:numPr>
          <w:ilvl w:val="0"/>
          <w:numId w:val="1"/>
        </w:numPr>
      </w:pPr>
      <w:r>
        <w:t>20.Линейные неоднородные уравнения с постоянными коэффициентами и</w:t>
      </w:r>
    </w:p>
    <w:p w:rsidR="00354F97" w:rsidRDefault="00415997" w:rsidP="00273BFB">
      <w:pPr>
        <w:pStyle w:val="a3"/>
      </w:pPr>
      <w:r>
        <w:t>правой частью специального вида</w:t>
      </w:r>
    </w:p>
    <w:sectPr w:rsidR="00354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C6040"/>
    <w:multiLevelType w:val="hybridMultilevel"/>
    <w:tmpl w:val="7B725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817D9"/>
    <w:multiLevelType w:val="hybridMultilevel"/>
    <w:tmpl w:val="ABE88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E6"/>
    <w:rsid w:val="00273BFB"/>
    <w:rsid w:val="00354F97"/>
    <w:rsid w:val="00415997"/>
    <w:rsid w:val="0090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0095"/>
  <w15:chartTrackingRefBased/>
  <w15:docId w15:val="{EB6CEF77-3B80-4321-B901-4003A564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2023-01-07T08:19:00Z</dcterms:created>
  <dcterms:modified xsi:type="dcterms:W3CDTF">2023-01-07T08:38:00Z</dcterms:modified>
</cp:coreProperties>
</file>