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4FE" w:rsidRPr="0074059C" w:rsidRDefault="004C14BE" w:rsidP="0006403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6807DA" w:rsidRDefault="006807DA" w:rsidP="000640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807DA" w:rsidRPr="0074059C" w:rsidRDefault="004C14BE" w:rsidP="0006403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Разветвлённые </w:t>
      </w:r>
      <w:r w:rsidR="005E27DD">
        <w:rPr>
          <w:rFonts w:ascii="Times New Roman" w:hAnsi="Times New Roman" w:cs="Times New Roman"/>
          <w:b/>
          <w:sz w:val="28"/>
          <w:szCs w:val="28"/>
        </w:rPr>
        <w:t>электрические цепи на постоянном токе</w:t>
      </w:r>
      <w:r w:rsidR="006807DA" w:rsidRPr="0074059C">
        <w:rPr>
          <w:rFonts w:ascii="Times New Roman" w:hAnsi="Times New Roman" w:cs="Times New Roman"/>
          <w:b/>
          <w:sz w:val="28"/>
          <w:szCs w:val="28"/>
        </w:rPr>
        <w:t>.</w:t>
      </w:r>
    </w:p>
    <w:p w:rsidR="006807DA" w:rsidRDefault="006807DA" w:rsidP="000640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4059C" w:rsidRDefault="0074059C" w:rsidP="0006403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5E27DD">
        <w:rPr>
          <w:rFonts w:ascii="Times New Roman" w:hAnsi="Times New Roman" w:cs="Times New Roman"/>
          <w:sz w:val="28"/>
          <w:szCs w:val="28"/>
        </w:rPr>
        <w:t>Произвести расчет и измерения электрических величин в разветвленных электрических цепях на постоянном токе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4059C" w:rsidRDefault="0074059C" w:rsidP="000640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4059C" w:rsidRPr="00AD0870" w:rsidRDefault="0074059C" w:rsidP="0006403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D0870">
        <w:rPr>
          <w:rFonts w:ascii="Times New Roman" w:hAnsi="Times New Roman" w:cs="Times New Roman"/>
          <w:b/>
          <w:sz w:val="28"/>
          <w:szCs w:val="28"/>
        </w:rPr>
        <w:t>Теоретические сведения:</w:t>
      </w:r>
    </w:p>
    <w:p w:rsidR="0074059C" w:rsidRDefault="0074059C" w:rsidP="000640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164EC" w:rsidRDefault="007164EC" w:rsidP="0006403D">
      <w:pPr>
        <w:pStyle w:val="a7"/>
        <w:spacing w:after="0"/>
        <w:ind w:firstLine="540"/>
        <w:jc w:val="both"/>
      </w:pPr>
      <w:r>
        <w:t>Электрическ</w:t>
      </w:r>
      <w:r w:rsidR="00F8782D">
        <w:t>ие</w:t>
      </w:r>
      <w:r>
        <w:t xml:space="preserve"> цепи предназначены для протекания по ним электрического тока и являю</w:t>
      </w:r>
      <w:r w:rsidR="00F8782D">
        <w:t>тся совокупностью электроэнергетических объектов. Для упрощения рассмотрения процессов и явлений в энергетике объекты заменяют условными элементами с определёнными способами взаимодействия между ними. Из выше изложенного следует, что электрическая цепь – это совокупность элементов, имеющих взаимосвязи, по которым может протекать ток. Электрические цепи графически могут быть представлены на электрической схеме.</w:t>
      </w:r>
    </w:p>
    <w:p w:rsidR="007164EC" w:rsidRPr="007164EC" w:rsidRDefault="00F8782D" w:rsidP="0006403D">
      <w:pPr>
        <w:pStyle w:val="a7"/>
        <w:spacing w:after="0"/>
        <w:ind w:firstLine="540"/>
        <w:jc w:val="both"/>
      </w:pPr>
      <w:r>
        <w:t>Электрическая схема – это графическое изображение, на котором показано упро</w:t>
      </w:r>
      <w:r w:rsidR="003A68B4">
        <w:t xml:space="preserve">щенное и наглядное изображение связи между отдельными элементами электрической цепи, </w:t>
      </w:r>
      <w:r w:rsidR="003A68B4" w:rsidRPr="003A68B4">
        <w:t>выполненной с применением усло</w:t>
      </w:r>
      <w:r w:rsidR="003A68B4">
        <w:t>вных графических обозначений. При взаимодействии с электрическими схемами часто пользуются такими термами как узел, ветвь, контур</w:t>
      </w:r>
      <w:r w:rsidR="00C0719B">
        <w:t xml:space="preserve"> (рисунок 2.1)</w:t>
      </w:r>
      <w:r w:rsidR="003A68B4">
        <w:t>.</w:t>
      </w:r>
    </w:p>
    <w:p w:rsidR="007164EC" w:rsidRPr="007164EC" w:rsidRDefault="007164EC" w:rsidP="0006403D">
      <w:pPr>
        <w:pStyle w:val="a7"/>
        <w:spacing w:after="0"/>
        <w:ind w:firstLine="540"/>
        <w:jc w:val="both"/>
      </w:pPr>
    </w:p>
    <w:p w:rsidR="007164EC" w:rsidRPr="007164EC" w:rsidRDefault="003A68B4" w:rsidP="001150F5">
      <w:pPr>
        <w:pStyle w:val="a7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8F83477" wp14:editId="665F8CF5">
            <wp:extent cx="3174306" cy="252343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2717" cy="2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F9">
        <w:t xml:space="preserve">    </w:t>
      </w:r>
      <w:r w:rsidR="001008F9">
        <w:rPr>
          <w:noProof/>
        </w:rPr>
        <w:drawing>
          <wp:inline distT="0" distB="0" distL="0" distR="0" wp14:anchorId="2DA392A0" wp14:editId="6E417386">
            <wp:extent cx="3118517" cy="2535381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0118" cy="258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EC" w:rsidRPr="007164EC" w:rsidRDefault="007164EC" w:rsidP="0006403D">
      <w:pPr>
        <w:pStyle w:val="a7"/>
        <w:spacing w:after="0"/>
        <w:ind w:firstLine="540"/>
        <w:jc w:val="both"/>
      </w:pPr>
    </w:p>
    <w:p w:rsidR="007164EC" w:rsidRPr="007164EC" w:rsidRDefault="00AE3C7D" w:rsidP="0006403D">
      <w:pPr>
        <w:pStyle w:val="a7"/>
        <w:spacing w:after="0"/>
        <w:ind w:firstLine="540"/>
        <w:jc w:val="center"/>
      </w:pPr>
      <w:r>
        <w:t>Рисунок 2.1. Схем</w:t>
      </w:r>
      <w:r w:rsidR="001008F9">
        <w:t>ы</w:t>
      </w:r>
      <w:r>
        <w:t xml:space="preserve"> электрической цепи</w:t>
      </w:r>
    </w:p>
    <w:p w:rsidR="007164EC" w:rsidRPr="007164EC" w:rsidRDefault="007164EC" w:rsidP="0006403D">
      <w:pPr>
        <w:pStyle w:val="a7"/>
        <w:spacing w:after="0"/>
        <w:ind w:firstLine="540"/>
        <w:jc w:val="both"/>
      </w:pPr>
    </w:p>
    <w:p w:rsidR="007164EC" w:rsidRPr="007164EC" w:rsidRDefault="001008F9" w:rsidP="0006403D">
      <w:pPr>
        <w:pStyle w:val="a7"/>
        <w:spacing w:after="0"/>
        <w:ind w:firstLine="540"/>
        <w:jc w:val="both"/>
      </w:pPr>
      <w:r>
        <w:t xml:space="preserve">Ветвь </w:t>
      </w:r>
      <w:r w:rsidR="00F90BC6">
        <w:t xml:space="preserve">– это один или несколько последовательно соединённых элементов электрической цепи, по которым протекает один и тот же ток. </w:t>
      </w:r>
    </w:p>
    <w:p w:rsidR="007164EC" w:rsidRDefault="00F90BC6" w:rsidP="0006403D">
      <w:pPr>
        <w:pStyle w:val="a7"/>
        <w:spacing w:after="0"/>
        <w:ind w:firstLine="540"/>
        <w:jc w:val="both"/>
      </w:pPr>
      <w:r>
        <w:t>Узел электрической цепи – это место соединения трех и более ветвей.</w:t>
      </w:r>
    </w:p>
    <w:p w:rsidR="00F90BC6" w:rsidRDefault="00F90BC6" w:rsidP="0006403D">
      <w:pPr>
        <w:pStyle w:val="a7"/>
        <w:spacing w:after="0"/>
        <w:ind w:firstLine="540"/>
        <w:jc w:val="both"/>
      </w:pPr>
      <w:r>
        <w:t>Контур – это замкнутый путь, образованный совокупностью ветвей, перемещаясь по которому не допускается проходить более одного раза по любым задействованным ветвям и узлам. Контура подразделяются на два вида:</w:t>
      </w:r>
      <w:r w:rsidR="00C0719B">
        <w:t xml:space="preserve"> независимые и зависимые.</w:t>
      </w:r>
    </w:p>
    <w:p w:rsidR="00F90BC6" w:rsidRDefault="00C0719B" w:rsidP="0006403D">
      <w:pPr>
        <w:pStyle w:val="a7"/>
        <w:spacing w:after="0"/>
        <w:ind w:firstLine="540"/>
        <w:jc w:val="both"/>
      </w:pPr>
      <w:r>
        <w:t>Независимый контур – это контур, который в своем составе имеет одну и более ранее не задействованных ветвей. На рисунке 2.1 независимыми являются: контур 1 и контур 2.</w:t>
      </w:r>
    </w:p>
    <w:p w:rsidR="00F90BC6" w:rsidRDefault="00C0719B" w:rsidP="0006403D">
      <w:pPr>
        <w:pStyle w:val="a7"/>
        <w:spacing w:after="0"/>
        <w:ind w:firstLine="540"/>
        <w:jc w:val="both"/>
      </w:pPr>
      <w:r>
        <w:t>Зависимыми контурами называются контура в своем составе не имеющий ранее не использованных контуров. На рисунке 2.1 контур 3.</w:t>
      </w:r>
    </w:p>
    <w:p w:rsidR="00F90BC6" w:rsidRDefault="001A4648" w:rsidP="0006403D">
      <w:pPr>
        <w:pStyle w:val="a7"/>
        <w:spacing w:after="0"/>
        <w:ind w:firstLine="540"/>
        <w:jc w:val="both"/>
      </w:pPr>
      <w:r>
        <w:t>При выполнении расчетов токов и напряжений часто требуется преобразование исходной схемы к эквивалентной схеме. Рассмотрим преобразование схемы при параллельном и последовательном соединении, так как они являются наиболее часто встречающиеся.</w:t>
      </w:r>
    </w:p>
    <w:p w:rsidR="00F90BC6" w:rsidRPr="009B3459" w:rsidRDefault="00AE7829" w:rsidP="0006403D">
      <w:pPr>
        <w:pStyle w:val="a7"/>
        <w:spacing w:after="0"/>
        <w:ind w:firstLine="540"/>
        <w:jc w:val="both"/>
      </w:pPr>
      <w:r>
        <w:t>Последовательным соединением</w:t>
      </w:r>
      <w:r w:rsidR="004A76B4" w:rsidRPr="004A76B4">
        <w:t xml:space="preserve"> </w:t>
      </w:r>
      <w:r w:rsidR="004A76B4">
        <w:t>(рисунок 2.2)</w:t>
      </w:r>
      <w:r>
        <w:t xml:space="preserve"> элементов называется соединение, при котором по элементам течет один и тот же ток, т.е. </w:t>
      </w:r>
      <w:r>
        <w:rPr>
          <w:lang w:val="en-US"/>
        </w:rPr>
        <w:t>I</w:t>
      </w:r>
      <w:r w:rsidR="004A76B4" w:rsidRPr="004A76B4">
        <w:rPr>
          <w:vertAlign w:val="subscript"/>
        </w:rPr>
        <w:t xml:space="preserve">Σ </w:t>
      </w:r>
      <w:r w:rsidR="004A76B4">
        <w:t>=</w:t>
      </w:r>
      <w:r w:rsidR="004A76B4" w:rsidRPr="004A76B4">
        <w:t xml:space="preserve"> </w:t>
      </w:r>
      <w:r w:rsidR="004A76B4">
        <w:rPr>
          <w:lang w:val="en-US"/>
        </w:rPr>
        <w:t>I</w:t>
      </w:r>
      <w:r w:rsidR="004A76B4" w:rsidRPr="004A76B4">
        <w:rPr>
          <w:vertAlign w:val="subscript"/>
          <w:lang w:val="en-US"/>
        </w:rPr>
        <w:t>R</w:t>
      </w:r>
      <w:r w:rsidR="004A76B4" w:rsidRPr="004A76B4">
        <w:rPr>
          <w:vertAlign w:val="subscript"/>
        </w:rPr>
        <w:t xml:space="preserve">1 </w:t>
      </w:r>
      <w:r w:rsidR="004A76B4" w:rsidRPr="004A76B4">
        <w:t xml:space="preserve">= </w:t>
      </w:r>
      <w:r w:rsidR="004A76B4">
        <w:rPr>
          <w:lang w:val="en-US"/>
        </w:rPr>
        <w:t>I</w:t>
      </w:r>
      <w:r w:rsidR="004A76B4" w:rsidRPr="004A76B4">
        <w:rPr>
          <w:vertAlign w:val="subscript"/>
          <w:lang w:val="en-US"/>
        </w:rPr>
        <w:t>R</w:t>
      </w:r>
      <w:r w:rsidR="004A76B4" w:rsidRPr="004A76B4">
        <w:rPr>
          <w:vertAlign w:val="subscript"/>
        </w:rPr>
        <w:t xml:space="preserve">2 </w:t>
      </w:r>
      <w:r w:rsidR="004A76B4" w:rsidRPr="004A76B4">
        <w:t xml:space="preserve">= </w:t>
      </w:r>
      <w:r w:rsidR="004A76B4">
        <w:rPr>
          <w:lang w:val="en-US"/>
        </w:rPr>
        <w:t>I</w:t>
      </w:r>
      <w:r w:rsidR="004A76B4" w:rsidRPr="004A76B4">
        <w:rPr>
          <w:vertAlign w:val="subscript"/>
          <w:lang w:val="en-US"/>
        </w:rPr>
        <w:t>R</w:t>
      </w:r>
      <w:r w:rsidR="004A76B4">
        <w:rPr>
          <w:vertAlign w:val="subscript"/>
        </w:rPr>
        <w:t>3</w:t>
      </w:r>
      <w:r>
        <w:t>, а напряжения на элементах различное</w:t>
      </w:r>
      <w:r w:rsidR="004A76B4" w:rsidRPr="004A76B4">
        <w:t xml:space="preserve"> </w:t>
      </w:r>
      <w:r w:rsidR="004A76B4">
        <w:rPr>
          <w:lang w:val="en-US"/>
        </w:rPr>
        <w:t>U</w:t>
      </w:r>
      <w:r w:rsidR="004A76B4" w:rsidRPr="004A76B4">
        <w:rPr>
          <w:vertAlign w:val="subscript"/>
        </w:rPr>
        <w:t>Σ</w:t>
      </w:r>
      <w:r w:rsidR="004A76B4" w:rsidRPr="004A76B4">
        <w:rPr>
          <w:vertAlign w:val="subscript"/>
        </w:rPr>
        <w:t xml:space="preserve"> </w:t>
      </w:r>
      <w:r w:rsidR="004A76B4">
        <w:t>≠</w:t>
      </w:r>
      <w:r w:rsidR="004A76B4" w:rsidRPr="004A76B4">
        <w:t xml:space="preserve"> </w:t>
      </w:r>
      <w:r w:rsidR="004A76B4">
        <w:rPr>
          <w:lang w:val="en-US"/>
        </w:rPr>
        <w:t>U</w:t>
      </w:r>
      <w:r w:rsidR="004A76B4" w:rsidRPr="004A76B4">
        <w:rPr>
          <w:vertAlign w:val="subscript"/>
          <w:lang w:val="en-US"/>
        </w:rPr>
        <w:t>R</w:t>
      </w:r>
      <w:r w:rsidR="004A76B4" w:rsidRPr="004A76B4">
        <w:rPr>
          <w:vertAlign w:val="subscript"/>
        </w:rPr>
        <w:t>1</w:t>
      </w:r>
      <w:r w:rsidR="004A76B4" w:rsidRPr="004A76B4">
        <w:rPr>
          <w:vertAlign w:val="subscript"/>
        </w:rPr>
        <w:t xml:space="preserve"> </w:t>
      </w:r>
      <w:r w:rsidR="004A76B4">
        <w:t>≠</w:t>
      </w:r>
      <w:r w:rsidR="004A76B4" w:rsidRPr="004A76B4">
        <w:t xml:space="preserve"> </w:t>
      </w:r>
      <w:r w:rsidR="004A76B4">
        <w:rPr>
          <w:lang w:val="en-US"/>
        </w:rPr>
        <w:t>U</w:t>
      </w:r>
      <w:r w:rsidR="004A76B4" w:rsidRPr="004A76B4">
        <w:rPr>
          <w:vertAlign w:val="subscript"/>
          <w:lang w:val="en-US"/>
        </w:rPr>
        <w:t>R</w:t>
      </w:r>
      <w:r w:rsidR="004A76B4" w:rsidRPr="004A76B4">
        <w:rPr>
          <w:vertAlign w:val="subscript"/>
        </w:rPr>
        <w:t>2</w:t>
      </w:r>
      <w:r w:rsidR="004A76B4" w:rsidRPr="004A76B4">
        <w:rPr>
          <w:vertAlign w:val="subscript"/>
        </w:rPr>
        <w:t xml:space="preserve"> </w:t>
      </w:r>
      <w:r w:rsidR="004A76B4">
        <w:t>≠</w:t>
      </w:r>
      <w:r w:rsidR="004A76B4" w:rsidRPr="004A76B4">
        <w:t xml:space="preserve"> </w:t>
      </w:r>
      <w:r w:rsidR="004A76B4">
        <w:rPr>
          <w:lang w:val="en-US"/>
        </w:rPr>
        <w:t>U</w:t>
      </w:r>
      <w:r w:rsidR="004A76B4" w:rsidRPr="004A76B4">
        <w:rPr>
          <w:vertAlign w:val="subscript"/>
          <w:lang w:val="en-US"/>
        </w:rPr>
        <w:t>R</w:t>
      </w:r>
      <w:r w:rsidR="004A76B4">
        <w:rPr>
          <w:vertAlign w:val="subscript"/>
        </w:rPr>
        <w:t>3</w:t>
      </w:r>
      <w:r>
        <w:t>.</w:t>
      </w:r>
      <w:r w:rsidR="009B3459" w:rsidRPr="009B3459">
        <w:t xml:space="preserve"> </w:t>
      </w:r>
    </w:p>
    <w:p w:rsidR="00F90BC6" w:rsidRDefault="00F90BC6" w:rsidP="0006403D">
      <w:pPr>
        <w:pStyle w:val="a7"/>
        <w:spacing w:after="0"/>
        <w:ind w:firstLine="540"/>
        <w:jc w:val="both"/>
      </w:pPr>
    </w:p>
    <w:p w:rsidR="005A7032" w:rsidRDefault="005A7032" w:rsidP="0006403D">
      <w:pPr>
        <w:pStyle w:val="a7"/>
        <w:spacing w:after="0"/>
        <w:ind w:firstLine="540"/>
        <w:jc w:val="center"/>
        <w:rPr>
          <w:noProof/>
        </w:rPr>
      </w:pPr>
    </w:p>
    <w:p w:rsidR="00F90BC6" w:rsidRDefault="00C006FD" w:rsidP="0006403D">
      <w:pPr>
        <w:pStyle w:val="a7"/>
        <w:spacing w:after="0"/>
        <w:ind w:firstLine="540"/>
        <w:jc w:val="center"/>
      </w:pPr>
      <w:r>
        <w:rPr>
          <w:noProof/>
        </w:rPr>
        <w:drawing>
          <wp:inline distT="0" distB="0" distL="0" distR="0" wp14:anchorId="40197466" wp14:editId="4A338676">
            <wp:extent cx="3338423" cy="36997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5950" cy="370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C6" w:rsidRPr="009B3459" w:rsidRDefault="009B3459" w:rsidP="0006403D">
      <w:pPr>
        <w:pStyle w:val="a7"/>
        <w:spacing w:after="0"/>
        <w:ind w:firstLine="540"/>
        <w:jc w:val="center"/>
      </w:pPr>
      <w:r>
        <w:t>Рисунок 2.2. Последовательное соединение элементов</w:t>
      </w:r>
    </w:p>
    <w:p w:rsidR="00F90BC6" w:rsidRDefault="00F90BC6" w:rsidP="0006403D">
      <w:pPr>
        <w:pStyle w:val="a7"/>
        <w:spacing w:after="0"/>
        <w:ind w:firstLine="540"/>
        <w:jc w:val="both"/>
      </w:pPr>
    </w:p>
    <w:p w:rsidR="004A76B4" w:rsidRPr="0069185D" w:rsidRDefault="005D5E33" w:rsidP="0006403D">
      <w:pPr>
        <w:jc w:val="right"/>
      </w:pPr>
      <w:r w:rsidRPr="005D5E33">
        <w:rPr>
          <w:position w:val="-28"/>
        </w:rPr>
        <w:object w:dxaOrig="11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3.65pt;height:44.2pt" o:ole="" fillcolor="window">
            <v:imagedata r:id="rId8" o:title=""/>
          </v:shape>
          <o:OLEObject Type="Embed" ProgID="Equation.3" ShapeID="_x0000_i1044" DrawAspect="Content" ObjectID="_1737967030" r:id="rId9"/>
        </w:object>
      </w:r>
      <w:r>
        <w:tab/>
      </w:r>
      <w:r>
        <w:tab/>
      </w:r>
      <w:r>
        <w:tab/>
      </w:r>
      <w:r>
        <w:tab/>
      </w:r>
      <w:r>
        <w:tab/>
      </w:r>
      <w:r w:rsidR="004A76B4" w:rsidRPr="0069185D">
        <w:t xml:space="preserve"> (2.</w:t>
      </w:r>
      <w:r w:rsidRPr="00411033">
        <w:t>1</w:t>
      </w:r>
      <w:r w:rsidR="004A76B4" w:rsidRPr="0069185D">
        <w:t>)</w:t>
      </w:r>
    </w:p>
    <w:p w:rsidR="00F90BC6" w:rsidRDefault="00F90BC6" w:rsidP="0006403D">
      <w:pPr>
        <w:pStyle w:val="a7"/>
        <w:spacing w:after="0"/>
        <w:ind w:firstLine="540"/>
        <w:jc w:val="both"/>
      </w:pPr>
    </w:p>
    <w:p w:rsidR="00411033" w:rsidRDefault="00411033" w:rsidP="0006403D">
      <w:pPr>
        <w:pStyle w:val="a7"/>
        <w:spacing w:after="0"/>
        <w:ind w:firstLine="540"/>
        <w:jc w:val="both"/>
      </w:pPr>
      <w:r>
        <w:t>Параллельное</w:t>
      </w:r>
      <w:r>
        <w:t xml:space="preserve"> соединением</w:t>
      </w:r>
      <w:r w:rsidRPr="004A76B4">
        <w:t xml:space="preserve"> </w:t>
      </w:r>
      <w:r>
        <w:t>элементов</w:t>
      </w:r>
      <w:r>
        <w:t xml:space="preserve"> </w:t>
      </w:r>
      <w:r>
        <w:t>(рисунок 2.</w:t>
      </w:r>
      <w:r w:rsidR="00424D0E" w:rsidRPr="00424D0E">
        <w:t>3</w:t>
      </w:r>
      <w:r>
        <w:t xml:space="preserve">) называется соединение, при котором </w:t>
      </w:r>
      <w:r>
        <w:t>на элементы воздействует одно и тоже напряжение</w:t>
      </w:r>
      <w:r>
        <w:t xml:space="preserve">, т.е. </w:t>
      </w:r>
      <w:r>
        <w:rPr>
          <w:lang w:val="en-US"/>
        </w:rPr>
        <w:t>U</w:t>
      </w:r>
      <w:r w:rsidRPr="004A76B4">
        <w:rPr>
          <w:vertAlign w:val="subscript"/>
        </w:rPr>
        <w:t xml:space="preserve">Σ </w:t>
      </w:r>
      <w:r>
        <w:t>=</w:t>
      </w:r>
      <w:r w:rsidRPr="004A76B4">
        <w:t xml:space="preserve"> </w:t>
      </w:r>
      <w:r>
        <w:rPr>
          <w:lang w:val="en-US"/>
        </w:rPr>
        <w:t>U</w:t>
      </w:r>
      <w:r w:rsidRPr="004A76B4">
        <w:rPr>
          <w:vertAlign w:val="subscript"/>
          <w:lang w:val="en-US"/>
        </w:rPr>
        <w:t>R</w:t>
      </w:r>
      <w:r w:rsidRPr="004A76B4">
        <w:rPr>
          <w:vertAlign w:val="subscript"/>
        </w:rPr>
        <w:t xml:space="preserve">1 </w:t>
      </w:r>
      <w:r w:rsidRPr="004A76B4">
        <w:t xml:space="preserve">= </w:t>
      </w:r>
      <w:r>
        <w:rPr>
          <w:lang w:val="en-US"/>
        </w:rPr>
        <w:t>U</w:t>
      </w:r>
      <w:r w:rsidRPr="004A76B4">
        <w:rPr>
          <w:vertAlign w:val="subscript"/>
          <w:lang w:val="en-US"/>
        </w:rPr>
        <w:t>R</w:t>
      </w:r>
      <w:r w:rsidRPr="004A76B4">
        <w:rPr>
          <w:vertAlign w:val="subscript"/>
        </w:rPr>
        <w:t xml:space="preserve">2 </w:t>
      </w:r>
      <w:r w:rsidRPr="004A76B4">
        <w:t xml:space="preserve">= </w:t>
      </w:r>
      <w:r>
        <w:rPr>
          <w:lang w:val="en-US"/>
        </w:rPr>
        <w:t>U</w:t>
      </w:r>
      <w:r w:rsidRPr="004A76B4">
        <w:rPr>
          <w:vertAlign w:val="subscript"/>
          <w:lang w:val="en-US"/>
        </w:rPr>
        <w:t>R</w:t>
      </w:r>
      <w:r>
        <w:rPr>
          <w:vertAlign w:val="subscript"/>
          <w:lang w:val="en-US"/>
        </w:rPr>
        <w:t>N</w:t>
      </w:r>
      <w:r>
        <w:t xml:space="preserve">, а </w:t>
      </w:r>
      <w:r>
        <w:t>токи</w:t>
      </w:r>
      <w:r>
        <w:t xml:space="preserve"> различн</w:t>
      </w:r>
      <w:r>
        <w:t>ы</w:t>
      </w:r>
      <w:r>
        <w:t>е</w:t>
      </w:r>
      <w:r w:rsidRPr="004A76B4">
        <w:t xml:space="preserve"> </w:t>
      </w:r>
      <w:r>
        <w:rPr>
          <w:lang w:val="en-US"/>
        </w:rPr>
        <w:t>I</w:t>
      </w:r>
      <w:r w:rsidRPr="004A76B4">
        <w:rPr>
          <w:vertAlign w:val="subscript"/>
        </w:rPr>
        <w:t xml:space="preserve">Σ </w:t>
      </w:r>
      <w:r>
        <w:t>≠</w:t>
      </w:r>
      <w:r w:rsidRPr="004A76B4">
        <w:t xml:space="preserve"> </w:t>
      </w:r>
      <w:r>
        <w:rPr>
          <w:lang w:val="en-US"/>
        </w:rPr>
        <w:t>I</w:t>
      </w:r>
      <w:r w:rsidRPr="004A76B4">
        <w:rPr>
          <w:vertAlign w:val="subscript"/>
          <w:lang w:val="en-US"/>
        </w:rPr>
        <w:t>R</w:t>
      </w:r>
      <w:r w:rsidRPr="004A76B4">
        <w:rPr>
          <w:vertAlign w:val="subscript"/>
        </w:rPr>
        <w:t xml:space="preserve">1 </w:t>
      </w:r>
      <w:r>
        <w:t>≠</w:t>
      </w:r>
      <w:r w:rsidRPr="004A76B4">
        <w:t xml:space="preserve"> </w:t>
      </w:r>
      <w:r>
        <w:rPr>
          <w:lang w:val="en-US"/>
        </w:rPr>
        <w:t>I</w:t>
      </w:r>
      <w:r w:rsidRPr="004A76B4">
        <w:rPr>
          <w:vertAlign w:val="subscript"/>
          <w:lang w:val="en-US"/>
        </w:rPr>
        <w:t>R</w:t>
      </w:r>
      <w:r w:rsidRPr="004A76B4">
        <w:rPr>
          <w:vertAlign w:val="subscript"/>
        </w:rPr>
        <w:t xml:space="preserve">2 </w:t>
      </w:r>
      <w:r>
        <w:t>≠</w:t>
      </w:r>
      <w:r w:rsidRPr="004A76B4">
        <w:t xml:space="preserve"> </w:t>
      </w:r>
      <w:r>
        <w:rPr>
          <w:lang w:val="en-US"/>
        </w:rPr>
        <w:t>I</w:t>
      </w:r>
      <w:r w:rsidRPr="004A76B4">
        <w:rPr>
          <w:vertAlign w:val="subscript"/>
          <w:lang w:val="en-US"/>
        </w:rPr>
        <w:t>R</w:t>
      </w:r>
      <w:r>
        <w:rPr>
          <w:vertAlign w:val="subscript"/>
        </w:rPr>
        <w:t>3</w:t>
      </w:r>
      <w:r>
        <w:t>, а также имеют общую пару узлов.</w:t>
      </w:r>
      <w:r w:rsidRPr="009B3459">
        <w:t xml:space="preserve"> </w:t>
      </w:r>
    </w:p>
    <w:p w:rsidR="001150F5" w:rsidRPr="0069185D" w:rsidRDefault="001150F5" w:rsidP="001150F5">
      <w:pPr>
        <w:ind w:firstLine="720"/>
        <w:jc w:val="right"/>
      </w:pPr>
      <w:r w:rsidRPr="00411033">
        <w:rPr>
          <w:position w:val="-30"/>
        </w:rPr>
        <w:object w:dxaOrig="1920" w:dyaOrig="700">
          <v:shape id="_x0000_i1274" type="#_x0000_t75" style="width:128.45pt;height:46.65pt" o:ole="" fillcolor="window">
            <v:imagedata r:id="rId10" o:title=""/>
          </v:shape>
          <o:OLEObject Type="Embed" ProgID="Equation.3" ShapeID="_x0000_i1274" DrawAspect="Content" ObjectID="_1737967031" r:id="rId11"/>
        </w:object>
      </w:r>
      <w:r w:rsidRPr="0069185D">
        <w:t xml:space="preserve">. </w:t>
      </w:r>
      <w:r>
        <w:tab/>
      </w:r>
      <w:r>
        <w:tab/>
      </w:r>
      <w:r>
        <w:tab/>
      </w:r>
      <w:r>
        <w:tab/>
      </w:r>
      <w:r>
        <w:tab/>
      </w:r>
      <w:r w:rsidRPr="0069185D">
        <w:t>(2.2)</w:t>
      </w:r>
    </w:p>
    <w:p w:rsidR="001150F5" w:rsidRPr="0069185D" w:rsidRDefault="001150F5" w:rsidP="001150F5">
      <w:pPr>
        <w:ind w:firstLine="720"/>
        <w:jc w:val="both"/>
      </w:pPr>
      <w:r w:rsidRPr="0069185D">
        <w:t>Частный случай: для двух параллельно включенных проводников</w:t>
      </w:r>
    </w:p>
    <w:p w:rsidR="001150F5" w:rsidRPr="0069185D" w:rsidRDefault="001150F5" w:rsidP="001150F5">
      <w:pPr>
        <w:ind w:right="-5" w:firstLine="720"/>
        <w:jc w:val="right"/>
      </w:pPr>
      <w:r w:rsidRPr="00612ABC">
        <w:rPr>
          <w:position w:val="-30"/>
        </w:rPr>
        <w:object w:dxaOrig="1420" w:dyaOrig="700">
          <v:shape id="_x0000_i1273" type="#_x0000_t75" style="width:103.1pt;height:50.75pt" o:ole="" fillcolor="window">
            <v:imagedata r:id="rId12" o:title=""/>
          </v:shape>
          <o:OLEObject Type="Embed" ProgID="Equation.3" ShapeID="_x0000_i1273" DrawAspect="Content" ObjectID="_1737967032" r:id="rId13"/>
        </w:object>
      </w:r>
      <w:r w:rsidRPr="0069185D">
        <w:t xml:space="preserve">. </w:t>
      </w:r>
      <w:r>
        <w:tab/>
      </w:r>
      <w:r>
        <w:tab/>
      </w:r>
      <w:r>
        <w:tab/>
      </w:r>
      <w:r>
        <w:tab/>
      </w:r>
      <w:r>
        <w:tab/>
      </w:r>
      <w:r w:rsidRPr="0069185D">
        <w:t>(2.3)</w:t>
      </w:r>
    </w:p>
    <w:p w:rsidR="00411033" w:rsidRDefault="00411033" w:rsidP="0006403D">
      <w:pPr>
        <w:pStyle w:val="a7"/>
        <w:spacing w:after="0"/>
        <w:ind w:firstLine="540"/>
        <w:jc w:val="both"/>
      </w:pPr>
    </w:p>
    <w:p w:rsidR="00411033" w:rsidRDefault="00612ABC" w:rsidP="0006403D">
      <w:pPr>
        <w:pStyle w:val="a7"/>
        <w:spacing w:after="0"/>
        <w:ind w:firstLine="540"/>
        <w:jc w:val="center"/>
      </w:pPr>
      <w:r>
        <w:rPr>
          <w:noProof/>
        </w:rPr>
        <w:lastRenderedPageBreak/>
        <w:drawing>
          <wp:inline distT="0" distB="0" distL="0" distR="0" wp14:anchorId="12AF5839" wp14:editId="39580180">
            <wp:extent cx="3512127" cy="43328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5821" cy="43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33" w:rsidRPr="009B3459" w:rsidRDefault="00411033" w:rsidP="0006403D">
      <w:pPr>
        <w:pStyle w:val="a7"/>
        <w:spacing w:after="0"/>
        <w:ind w:firstLine="540"/>
        <w:jc w:val="center"/>
      </w:pPr>
      <w:r>
        <w:t>Рисунок 2.</w:t>
      </w:r>
      <w:r w:rsidR="00424D0E">
        <w:rPr>
          <w:lang w:val="en-US"/>
        </w:rPr>
        <w:t>3</w:t>
      </w:r>
      <w:r>
        <w:t>. Последовательное соединение элементов</w:t>
      </w:r>
    </w:p>
    <w:p w:rsidR="00411033" w:rsidRDefault="00411033" w:rsidP="0006403D">
      <w:pPr>
        <w:pStyle w:val="a7"/>
        <w:spacing w:after="0"/>
        <w:ind w:firstLine="540"/>
        <w:jc w:val="both"/>
      </w:pPr>
    </w:p>
    <w:p w:rsidR="00411033" w:rsidRPr="001150F5" w:rsidRDefault="00421A5B" w:rsidP="0006403D">
      <w:pPr>
        <w:pStyle w:val="a7"/>
        <w:spacing w:after="0"/>
        <w:ind w:firstLine="540"/>
        <w:jc w:val="both"/>
      </w:pPr>
      <w:r>
        <w:t>Для проверки верности расчетов токов и напряжений в электрических цепях используются законы Кирхгофа.</w:t>
      </w:r>
    </w:p>
    <w:p w:rsidR="00411033" w:rsidRDefault="00995518" w:rsidP="0006403D">
      <w:pPr>
        <w:pStyle w:val="a7"/>
        <w:spacing w:after="0"/>
        <w:ind w:firstLine="540"/>
        <w:jc w:val="both"/>
      </w:pPr>
      <w:r w:rsidRPr="00995518">
        <w:rPr>
          <w:b/>
        </w:rPr>
        <w:t>Первый закон:</w:t>
      </w:r>
      <w:r w:rsidRPr="00995518">
        <w:t xml:space="preserve"> Алгебраическая сумма токов в узле равна нулю.</w:t>
      </w:r>
    </w:p>
    <w:p w:rsidR="0006403D" w:rsidRDefault="0006403D" w:rsidP="0006403D">
      <w:pPr>
        <w:pStyle w:val="a7"/>
        <w:spacing w:after="0"/>
        <w:ind w:firstLine="540"/>
        <w:jc w:val="both"/>
      </w:pPr>
    </w:p>
    <w:p w:rsidR="00995518" w:rsidRPr="0069185D" w:rsidRDefault="00995518" w:rsidP="0006403D">
      <w:pPr>
        <w:pStyle w:val="a9"/>
        <w:spacing w:after="0"/>
        <w:ind w:firstLine="720"/>
        <w:jc w:val="right"/>
      </w:pPr>
      <w:r w:rsidRPr="0069185D">
        <w:rPr>
          <w:position w:val="-12"/>
        </w:rPr>
        <w:object w:dxaOrig="1120" w:dyaOrig="400">
          <v:shape id="_x0000_i1082" type="#_x0000_t75" style="width:56.45pt;height:20.45pt" o:ole="" fillcolor="window">
            <v:imagedata r:id="rId15" o:title=""/>
          </v:shape>
          <o:OLEObject Type="Embed" ProgID="Equation.3" ShapeID="_x0000_i1082" DrawAspect="Content" ObjectID="_1737967033" r:id="rId16"/>
        </w:object>
      </w:r>
      <w:r w:rsidR="0006403D">
        <w:tab/>
      </w:r>
      <w:r w:rsidR="0006403D">
        <w:tab/>
      </w:r>
      <w:r w:rsidR="0006403D">
        <w:tab/>
      </w:r>
      <w:r w:rsidR="0006403D">
        <w:tab/>
      </w:r>
      <w:r w:rsidR="0006403D">
        <w:tab/>
      </w:r>
      <w:r w:rsidRPr="0069185D">
        <w:t xml:space="preserve"> (</w:t>
      </w:r>
      <w:r w:rsidR="0006403D">
        <w:t>2.4</w:t>
      </w:r>
      <w:r w:rsidRPr="0069185D">
        <w:t>)</w:t>
      </w:r>
    </w:p>
    <w:p w:rsidR="00995518" w:rsidRPr="00995518" w:rsidRDefault="00995518" w:rsidP="0006403D">
      <w:pPr>
        <w:pStyle w:val="a7"/>
        <w:spacing w:after="0"/>
        <w:ind w:firstLine="540"/>
        <w:jc w:val="both"/>
      </w:pPr>
    </w:p>
    <w:p w:rsidR="0006403D" w:rsidRDefault="00995518" w:rsidP="0006403D">
      <w:pPr>
        <w:pStyle w:val="a7"/>
        <w:spacing w:after="0"/>
        <w:ind w:firstLine="540"/>
        <w:jc w:val="both"/>
      </w:pPr>
      <w:r>
        <w:lastRenderedPageBreak/>
        <w:t xml:space="preserve">При записи закона следует придерживаться следующего правила, что токи, направленные в </w:t>
      </w:r>
      <w:r w:rsidR="0006403D">
        <w:t>узел, записываются со знаком «+», в направленные со знаком «-». Так же следует отметить, что достаточное количество уравнений равно</w:t>
      </w:r>
      <w:r w:rsidR="00D67812">
        <w:t xml:space="preserve"> на</w:t>
      </w:r>
      <w:r w:rsidR="0006403D">
        <w:t xml:space="preserve"> одно меньше количества узлов, т.е. </w:t>
      </w:r>
      <w:r w:rsidR="0006403D">
        <w:rPr>
          <w:lang w:val="en-US"/>
        </w:rPr>
        <w:t>N</w:t>
      </w:r>
      <w:r w:rsidR="0006403D" w:rsidRPr="0006403D">
        <w:rPr>
          <w:vertAlign w:val="subscript"/>
        </w:rPr>
        <w:t>ур</w:t>
      </w:r>
      <w:r w:rsidR="0006403D">
        <w:rPr>
          <w:vertAlign w:val="subscript"/>
        </w:rPr>
        <w:t>авнение</w:t>
      </w:r>
      <w:r w:rsidR="0006403D">
        <w:t>=</w:t>
      </w:r>
      <w:r w:rsidR="0006403D">
        <w:rPr>
          <w:lang w:val="en-US"/>
        </w:rPr>
        <w:t>N</w:t>
      </w:r>
      <w:r w:rsidR="0006403D" w:rsidRPr="0006403D">
        <w:rPr>
          <w:vertAlign w:val="subscript"/>
        </w:rPr>
        <w:t>узлов</w:t>
      </w:r>
      <w:r w:rsidR="0006403D">
        <w:rPr>
          <w:vertAlign w:val="subscript"/>
        </w:rPr>
        <w:t xml:space="preserve"> </w:t>
      </w:r>
      <w:r w:rsidR="0006403D">
        <w:t xml:space="preserve">-1. </w:t>
      </w:r>
    </w:p>
    <w:p w:rsidR="0006403D" w:rsidRDefault="0006403D" w:rsidP="0006403D">
      <w:pPr>
        <w:pStyle w:val="a9"/>
        <w:spacing w:after="0"/>
        <w:ind w:left="0" w:firstLine="567"/>
      </w:pPr>
      <w:r w:rsidRPr="0006403D">
        <w:rPr>
          <w:b/>
          <w:u w:val="single"/>
        </w:rPr>
        <w:t>Второй закон</w:t>
      </w:r>
      <w:r w:rsidRPr="0006403D">
        <w:rPr>
          <w:b/>
        </w:rPr>
        <w:t>:</w:t>
      </w:r>
      <w:r w:rsidRPr="0069185D">
        <w:t xml:space="preserve"> Алгебраическая сумма падений напряжений</w:t>
      </w:r>
      <w:r>
        <w:t xml:space="preserve"> </w:t>
      </w:r>
      <w:r>
        <w:t>в любом замкнутом контуре равна ал</w:t>
      </w:r>
      <w:r w:rsidRPr="0069185D">
        <w:t>гебраической сумме</w:t>
      </w:r>
      <w:r>
        <w:t xml:space="preserve"> ЭДС действующих</w:t>
      </w:r>
      <w:r w:rsidRPr="0069185D">
        <w:t xml:space="preserve"> в этом контуре.</w:t>
      </w:r>
    </w:p>
    <w:p w:rsidR="0006403D" w:rsidRPr="0069185D" w:rsidRDefault="0006403D" w:rsidP="0006403D">
      <w:pPr>
        <w:pStyle w:val="a9"/>
        <w:spacing w:after="0"/>
        <w:ind w:left="0" w:firstLine="567"/>
      </w:pPr>
    </w:p>
    <w:p w:rsidR="0006403D" w:rsidRDefault="0006403D" w:rsidP="0006403D">
      <w:pPr>
        <w:pStyle w:val="a9"/>
        <w:spacing w:after="0"/>
        <w:ind w:left="0" w:firstLine="567"/>
        <w:jc w:val="right"/>
      </w:pPr>
      <w:r w:rsidRPr="0069185D">
        <w:rPr>
          <w:position w:val="-12"/>
        </w:rPr>
        <w:object w:dxaOrig="200" w:dyaOrig="400">
          <v:shape id="_x0000_i1223" type="#_x0000_t75" style="width:9.8pt;height:20.45pt" o:ole="" fillcolor="window">
            <v:imagedata r:id="rId17" o:title=""/>
          </v:shape>
          <o:OLEObject Type="Embed" ProgID="Equation.3" ShapeID="_x0000_i1223" DrawAspect="Content" ObjectID="_1737967034" r:id="rId18"/>
        </w:object>
      </w:r>
      <w:r w:rsidRPr="0069185D">
        <w:rPr>
          <w:position w:val="-12"/>
        </w:rPr>
        <w:object w:dxaOrig="1780" w:dyaOrig="400">
          <v:shape id="_x0000_i1224" type="#_x0000_t75" style="width:89.2pt;height:20.45pt" o:ole="" fillcolor="window">
            <v:imagedata r:id="rId19" o:title=""/>
          </v:shape>
          <o:OLEObject Type="Embed" ProgID="Equation.3" ShapeID="_x0000_i1224" DrawAspect="Content" ObjectID="_1737967035" r:id="rId20"/>
        </w:object>
      </w:r>
      <w:r w:rsidRPr="0069185D">
        <w:t xml:space="preserve"> или </w:t>
      </w:r>
      <w:r w:rsidRPr="0069185D">
        <w:rPr>
          <w:position w:val="-12"/>
        </w:rPr>
        <w:object w:dxaOrig="2079" w:dyaOrig="400">
          <v:shape id="_x0000_i1225" type="#_x0000_t75" style="width:103.9pt;height:20.45pt" o:ole="" fillcolor="window">
            <v:imagedata r:id="rId21" o:title=""/>
          </v:shape>
          <o:OLEObject Type="Embed" ProgID="Equation.3" ShapeID="_x0000_i1225" DrawAspect="Content" ObjectID="_1737967036" r:id="rId22"/>
        </w:object>
      </w:r>
      <w:r w:rsidRPr="0069185D">
        <w:t>.</w:t>
      </w:r>
      <w:r>
        <w:tab/>
      </w:r>
      <w:r>
        <w:tab/>
      </w:r>
      <w:r>
        <w:tab/>
      </w:r>
      <w:r w:rsidRPr="0069185D">
        <w:t>(</w:t>
      </w:r>
      <w:r>
        <w:t>2.5</w:t>
      </w:r>
      <w:r w:rsidRPr="0069185D">
        <w:t xml:space="preserve">) </w:t>
      </w:r>
    </w:p>
    <w:p w:rsidR="0006403D" w:rsidRPr="0069185D" w:rsidRDefault="0006403D" w:rsidP="0006403D">
      <w:pPr>
        <w:pStyle w:val="a9"/>
        <w:spacing w:after="0"/>
        <w:ind w:left="0" w:firstLine="567"/>
        <w:jc w:val="right"/>
      </w:pPr>
    </w:p>
    <w:p w:rsidR="00105AD3" w:rsidRDefault="0006403D" w:rsidP="00105AD3">
      <w:pPr>
        <w:pStyle w:val="a7"/>
        <w:spacing w:after="0"/>
        <w:ind w:firstLine="567"/>
        <w:jc w:val="both"/>
      </w:pPr>
      <w:r w:rsidRPr="0069185D">
        <w:t>При записи второго закона Ки</w:t>
      </w:r>
      <w:r>
        <w:t>рхгофа выбирают независимые кон</w:t>
      </w:r>
      <w:r w:rsidRPr="0069185D">
        <w:t>туры.</w:t>
      </w:r>
      <w:r>
        <w:t xml:space="preserve"> </w:t>
      </w:r>
      <w:r w:rsidRPr="0069185D">
        <w:t>Направление обхода контуров выбирается произвольно. ЭДС и падения напряжения, совпадающие по направлению с направлением обхода, берутся со знаком «+», иначе «–».</w:t>
      </w:r>
      <w:r w:rsidR="00D67812">
        <w:t xml:space="preserve"> Д</w:t>
      </w:r>
      <w:r w:rsidR="00D67812">
        <w:t xml:space="preserve">остаточное количество уравнений равно </w:t>
      </w:r>
      <w:r w:rsidR="00D67812">
        <w:t xml:space="preserve">на </w:t>
      </w:r>
      <w:r w:rsidR="00D67812">
        <w:t xml:space="preserve">одно меньше количества </w:t>
      </w:r>
      <w:r w:rsidR="00D67812">
        <w:t>контуров</w:t>
      </w:r>
      <w:r w:rsidR="00D67812">
        <w:t xml:space="preserve">, т.е. </w:t>
      </w:r>
      <w:r w:rsidR="00D67812">
        <w:rPr>
          <w:lang w:val="en-US"/>
        </w:rPr>
        <w:t>N</w:t>
      </w:r>
      <w:r w:rsidR="00D67812" w:rsidRPr="0006403D">
        <w:rPr>
          <w:vertAlign w:val="subscript"/>
        </w:rPr>
        <w:t>ур</w:t>
      </w:r>
      <w:r w:rsidR="00D67812">
        <w:rPr>
          <w:vertAlign w:val="subscript"/>
        </w:rPr>
        <w:t>авнение</w:t>
      </w:r>
      <w:r w:rsidR="00D67812">
        <w:t>=</w:t>
      </w:r>
      <w:r w:rsidR="00D67812">
        <w:rPr>
          <w:lang w:val="en-US"/>
        </w:rPr>
        <w:t>N</w:t>
      </w:r>
      <w:r w:rsidR="00105AD3">
        <w:rPr>
          <w:vertAlign w:val="subscript"/>
        </w:rPr>
        <w:t>контур</w:t>
      </w:r>
      <w:r w:rsidR="00D67812">
        <w:rPr>
          <w:vertAlign w:val="subscript"/>
        </w:rPr>
        <w:t xml:space="preserve"> </w:t>
      </w:r>
      <w:r w:rsidR="00D67812">
        <w:t>-1</w:t>
      </w:r>
      <w:r w:rsidR="00105AD3">
        <w:t xml:space="preserve">, или же равно количеству независимых контуров. </w:t>
      </w:r>
    </w:p>
    <w:p w:rsidR="00105AD3" w:rsidRPr="00995518" w:rsidRDefault="00105AD3" w:rsidP="00105AD3">
      <w:pPr>
        <w:pStyle w:val="a7"/>
        <w:spacing w:after="0"/>
        <w:ind w:firstLine="567"/>
        <w:jc w:val="both"/>
      </w:pPr>
      <w:r w:rsidRPr="0069185D">
        <w:t>Если схема содержит источник тока, то для записи второго закона Кирхгофа, как правило, выбирают контуры, не содержащие источника тока, так как падение напряжения на зажимах источника тока неизвестно.</w:t>
      </w:r>
    </w:p>
    <w:p w:rsidR="0006403D" w:rsidRPr="0069185D" w:rsidRDefault="00105AD3" w:rsidP="00D67812">
      <w:pPr>
        <w:pStyle w:val="a9"/>
        <w:spacing w:after="0"/>
        <w:ind w:left="0" w:firstLine="567"/>
        <w:jc w:val="both"/>
      </w:pPr>
      <w:r>
        <w:t>Запишем уравнения для схемы изображённой на рисунке 2</w:t>
      </w:r>
      <w:r w:rsidR="00424D0E" w:rsidRPr="00424D0E">
        <w:t>.4</w:t>
      </w:r>
      <w:r>
        <w:t>.</w:t>
      </w:r>
    </w:p>
    <w:p w:rsidR="00995518" w:rsidRDefault="00995518" w:rsidP="00995518">
      <w:pPr>
        <w:pStyle w:val="a7"/>
        <w:spacing w:after="0"/>
        <w:ind w:firstLine="540"/>
        <w:jc w:val="both"/>
      </w:pPr>
    </w:p>
    <w:p w:rsidR="00421A5B" w:rsidRDefault="00421A5B" w:rsidP="00421A5B">
      <w:pPr>
        <w:pStyle w:val="a7"/>
        <w:spacing w:after="0"/>
        <w:ind w:firstLine="540"/>
        <w:jc w:val="center"/>
      </w:pPr>
      <w:r>
        <w:rPr>
          <w:noProof/>
        </w:rPr>
        <w:lastRenderedPageBreak/>
        <w:drawing>
          <wp:inline distT="0" distB="0" distL="0" distR="0" wp14:anchorId="442717D9" wp14:editId="3BBB0A41">
            <wp:extent cx="3955312" cy="314710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506" cy="31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5B" w:rsidRPr="009B3459" w:rsidRDefault="00421A5B" w:rsidP="001150F5">
      <w:pPr>
        <w:pStyle w:val="a7"/>
        <w:spacing w:after="0"/>
        <w:ind w:firstLine="540"/>
        <w:jc w:val="center"/>
      </w:pPr>
      <w:r w:rsidRPr="00421A5B">
        <w:t xml:space="preserve"> </w:t>
      </w:r>
      <w:r>
        <w:t>Рисунок 2.</w:t>
      </w:r>
      <w:r w:rsidR="00424D0E">
        <w:rPr>
          <w:lang w:val="en-US"/>
        </w:rPr>
        <w:t>4</w:t>
      </w:r>
      <w:r>
        <w:t>. Последовательное соединение элементов</w:t>
      </w:r>
    </w:p>
    <w:p w:rsidR="00F90BC6" w:rsidRDefault="00F90BC6" w:rsidP="001150F5">
      <w:pPr>
        <w:pStyle w:val="a7"/>
        <w:spacing w:after="0"/>
        <w:ind w:firstLine="540"/>
        <w:jc w:val="center"/>
      </w:pPr>
    </w:p>
    <w:p w:rsidR="001150F5" w:rsidRDefault="001150F5" w:rsidP="001150F5">
      <w:pPr>
        <w:pStyle w:val="a9"/>
        <w:spacing w:after="0"/>
        <w:ind w:firstLine="720"/>
      </w:pPr>
      <w:r w:rsidRPr="0069185D">
        <w:t xml:space="preserve">Первый закон Кирхгофа для узла </w:t>
      </w:r>
      <w:r>
        <w:t>1</w:t>
      </w:r>
      <w:r w:rsidRPr="0069185D">
        <w:t>:</w:t>
      </w:r>
    </w:p>
    <w:p w:rsidR="001150F5" w:rsidRPr="0069185D" w:rsidRDefault="001150F5" w:rsidP="001150F5">
      <w:pPr>
        <w:pStyle w:val="a9"/>
        <w:spacing w:after="0"/>
        <w:ind w:firstLine="720"/>
      </w:pPr>
    </w:p>
    <w:p w:rsidR="001150F5" w:rsidRDefault="001150F5" w:rsidP="001150F5">
      <w:pPr>
        <w:pStyle w:val="a9"/>
        <w:spacing w:after="0"/>
        <w:ind w:firstLine="720"/>
        <w:jc w:val="right"/>
      </w:pPr>
      <w:r w:rsidRPr="0069185D">
        <w:rPr>
          <w:position w:val="-12"/>
        </w:rPr>
        <w:object w:dxaOrig="1860" w:dyaOrig="400">
          <v:shape id="_x0000_i1240" type="#_x0000_t75" style="width:93.25pt;height:20.45pt" o:ole="" fillcolor="window">
            <v:imagedata r:id="rId24" o:title=""/>
          </v:shape>
          <o:OLEObject Type="Embed" ProgID="Equation.3" ShapeID="_x0000_i1240" DrawAspect="Content" ObjectID="_1737967037" r:id="rId25"/>
        </w:object>
      </w:r>
      <w:r w:rsidRPr="0069185D">
        <w:t xml:space="preserve">. </w:t>
      </w:r>
      <w:r>
        <w:tab/>
      </w:r>
      <w:r>
        <w:tab/>
      </w:r>
      <w:r>
        <w:tab/>
      </w:r>
      <w:r>
        <w:tab/>
      </w:r>
      <w:r>
        <w:tab/>
      </w:r>
      <w:r w:rsidRPr="0069185D">
        <w:t xml:space="preserve"> (</w:t>
      </w:r>
      <w:r>
        <w:t>2.6</w:t>
      </w:r>
      <w:r w:rsidRPr="0069185D">
        <w:t>)</w:t>
      </w:r>
    </w:p>
    <w:p w:rsidR="001150F5" w:rsidRPr="0069185D" w:rsidRDefault="001150F5" w:rsidP="001150F5">
      <w:pPr>
        <w:pStyle w:val="a9"/>
        <w:spacing w:after="0"/>
        <w:ind w:firstLine="720"/>
        <w:jc w:val="right"/>
      </w:pPr>
    </w:p>
    <w:p w:rsidR="00F90BC6" w:rsidRDefault="001150F5" w:rsidP="001150F5">
      <w:pPr>
        <w:pStyle w:val="a7"/>
        <w:spacing w:after="0"/>
        <w:ind w:firstLine="540"/>
        <w:jc w:val="both"/>
      </w:pPr>
      <w:r>
        <w:t>Второй</w:t>
      </w:r>
      <w:r w:rsidRPr="0069185D">
        <w:t xml:space="preserve"> закон Кирхгофа</w:t>
      </w:r>
      <w:r>
        <w:t xml:space="preserve"> для первого и второго контура соответственно:</w:t>
      </w:r>
    </w:p>
    <w:p w:rsidR="001150F5" w:rsidRDefault="001150F5" w:rsidP="001150F5">
      <w:pPr>
        <w:pStyle w:val="a7"/>
        <w:spacing w:after="0"/>
        <w:ind w:firstLine="540"/>
        <w:jc w:val="both"/>
      </w:pPr>
    </w:p>
    <w:p w:rsidR="001150F5" w:rsidRDefault="001150F5" w:rsidP="001150F5">
      <w:pPr>
        <w:pStyle w:val="a9"/>
        <w:spacing w:after="0"/>
        <w:ind w:firstLine="720"/>
        <w:jc w:val="right"/>
      </w:pPr>
      <w:r w:rsidRPr="001150F5">
        <w:rPr>
          <w:position w:val="-4"/>
        </w:rPr>
        <w:object w:dxaOrig="2480" w:dyaOrig="260">
          <v:shape id="_x0000_i1257" type="#_x0000_t75" style="width:163.65pt;height:17.2pt" o:ole="" fillcolor="window">
            <v:imagedata r:id="rId26" o:title=""/>
          </v:shape>
          <o:OLEObject Type="Embed" ProgID="Equation.3" ShapeID="_x0000_i1257" DrawAspect="Content" ObjectID="_1737967038" r:id="rId27"/>
        </w:object>
      </w:r>
      <w:r w:rsidRPr="0069185D">
        <w:t xml:space="preserve">. </w:t>
      </w:r>
      <w:r>
        <w:tab/>
      </w:r>
      <w:r>
        <w:tab/>
      </w:r>
      <w:r>
        <w:tab/>
        <w:t xml:space="preserve">     </w:t>
      </w:r>
      <w:r w:rsidRPr="0069185D">
        <w:t>(</w:t>
      </w:r>
      <w:r>
        <w:t>2.7</w:t>
      </w:r>
      <w:r w:rsidRPr="0069185D">
        <w:t>)</w:t>
      </w:r>
    </w:p>
    <w:p w:rsidR="001150F5" w:rsidRPr="0069185D" w:rsidRDefault="001150F5" w:rsidP="001150F5">
      <w:pPr>
        <w:pStyle w:val="a9"/>
        <w:spacing w:after="0"/>
        <w:ind w:firstLine="720"/>
        <w:jc w:val="right"/>
      </w:pPr>
    </w:p>
    <w:p w:rsidR="001150F5" w:rsidRPr="0069185D" w:rsidRDefault="001150F5" w:rsidP="001150F5">
      <w:pPr>
        <w:pStyle w:val="a9"/>
        <w:spacing w:after="0"/>
        <w:ind w:firstLine="720"/>
        <w:jc w:val="right"/>
      </w:pPr>
      <w:r w:rsidRPr="001150F5">
        <w:rPr>
          <w:position w:val="-6"/>
        </w:rPr>
        <w:object w:dxaOrig="2940" w:dyaOrig="279">
          <v:shape id="_x0000_i1253" type="#_x0000_t75" style="width:189pt;height:18pt" o:ole="" fillcolor="window">
            <v:imagedata r:id="rId28" o:title=""/>
          </v:shape>
          <o:OLEObject Type="Embed" ProgID="Equation.3" ShapeID="_x0000_i1253" DrawAspect="Content" ObjectID="_1737967039" r:id="rId29"/>
        </w:object>
      </w:r>
      <w:r w:rsidRPr="0069185D">
        <w:t xml:space="preserve">.    </w:t>
      </w:r>
      <w:r>
        <w:tab/>
      </w:r>
      <w:r>
        <w:tab/>
      </w:r>
      <w:r>
        <w:tab/>
      </w:r>
      <w:r w:rsidRPr="0069185D">
        <w:t>(</w:t>
      </w:r>
      <w:r>
        <w:t>2.8</w:t>
      </w:r>
      <w:r w:rsidRPr="0069185D">
        <w:t>)</w:t>
      </w:r>
    </w:p>
    <w:p w:rsidR="00F90BC6" w:rsidRDefault="00F90BC6" w:rsidP="0074059C">
      <w:pPr>
        <w:pStyle w:val="a7"/>
        <w:spacing w:after="0"/>
        <w:ind w:firstLine="540"/>
        <w:jc w:val="both"/>
      </w:pPr>
    </w:p>
    <w:p w:rsidR="00D03B9F" w:rsidRDefault="00D03B9F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807DA" w:rsidRDefault="006807DA" w:rsidP="005A2033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0870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5E27DD" w:rsidRDefault="005E27DD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Ознакомится со стендом (рисунок 1.2), на котором будет проводиться работа. Ознакомится со способами безопасного выполнения операций на стенде.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Присоедините мультиметр к регулируемому источнику питания, как показано на рисунке 1.5.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Установите регулятор напряжения на регулируемом источнике питания в положение примерно равное 7 Вольт.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Установите </w:t>
      </w:r>
      <w:r w:rsidR="00D032FD">
        <w:rPr>
          <w:rFonts w:ascii="Times New Roman" w:hAnsi="Times New Roman" w:cs="Times New Roman"/>
          <w:sz w:val="28"/>
          <w:szCs w:val="28"/>
        </w:rPr>
        <w:t>переключатель</w:t>
      </w:r>
      <w:r>
        <w:rPr>
          <w:rFonts w:ascii="Times New Roman" w:hAnsi="Times New Roman" w:cs="Times New Roman"/>
          <w:sz w:val="28"/>
          <w:szCs w:val="28"/>
        </w:rPr>
        <w:t xml:space="preserve"> на мультиметре в положение измерения постоянного напряжения 20 Вольт.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Включите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включено. При этом должен загореться индикатор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HL</w:t>
      </w:r>
      <w:r w:rsidRPr="001E6E1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Включите блок мультиметров,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Включите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Путем вращения регулятора напряжения на регулируемом источнике питания добейтесь напряжения согласно варианта (Таблица 2.1)</w:t>
      </w:r>
    </w:p>
    <w:p w:rsidR="00D03B9F" w:rsidRDefault="00D03B9F" w:rsidP="00D03B9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03B9F" w:rsidRDefault="00D03B9F" w:rsidP="00D03B9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424D0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Напряжения.</w:t>
      </w:r>
    </w:p>
    <w:p w:rsidR="00424D0E" w:rsidRDefault="00424D0E" w:rsidP="00D03B9F">
      <w:pPr>
        <w:pStyle w:val="a3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02"/>
        <w:gridCol w:w="1335"/>
        <w:gridCol w:w="1335"/>
        <w:gridCol w:w="1335"/>
        <w:gridCol w:w="1335"/>
        <w:gridCol w:w="1336"/>
      </w:tblGrid>
      <w:tr w:rsidR="00D03B9F" w:rsidTr="00584988">
        <w:trPr>
          <w:jc w:val="center"/>
        </w:trPr>
        <w:tc>
          <w:tcPr>
            <w:tcW w:w="7678" w:type="dxa"/>
            <w:gridSpan w:val="6"/>
            <w:vAlign w:val="center"/>
          </w:tcPr>
          <w:p w:rsidR="00D03B9F" w:rsidRPr="000D5AD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</w:tr>
      <w:tr w:rsidR="00D03B9F" w:rsidTr="00584988">
        <w:trPr>
          <w:jc w:val="center"/>
        </w:trPr>
        <w:tc>
          <w:tcPr>
            <w:tcW w:w="1002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35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35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35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03B9F" w:rsidTr="00584988">
        <w:trPr>
          <w:jc w:val="center"/>
        </w:trPr>
        <w:tc>
          <w:tcPr>
            <w:tcW w:w="7678" w:type="dxa"/>
            <w:gridSpan w:val="6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на регулируемом источнике питания, В</w:t>
            </w:r>
          </w:p>
        </w:tc>
      </w:tr>
      <w:tr w:rsidR="00D03B9F" w:rsidTr="00584988">
        <w:trPr>
          <w:trHeight w:val="87"/>
          <w:jc w:val="center"/>
        </w:trPr>
        <w:tc>
          <w:tcPr>
            <w:tcW w:w="1002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35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1335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35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335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10,5</w:t>
            </w:r>
          </w:p>
        </w:tc>
        <w:tc>
          <w:tcPr>
            <w:tcW w:w="1336" w:type="dxa"/>
            <w:vAlign w:val="center"/>
          </w:tcPr>
          <w:p w:rsidR="00D03B9F" w:rsidRDefault="00D03B9F" w:rsidP="00584988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:rsidR="00D03B9F" w:rsidRDefault="00D03B9F" w:rsidP="00D03B9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Выключите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Выключите блок мультиметров,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Выключите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выключено. </w:t>
      </w:r>
    </w:p>
    <w:p w:rsidR="00D03B9F" w:rsidRDefault="00D03B9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 Соберите схему</w:t>
      </w:r>
      <w:r w:rsidR="00DF07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изображенную на рисунках 2.</w:t>
      </w:r>
      <w:r w:rsidR="00424D0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согласно вашего варианта (таблица 2.2). Пример</w:t>
      </w:r>
      <w:r w:rsidR="0063555C">
        <w:rPr>
          <w:rFonts w:ascii="Times New Roman" w:hAnsi="Times New Roman" w:cs="Times New Roman"/>
          <w:sz w:val="28"/>
          <w:szCs w:val="28"/>
        </w:rPr>
        <w:t xml:space="preserve"> схемы по варианту и</w:t>
      </w:r>
      <w:r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63555C">
        <w:rPr>
          <w:rFonts w:ascii="Times New Roman" w:hAnsi="Times New Roman" w:cs="Times New Roman"/>
          <w:sz w:val="28"/>
          <w:szCs w:val="28"/>
        </w:rPr>
        <w:t xml:space="preserve"> согласно схемы представлены на рисун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3555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424D0E">
        <w:rPr>
          <w:rFonts w:ascii="Times New Roman" w:hAnsi="Times New Roman" w:cs="Times New Roman"/>
          <w:sz w:val="28"/>
          <w:szCs w:val="28"/>
        </w:rPr>
        <w:t>6</w:t>
      </w:r>
      <w:r w:rsidR="0063555C">
        <w:rPr>
          <w:rFonts w:ascii="Times New Roman" w:hAnsi="Times New Roman" w:cs="Times New Roman"/>
          <w:sz w:val="28"/>
          <w:szCs w:val="28"/>
        </w:rPr>
        <w:t>.</w:t>
      </w:r>
    </w:p>
    <w:p w:rsidR="00D03B9F" w:rsidRDefault="00D03B9F" w:rsidP="00D03B9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E27DD" w:rsidRDefault="005E4ACC" w:rsidP="00D03B9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9F642D" wp14:editId="61F4094C">
            <wp:extent cx="4470114" cy="3786996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622" cy="37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DD" w:rsidRPr="00D03B9F" w:rsidRDefault="00D03B9F" w:rsidP="00D03B9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03B9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424D0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Схема </w:t>
      </w:r>
    </w:p>
    <w:p w:rsidR="005E4ACC" w:rsidRDefault="005E4ACC" w:rsidP="006807DA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1438F" w:rsidRDefault="0081438F" w:rsidP="006807D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2.2. Параметры схемы</w:t>
      </w:r>
    </w:p>
    <w:p w:rsidR="0081438F" w:rsidRDefault="0081438F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355"/>
        <w:gridCol w:w="1068"/>
        <w:gridCol w:w="1068"/>
      </w:tblGrid>
      <w:tr w:rsidR="0081438F" w:rsidRPr="00123E81" w:rsidTr="00584988">
        <w:trPr>
          <w:jc w:val="center"/>
        </w:trPr>
        <w:tc>
          <w:tcPr>
            <w:tcW w:w="1355" w:type="dxa"/>
            <w:vAlign w:val="center"/>
          </w:tcPr>
          <w:p w:rsidR="0081438F" w:rsidRPr="00123E81" w:rsidRDefault="0081438F" w:rsidP="00A569D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r w:rsidR="00A569D0">
              <w:rPr>
                <w:rFonts w:ascii="Times New Roman" w:hAnsi="Times New Roman" w:cs="Times New Roman"/>
                <w:sz w:val="24"/>
                <w:szCs w:val="24"/>
              </w:rPr>
              <w:t>Варианта</w:t>
            </w:r>
          </w:p>
        </w:tc>
        <w:tc>
          <w:tcPr>
            <w:tcW w:w="1068" w:type="dxa"/>
            <w:vAlign w:val="center"/>
          </w:tcPr>
          <w:p w:rsidR="0081438F" w:rsidRPr="00123E81" w:rsidRDefault="0081438F" w:rsidP="0058498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3E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R3, %</w:t>
            </w:r>
          </w:p>
        </w:tc>
        <w:tc>
          <w:tcPr>
            <w:tcW w:w="1068" w:type="dxa"/>
            <w:vAlign w:val="center"/>
          </w:tcPr>
          <w:p w:rsidR="0081438F" w:rsidRPr="00123E81" w:rsidRDefault="0081438F" w:rsidP="0058498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81438F" w:rsidRPr="00123E81" w:rsidTr="00584988">
        <w:trPr>
          <w:jc w:val="center"/>
        </w:trPr>
        <w:tc>
          <w:tcPr>
            <w:tcW w:w="1355" w:type="dxa"/>
          </w:tcPr>
          <w:p w:rsidR="0081438F" w:rsidRPr="00123E81" w:rsidRDefault="0081438F" w:rsidP="0058498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Е1</w:t>
            </w:r>
          </w:p>
        </w:tc>
      </w:tr>
      <w:tr w:rsidR="0081438F" w:rsidRPr="00123E81" w:rsidTr="00584988">
        <w:trPr>
          <w:jc w:val="center"/>
        </w:trPr>
        <w:tc>
          <w:tcPr>
            <w:tcW w:w="1355" w:type="dxa"/>
          </w:tcPr>
          <w:p w:rsidR="0081438F" w:rsidRPr="00123E81" w:rsidRDefault="0081438F" w:rsidP="0058498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Е2</w:t>
            </w:r>
          </w:p>
        </w:tc>
      </w:tr>
      <w:tr w:rsidR="0081438F" w:rsidRPr="003717A2" w:rsidTr="00584988">
        <w:trPr>
          <w:jc w:val="center"/>
        </w:trPr>
        <w:tc>
          <w:tcPr>
            <w:tcW w:w="1355" w:type="dxa"/>
          </w:tcPr>
          <w:p w:rsidR="0081438F" w:rsidRPr="00123E81" w:rsidRDefault="0081438F" w:rsidP="0058498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Е3</w:t>
            </w:r>
          </w:p>
        </w:tc>
      </w:tr>
      <w:tr w:rsidR="0081438F" w:rsidRPr="00123E81" w:rsidTr="00584988">
        <w:trPr>
          <w:jc w:val="center"/>
        </w:trPr>
        <w:tc>
          <w:tcPr>
            <w:tcW w:w="1355" w:type="dxa"/>
          </w:tcPr>
          <w:p w:rsidR="0081438F" w:rsidRPr="00123E81" w:rsidRDefault="0081438F" w:rsidP="0058498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068" w:type="dxa"/>
          </w:tcPr>
          <w:p w:rsidR="0081438F" w:rsidRPr="00123E81" w:rsidRDefault="0081438F" w:rsidP="0081438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Е2</w:t>
            </w:r>
          </w:p>
        </w:tc>
      </w:tr>
      <w:tr w:rsidR="0081438F" w:rsidRPr="00123E81" w:rsidTr="00584988">
        <w:trPr>
          <w:jc w:val="center"/>
        </w:trPr>
        <w:tc>
          <w:tcPr>
            <w:tcW w:w="1355" w:type="dxa"/>
          </w:tcPr>
          <w:p w:rsidR="0081438F" w:rsidRPr="00123E81" w:rsidRDefault="0081438F" w:rsidP="0058498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Е1</w:t>
            </w:r>
          </w:p>
        </w:tc>
      </w:tr>
      <w:tr w:rsidR="0081438F" w:rsidRPr="00123E81" w:rsidTr="00584988">
        <w:trPr>
          <w:jc w:val="center"/>
        </w:trPr>
        <w:tc>
          <w:tcPr>
            <w:tcW w:w="1355" w:type="dxa"/>
          </w:tcPr>
          <w:p w:rsidR="0081438F" w:rsidRPr="00123E81" w:rsidRDefault="0081438F" w:rsidP="0058498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68" w:type="dxa"/>
          </w:tcPr>
          <w:p w:rsidR="0081438F" w:rsidRPr="00123E81" w:rsidRDefault="0081438F" w:rsidP="005849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68" w:type="dxa"/>
          </w:tcPr>
          <w:p w:rsidR="0081438F" w:rsidRPr="00123E81" w:rsidRDefault="0081438F" w:rsidP="0081438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Е2</w:t>
            </w:r>
          </w:p>
        </w:tc>
      </w:tr>
    </w:tbl>
    <w:p w:rsidR="00D03B9F" w:rsidRDefault="00D03B9F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03B9F" w:rsidRPr="00302CAD" w:rsidRDefault="005E4ACC" w:rsidP="0063555C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902AE1" wp14:editId="322A9406">
            <wp:extent cx="4355987" cy="3916392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8486" cy="39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9F" w:rsidRPr="0063555C" w:rsidRDefault="0063555C" w:rsidP="0063555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D03B9F" w:rsidRDefault="00D03B9F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F0271" w:rsidRDefault="003717A2" w:rsidP="003717A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931C94" wp14:editId="21640E7B">
            <wp:extent cx="6645910" cy="30975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9F" w:rsidRDefault="007F0271" w:rsidP="003717A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:rsidR="00D03B9F" w:rsidRDefault="0063555C" w:rsidP="007F027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424D0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0271">
        <w:rPr>
          <w:rFonts w:ascii="Times New Roman" w:hAnsi="Times New Roman" w:cs="Times New Roman"/>
          <w:sz w:val="28"/>
          <w:szCs w:val="28"/>
        </w:rPr>
        <w:t>Схема соединений</w:t>
      </w:r>
    </w:p>
    <w:p w:rsidR="00D03B9F" w:rsidRDefault="007F0271" w:rsidP="007F027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пример схемы по варианту</w:t>
      </w:r>
    </w:p>
    <w:p w:rsidR="00D03B9F" w:rsidRDefault="007F0271" w:rsidP="007F027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б) схема соединений согласно схемы.</w:t>
      </w:r>
    </w:p>
    <w:p w:rsidR="001E5CF0" w:rsidRDefault="001E5CF0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424B2" w:rsidRDefault="008424B2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Установите регулятор на 2 мультиметре в положение измерения постоянного напряжения 20 Вольт.</w:t>
      </w:r>
    </w:p>
    <w:p w:rsidR="008424B2" w:rsidRPr="00CC1E59" w:rsidRDefault="008424B2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 Установите регулятор на 1 мультиметре в положение измерения тока 20 Ампер.</w:t>
      </w:r>
    </w:p>
    <w:p w:rsidR="008424B2" w:rsidRDefault="008424B2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 Включите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включено. При этом должен загореться индикатор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HL</w:t>
      </w:r>
      <w:r w:rsidRPr="001E6E1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24B2" w:rsidRDefault="008424B2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Включите блок мультиметров,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8424B2" w:rsidRPr="00742291" w:rsidRDefault="008424B2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</w:t>
      </w:r>
      <w:r w:rsidRPr="00742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1 мультиметре нажиме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, что бы на дисплее начали отображаться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24B2" w:rsidRDefault="008424B2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19. Включите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D03B9F" w:rsidRDefault="00EC4BAB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1E5CF0">
        <w:rPr>
          <w:rFonts w:ascii="Times New Roman" w:hAnsi="Times New Roman" w:cs="Times New Roman"/>
          <w:sz w:val="28"/>
          <w:szCs w:val="28"/>
        </w:rPr>
        <w:t>. Произведите измерение напряжений</w:t>
      </w:r>
      <w:r w:rsidR="00897411">
        <w:rPr>
          <w:rFonts w:ascii="Times New Roman" w:hAnsi="Times New Roman" w:cs="Times New Roman"/>
          <w:sz w:val="28"/>
          <w:szCs w:val="28"/>
        </w:rPr>
        <w:t xml:space="preserve"> между точками 1-4, 2-5, 3-6. Полученные значения внесите в таблицу 2.3.</w:t>
      </w:r>
    </w:p>
    <w:p w:rsidR="00897411" w:rsidRDefault="00897411" w:rsidP="003717A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D03B9F" w:rsidRDefault="00897411" w:rsidP="003717A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2.3 Результаты измерений</w:t>
      </w:r>
    </w:p>
    <w:p w:rsidR="00897411" w:rsidRDefault="00897411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355"/>
        <w:gridCol w:w="1068"/>
        <w:gridCol w:w="1068"/>
        <w:gridCol w:w="1068"/>
        <w:gridCol w:w="1068"/>
        <w:gridCol w:w="1068"/>
        <w:gridCol w:w="1068"/>
        <w:gridCol w:w="1021"/>
        <w:gridCol w:w="1276"/>
      </w:tblGrid>
      <w:tr w:rsidR="00477468" w:rsidRPr="00123E81" w:rsidTr="00477468">
        <w:trPr>
          <w:jc w:val="center"/>
        </w:trPr>
        <w:tc>
          <w:tcPr>
            <w:tcW w:w="1355" w:type="dxa"/>
            <w:vMerge w:val="restart"/>
            <w:vAlign w:val="center"/>
          </w:tcPr>
          <w:p w:rsidR="00477468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Ветви</w:t>
            </w:r>
          </w:p>
        </w:tc>
        <w:tc>
          <w:tcPr>
            <w:tcW w:w="2136" w:type="dxa"/>
            <w:gridSpan w:val="2"/>
            <w:vAlign w:val="center"/>
          </w:tcPr>
          <w:p w:rsidR="00477468" w:rsidRPr="00477468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Рассчитанные</w:t>
            </w:r>
          </w:p>
        </w:tc>
        <w:tc>
          <w:tcPr>
            <w:tcW w:w="2136" w:type="dxa"/>
            <w:gridSpan w:val="2"/>
            <w:vAlign w:val="center"/>
          </w:tcPr>
          <w:p w:rsidR="00477468" w:rsidRPr="00455CEC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Измеренные</w:t>
            </w:r>
          </w:p>
        </w:tc>
        <w:tc>
          <w:tcPr>
            <w:tcW w:w="1068" w:type="dxa"/>
            <w:vMerge w:val="restart"/>
            <w:vAlign w:val="center"/>
          </w:tcPr>
          <w:p w:rsidR="00477468" w:rsidRPr="00123E81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Δ</w:t>
            </w:r>
            <w:r w:rsidRPr="00455C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455C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068" w:type="dxa"/>
            <w:vMerge w:val="restart"/>
            <w:vAlign w:val="center"/>
          </w:tcPr>
          <w:p w:rsidR="00477468" w:rsidRPr="00123E81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ε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U</w:t>
            </w:r>
            <w:r w:rsidRPr="00455C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%</w:t>
            </w:r>
          </w:p>
        </w:tc>
        <w:tc>
          <w:tcPr>
            <w:tcW w:w="1021" w:type="dxa"/>
            <w:vMerge w:val="restart"/>
            <w:vAlign w:val="center"/>
          </w:tcPr>
          <w:p w:rsidR="00477468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Δ</w:t>
            </w:r>
            <w:r w:rsidRPr="00455C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455C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276" w:type="dxa"/>
            <w:vMerge w:val="restart"/>
            <w:vAlign w:val="center"/>
          </w:tcPr>
          <w:p w:rsidR="00477468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ε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I</w:t>
            </w:r>
            <w:r w:rsidRPr="00455C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%</w:t>
            </w:r>
          </w:p>
        </w:tc>
      </w:tr>
      <w:tr w:rsidR="00477468" w:rsidRPr="00455CEC" w:rsidTr="00477468">
        <w:trPr>
          <w:jc w:val="center"/>
        </w:trPr>
        <w:tc>
          <w:tcPr>
            <w:tcW w:w="1355" w:type="dxa"/>
            <w:vMerge/>
            <w:vAlign w:val="center"/>
          </w:tcPr>
          <w:p w:rsidR="00477468" w:rsidRPr="00123E81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8" w:type="dxa"/>
            <w:vAlign w:val="center"/>
          </w:tcPr>
          <w:p w:rsidR="00477468" w:rsidRPr="00123E81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расч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1068" w:type="dxa"/>
            <w:vAlign w:val="center"/>
          </w:tcPr>
          <w:p w:rsidR="00477468" w:rsidRPr="00123E81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расч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068" w:type="dxa"/>
            <w:vAlign w:val="center"/>
          </w:tcPr>
          <w:p w:rsidR="00477468" w:rsidRPr="00123E81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1068" w:type="dxa"/>
            <w:vAlign w:val="center"/>
          </w:tcPr>
          <w:p w:rsidR="00477468" w:rsidRPr="00123E81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068" w:type="dxa"/>
            <w:vMerge/>
            <w:vAlign w:val="center"/>
          </w:tcPr>
          <w:p w:rsidR="00477468" w:rsidRPr="008E40C6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8" w:type="dxa"/>
            <w:vMerge/>
            <w:vAlign w:val="center"/>
          </w:tcPr>
          <w:p w:rsidR="00477468" w:rsidRPr="00455CEC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21" w:type="dxa"/>
            <w:vMerge/>
            <w:vAlign w:val="center"/>
          </w:tcPr>
          <w:p w:rsidR="00477468" w:rsidRPr="00455CEC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477468" w:rsidRPr="00455CEC" w:rsidRDefault="00477468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E40C6" w:rsidRPr="00455CEC" w:rsidTr="00477468">
        <w:trPr>
          <w:jc w:val="center"/>
        </w:trPr>
        <w:tc>
          <w:tcPr>
            <w:tcW w:w="1355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21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E40C6" w:rsidRPr="00455CEC" w:rsidTr="00477468">
        <w:trPr>
          <w:jc w:val="center"/>
        </w:trPr>
        <w:tc>
          <w:tcPr>
            <w:tcW w:w="1355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21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E40C6" w:rsidRPr="00455CEC" w:rsidTr="00477468">
        <w:trPr>
          <w:jc w:val="center"/>
        </w:trPr>
        <w:tc>
          <w:tcPr>
            <w:tcW w:w="1355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III</w:t>
            </w: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68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21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  <w:vAlign w:val="center"/>
          </w:tcPr>
          <w:p w:rsidR="008E40C6" w:rsidRPr="00455CEC" w:rsidRDefault="008E40C6" w:rsidP="0047746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897411" w:rsidRPr="00455CEC" w:rsidRDefault="00897411" w:rsidP="006807D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97411" w:rsidRPr="002F5E3F" w:rsidRDefault="002F5E3F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21. Произведите измерение токов, путем включения мультиметра между точками</w:t>
      </w:r>
      <w:r w:rsidR="005E4ACC">
        <w:rPr>
          <w:rFonts w:ascii="Times New Roman" w:hAnsi="Times New Roman" w:cs="Times New Roman"/>
          <w:sz w:val="28"/>
          <w:szCs w:val="28"/>
        </w:rPr>
        <w:t xml:space="preserve"> 1-2, 1-3, </w:t>
      </w:r>
      <w:r w:rsidR="00D7637F">
        <w:rPr>
          <w:rFonts w:ascii="Times New Roman" w:hAnsi="Times New Roman" w:cs="Times New Roman"/>
          <w:sz w:val="28"/>
          <w:szCs w:val="28"/>
        </w:rPr>
        <w:t>5-7</w:t>
      </w:r>
      <w:r>
        <w:rPr>
          <w:rFonts w:ascii="Times New Roman" w:hAnsi="Times New Roman" w:cs="Times New Roman"/>
          <w:sz w:val="28"/>
          <w:szCs w:val="28"/>
        </w:rPr>
        <w:t>. Полученные значения внесите в таблицу 2.3.</w:t>
      </w:r>
    </w:p>
    <w:p w:rsidR="007D1ABD" w:rsidRDefault="007D1ABD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22. Выключите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7D1ABD" w:rsidRDefault="007D1ABD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23. Выключите блок мультимитров,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7D1ABD" w:rsidRDefault="007D1ABD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24. Выключите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выключено. </w:t>
      </w:r>
    </w:p>
    <w:p w:rsidR="007D1ABD" w:rsidRDefault="007D1ABD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 Разберите схему.</w:t>
      </w:r>
    </w:p>
    <w:p w:rsidR="007D1ABD" w:rsidRDefault="007D1ABD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 Произведите расчеты тока и напряжения в ветвях цепи.</w:t>
      </w:r>
    </w:p>
    <w:p w:rsidR="007D1ABD" w:rsidRDefault="007D1ABD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Рассчитайте погрешности.</w:t>
      </w:r>
    </w:p>
    <w:p w:rsidR="007D1ABD" w:rsidRDefault="007D1ABD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 Запишите 1 и 2 законы Кирхгофа. Произведите расчеты по полученным уравнениям.</w:t>
      </w:r>
    </w:p>
    <w:p w:rsidR="00D03B9F" w:rsidRPr="002F5E3F" w:rsidRDefault="00D03B9F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E27DD" w:rsidRPr="00D03B9F" w:rsidRDefault="005E27DD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D0870" w:rsidRPr="00AD0870" w:rsidRDefault="00AD0870" w:rsidP="005A2033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0870">
        <w:rPr>
          <w:rFonts w:ascii="Times New Roman" w:hAnsi="Times New Roman" w:cs="Times New Roman"/>
          <w:b/>
          <w:sz w:val="28"/>
          <w:szCs w:val="28"/>
        </w:rPr>
        <w:t>Содержание отчета по лабораторной работе:</w:t>
      </w:r>
    </w:p>
    <w:p w:rsidR="00AD0870" w:rsidRDefault="00AD0870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Титульный лист с указанием варианта</w:t>
      </w:r>
    </w:p>
    <w:p w:rsidR="00AD0870" w:rsidRDefault="00AD0870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Цель работы.</w:t>
      </w:r>
    </w:p>
    <w:p w:rsidR="00AD0870" w:rsidRDefault="00AD0870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Схемы соединений.</w:t>
      </w:r>
    </w:p>
    <w:p w:rsidR="00AD0870" w:rsidRDefault="00914BEB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Заполненные таблицы.</w:t>
      </w:r>
    </w:p>
    <w:p w:rsidR="00914BEB" w:rsidRDefault="00914BEB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Расчеты</w:t>
      </w:r>
      <w:r w:rsidR="007D1ABD">
        <w:rPr>
          <w:rFonts w:ascii="Times New Roman" w:hAnsi="Times New Roman" w:cs="Times New Roman"/>
          <w:sz w:val="28"/>
          <w:szCs w:val="28"/>
        </w:rPr>
        <w:t xml:space="preserve"> (токов, напряжений)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75E0A" w:rsidRDefault="00675E0A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Схема для составления уравнений по законам Кирхгофа.</w:t>
      </w:r>
    </w:p>
    <w:p w:rsidR="007D1ABD" w:rsidRDefault="00675E0A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7D1ABD">
        <w:rPr>
          <w:rFonts w:ascii="Times New Roman" w:hAnsi="Times New Roman" w:cs="Times New Roman"/>
          <w:sz w:val="28"/>
          <w:szCs w:val="28"/>
        </w:rPr>
        <w:t>. Составленные уравнения по 1 и 2 законам Кирхгофа.</w:t>
      </w:r>
    </w:p>
    <w:p w:rsidR="00675E0A" w:rsidRDefault="00675E0A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Решение уравнений по законам Кирхгофа.</w:t>
      </w:r>
    </w:p>
    <w:p w:rsidR="006807DA" w:rsidRPr="006807DA" w:rsidRDefault="00675E0A" w:rsidP="005A2033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914BEB">
        <w:rPr>
          <w:rFonts w:ascii="Times New Roman" w:hAnsi="Times New Roman" w:cs="Times New Roman"/>
          <w:sz w:val="28"/>
          <w:szCs w:val="28"/>
        </w:rPr>
        <w:t>. Вывод.</w:t>
      </w:r>
    </w:p>
    <w:sectPr w:rsidR="006807DA" w:rsidRPr="006807DA" w:rsidSect="006807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32836"/>
    <w:multiLevelType w:val="hybridMultilevel"/>
    <w:tmpl w:val="DCA097BA"/>
    <w:lvl w:ilvl="0" w:tplc="FFFFFFF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" w15:restartNumberingAfterBreak="0">
    <w:nsid w:val="6E894C68"/>
    <w:multiLevelType w:val="multilevel"/>
    <w:tmpl w:val="EF10E4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2843"/>
        </w:tabs>
        <w:ind w:left="2843" w:hanging="432"/>
      </w:pPr>
      <w:rPr>
        <w:rFonts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auto"/>
        <w:spacing w:val="0"/>
        <w:w w:val="100"/>
        <w:kern w:val="0"/>
        <w:position w:val="0"/>
        <w:sz w:val="28"/>
        <w:szCs w:val="28"/>
        <w:u w:val="none"/>
        <w:effect w:val="none"/>
        <w:bdr w:val="none" w:sz="0" w:space="0" w:color="auto"/>
        <w:shd w:val="clear" w:color="auto" w:fill="auto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1FD"/>
    <w:rsid w:val="00035D5F"/>
    <w:rsid w:val="0006403D"/>
    <w:rsid w:val="000D5ADF"/>
    <w:rsid w:val="000D73D5"/>
    <w:rsid w:val="001008F9"/>
    <w:rsid w:val="00105AD3"/>
    <w:rsid w:val="001150F5"/>
    <w:rsid w:val="00123E81"/>
    <w:rsid w:val="001A4648"/>
    <w:rsid w:val="001B749A"/>
    <w:rsid w:val="001D0EC3"/>
    <w:rsid w:val="001E5CF0"/>
    <w:rsid w:val="001E6E17"/>
    <w:rsid w:val="00270F70"/>
    <w:rsid w:val="00272C0A"/>
    <w:rsid w:val="002D1568"/>
    <w:rsid w:val="002F5E3F"/>
    <w:rsid w:val="00302CAD"/>
    <w:rsid w:val="00330230"/>
    <w:rsid w:val="003717A2"/>
    <w:rsid w:val="00377594"/>
    <w:rsid w:val="003A68B4"/>
    <w:rsid w:val="003D710F"/>
    <w:rsid w:val="00411033"/>
    <w:rsid w:val="004117B9"/>
    <w:rsid w:val="00421A5B"/>
    <w:rsid w:val="00424D0E"/>
    <w:rsid w:val="0044791A"/>
    <w:rsid w:val="00455CEC"/>
    <w:rsid w:val="00477468"/>
    <w:rsid w:val="004A76B4"/>
    <w:rsid w:val="004C14BE"/>
    <w:rsid w:val="005A2033"/>
    <w:rsid w:val="005A7032"/>
    <w:rsid w:val="005D5E33"/>
    <w:rsid w:val="005D69EB"/>
    <w:rsid w:val="005E27DD"/>
    <w:rsid w:val="005E4ACC"/>
    <w:rsid w:val="00612ABC"/>
    <w:rsid w:val="00616C35"/>
    <w:rsid w:val="00617F82"/>
    <w:rsid w:val="0063555C"/>
    <w:rsid w:val="0065201F"/>
    <w:rsid w:val="00675E0A"/>
    <w:rsid w:val="006807DA"/>
    <w:rsid w:val="006B64AE"/>
    <w:rsid w:val="006B6B9A"/>
    <w:rsid w:val="007164EC"/>
    <w:rsid w:val="0074059C"/>
    <w:rsid w:val="00742291"/>
    <w:rsid w:val="007461FD"/>
    <w:rsid w:val="007D1ABD"/>
    <w:rsid w:val="007F0271"/>
    <w:rsid w:val="008023A2"/>
    <w:rsid w:val="0081438F"/>
    <w:rsid w:val="008424B2"/>
    <w:rsid w:val="008462AE"/>
    <w:rsid w:val="00897411"/>
    <w:rsid w:val="008E40C6"/>
    <w:rsid w:val="00914BEB"/>
    <w:rsid w:val="009253D6"/>
    <w:rsid w:val="00955D49"/>
    <w:rsid w:val="00995518"/>
    <w:rsid w:val="009A5F65"/>
    <w:rsid w:val="009B3459"/>
    <w:rsid w:val="009E34FE"/>
    <w:rsid w:val="00A569D0"/>
    <w:rsid w:val="00AD0870"/>
    <w:rsid w:val="00AD5471"/>
    <w:rsid w:val="00AE3C7D"/>
    <w:rsid w:val="00AE7829"/>
    <w:rsid w:val="00AF2569"/>
    <w:rsid w:val="00C006FD"/>
    <w:rsid w:val="00C0719B"/>
    <w:rsid w:val="00CC1E59"/>
    <w:rsid w:val="00CC2DC2"/>
    <w:rsid w:val="00D032FD"/>
    <w:rsid w:val="00D03B9F"/>
    <w:rsid w:val="00D67812"/>
    <w:rsid w:val="00D7637F"/>
    <w:rsid w:val="00DE75C7"/>
    <w:rsid w:val="00DF071C"/>
    <w:rsid w:val="00E147A1"/>
    <w:rsid w:val="00E90EC2"/>
    <w:rsid w:val="00EC4BAB"/>
    <w:rsid w:val="00EE7E5E"/>
    <w:rsid w:val="00F25AA0"/>
    <w:rsid w:val="00F541F8"/>
    <w:rsid w:val="00F8782D"/>
    <w:rsid w:val="00F90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6BE46264"/>
  <w15:docId w15:val="{05435A60-0503-48E9-A3A9-201D83E6B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59C"/>
    <w:pPr>
      <w:spacing w:after="0" w:line="240" w:lineRule="auto"/>
    </w:pPr>
    <w:rPr>
      <w:rFonts w:ascii="Times New Roman" w:eastAsia="Times New Roman" w:hAnsi="Times New Roman" w:cs="Times New Roman"/>
      <w:iCs/>
      <w:color w:val="000000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617F82"/>
    <w:pPr>
      <w:keepNext/>
      <w:spacing w:before="240" w:after="60"/>
      <w:outlineLvl w:val="0"/>
    </w:pPr>
    <w:rPr>
      <w:rFonts w:ascii="Arial" w:hAnsi="Arial" w:cs="Arial"/>
      <w:b/>
      <w:bCs/>
      <w:iCs w:val="0"/>
      <w:color w:val="auto"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17F82"/>
    <w:pPr>
      <w:keepNext/>
      <w:spacing w:before="240" w:after="60"/>
      <w:outlineLvl w:val="1"/>
    </w:pPr>
    <w:rPr>
      <w:rFonts w:ascii="Arial" w:hAnsi="Arial" w:cs="Arial"/>
      <w:b/>
      <w:bCs/>
      <w:i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807DA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807DA"/>
    <w:rPr>
      <w:rFonts w:ascii="Tahoma" w:eastAsiaTheme="minorHAnsi" w:hAnsi="Tahoma" w:cs="Tahoma"/>
      <w:iCs w:val="0"/>
      <w:color w:val="auto"/>
      <w:sz w:val="16"/>
      <w:szCs w:val="16"/>
      <w:lang w:eastAsia="en-US"/>
    </w:rPr>
  </w:style>
  <w:style w:type="character" w:customStyle="1" w:styleId="a5">
    <w:name w:val="Текст выноски Знак"/>
    <w:basedOn w:val="a0"/>
    <w:link w:val="a4"/>
    <w:uiPriority w:val="99"/>
    <w:semiHidden/>
    <w:rsid w:val="006807DA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1E6E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rsid w:val="0074059C"/>
    <w:pPr>
      <w:spacing w:after="120"/>
    </w:pPr>
  </w:style>
  <w:style w:type="character" w:customStyle="1" w:styleId="a8">
    <w:name w:val="Основной текст Знак"/>
    <w:basedOn w:val="a0"/>
    <w:link w:val="a7"/>
    <w:rsid w:val="0074059C"/>
    <w:rPr>
      <w:rFonts w:ascii="Times New Roman" w:eastAsia="Times New Roman" w:hAnsi="Times New Roman" w:cs="Times New Roman"/>
      <w:iCs/>
      <w:color w:val="000000"/>
      <w:sz w:val="28"/>
      <w:szCs w:val="28"/>
      <w:lang w:eastAsia="ru-RU"/>
    </w:rPr>
  </w:style>
  <w:style w:type="paragraph" w:styleId="a9">
    <w:name w:val="Body Text Indent"/>
    <w:basedOn w:val="a"/>
    <w:link w:val="aa"/>
    <w:uiPriority w:val="99"/>
    <w:semiHidden/>
    <w:unhideWhenUsed/>
    <w:rsid w:val="00617F82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617F82"/>
    <w:rPr>
      <w:rFonts w:ascii="Times New Roman" w:eastAsia="Times New Roman" w:hAnsi="Times New Roman" w:cs="Times New Roman"/>
      <w:iCs/>
      <w:color w:val="00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617F8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617F82"/>
    <w:rPr>
      <w:rFonts w:ascii="Arial" w:eastAsia="Times New Roman" w:hAnsi="Arial" w:cs="Arial"/>
      <w:b/>
      <w:bCs/>
      <w:i/>
      <w:i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4.wmf"/><Relationship Id="rId3" Type="http://schemas.openxmlformats.org/officeDocument/2006/relationships/settings" Target="settings.xml"/><Relationship Id="rId21" Type="http://schemas.openxmlformats.org/officeDocument/2006/relationships/image" Target="media/image11.wmf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image" Target="media/image9.wmf"/><Relationship Id="rId25" Type="http://schemas.openxmlformats.org/officeDocument/2006/relationships/oleObject" Target="embeddings/oleObject8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image" Target="media/image12.png"/><Relationship Id="rId28" Type="http://schemas.openxmlformats.org/officeDocument/2006/relationships/image" Target="media/image15.wmf"/><Relationship Id="rId10" Type="http://schemas.openxmlformats.org/officeDocument/2006/relationships/image" Target="media/image5.wmf"/><Relationship Id="rId19" Type="http://schemas.openxmlformats.org/officeDocument/2006/relationships/image" Target="media/image10.wmf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6.png"/><Relationship Id="rId8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7</Pages>
  <Words>1164</Words>
  <Characters>6636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barsbigun@mail.ru</dc:creator>
  <cp:keywords/>
  <dc:description/>
  <cp:lastModifiedBy>Бигун Александр Ярославович</cp:lastModifiedBy>
  <cp:revision>39</cp:revision>
  <dcterms:created xsi:type="dcterms:W3CDTF">2023-02-13T05:33:00Z</dcterms:created>
  <dcterms:modified xsi:type="dcterms:W3CDTF">2023-02-15T06:48:00Z</dcterms:modified>
</cp:coreProperties>
</file>