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6CB92" w14:textId="77777777" w:rsidR="00AE0E9B" w:rsidRPr="00654285" w:rsidRDefault="00AE0E9B" w:rsidP="00AE0E9B">
      <w:pPr>
        <w:jc w:val="center"/>
      </w:pPr>
      <w:r>
        <w:rPr>
          <w:rFonts w:eastAsia="Times New Roman" w:cs="Times New Roman"/>
          <w:sz w:val="24"/>
          <w:szCs w:val="24"/>
        </w:rPr>
        <w:t>БЮДЖЕТНОЕ УЧРЕЖДЕНИЕ ВЫСШЕГО ОБРАЗОВАНИЯ</w:t>
      </w:r>
    </w:p>
    <w:p w14:paraId="6F8C9393" w14:textId="77777777" w:rsidR="00AE0E9B" w:rsidRDefault="00AE0E9B" w:rsidP="00AE0E9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Ханты-Мансийского автономного округа – Югры</w:t>
      </w:r>
    </w:p>
    <w:p w14:paraId="7F067233" w14:textId="77777777" w:rsidR="00AE0E9B" w:rsidRDefault="00AE0E9B" w:rsidP="00AE0E9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«Сургутский государственный университет»</w:t>
      </w:r>
    </w:p>
    <w:p w14:paraId="3557FBD9" w14:textId="77777777" w:rsidR="00AE0E9B" w:rsidRDefault="00AE0E9B" w:rsidP="00AE0E9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_____________________________________________________________</w:t>
      </w:r>
    </w:p>
    <w:p w14:paraId="0B658E46" w14:textId="77777777" w:rsidR="00AE0E9B" w:rsidRDefault="00AE0E9B" w:rsidP="00AE0E9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Политехнический институт</w:t>
      </w:r>
    </w:p>
    <w:p w14:paraId="520FD01F" w14:textId="77777777" w:rsidR="00AE0E9B" w:rsidRDefault="00AE0E9B" w:rsidP="00AE0E9B">
      <w:pPr>
        <w:widowControl w:val="0"/>
        <w:tabs>
          <w:tab w:val="left" w:pos="0"/>
          <w:tab w:val="left" w:leader="underscore" w:pos="9072"/>
        </w:tabs>
        <w:spacing w:before="120" w:after="0" w:line="240" w:lineRule="auto"/>
        <w:ind w:right="51"/>
        <w:jc w:val="center"/>
        <w:rPr>
          <w:rFonts w:eastAsia="Times New Roman" w:cs="Times New Roman"/>
          <w:sz w:val="24"/>
          <w:szCs w:val="24"/>
          <w:lang w:bidi="he-IL"/>
        </w:rPr>
      </w:pPr>
      <w:r>
        <w:rPr>
          <w:rFonts w:eastAsia="Times New Roman" w:cs="Times New Roman"/>
          <w:sz w:val="24"/>
          <w:szCs w:val="24"/>
          <w:lang w:bidi="he-IL"/>
        </w:rPr>
        <w:t xml:space="preserve">Кафедра автоматизированных систем обработки информации и управления </w:t>
      </w:r>
    </w:p>
    <w:p w14:paraId="43B0140C" w14:textId="77777777" w:rsidR="00AE0E9B" w:rsidRDefault="00AE0E9B" w:rsidP="00AE0E9B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firstLine="371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Принят комиссией кафедры</w:t>
      </w:r>
    </w:p>
    <w:p w14:paraId="54FDE195" w14:textId="77777777" w:rsidR="00AE0E9B" w:rsidRDefault="00AE0E9B" w:rsidP="00AE0E9B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firstLine="371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«___» «__________» 20___г.</w:t>
      </w:r>
    </w:p>
    <w:p w14:paraId="2AC3E713" w14:textId="77777777" w:rsidR="00AE0E9B" w:rsidRDefault="00AE0E9B" w:rsidP="00AE0E9B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Зав. кафедрой АСОИУ</w:t>
      </w:r>
    </w:p>
    <w:p w14:paraId="3884847E" w14:textId="77777777" w:rsidR="00AE0E9B" w:rsidRDefault="00AE0E9B" w:rsidP="00AE0E9B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___________К. И. </w:t>
      </w:r>
      <w:proofErr w:type="spellStart"/>
      <w:r>
        <w:rPr>
          <w:rFonts w:eastAsia="Times New Roman" w:cs="Times New Roman"/>
          <w:sz w:val="24"/>
          <w:szCs w:val="24"/>
        </w:rPr>
        <w:t>Бушмелева</w:t>
      </w:r>
      <w:proofErr w:type="spellEnd"/>
    </w:p>
    <w:p w14:paraId="4EDB9F47" w14:textId="77777777" w:rsidR="00AE0E9B" w:rsidRDefault="00AE0E9B" w:rsidP="00AE0E9B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416" w:firstLine="708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(подпись) (инициалы и фамилия)</w:t>
      </w:r>
    </w:p>
    <w:p w14:paraId="5A7A47E6" w14:textId="77777777" w:rsidR="00AE0E9B" w:rsidRDefault="00AE0E9B" w:rsidP="00AE0E9B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5"/>
        <w:jc w:val="center"/>
        <w:rPr>
          <w:rFonts w:eastAsia="Times New Roman" w:cs="Times New Roman"/>
          <w:sz w:val="24"/>
          <w:szCs w:val="24"/>
        </w:rPr>
      </w:pPr>
    </w:p>
    <w:p w14:paraId="20252BFB" w14:textId="77777777" w:rsidR="00AE0E9B" w:rsidRDefault="00AE0E9B" w:rsidP="00AE0E9B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5"/>
        <w:jc w:val="center"/>
        <w:rPr>
          <w:rFonts w:eastAsia="Times New Roman" w:cs="Times New Roman"/>
          <w:sz w:val="24"/>
          <w:szCs w:val="24"/>
        </w:rPr>
      </w:pPr>
    </w:p>
    <w:p w14:paraId="4D150577" w14:textId="77777777" w:rsidR="00AE0E9B" w:rsidRDefault="00AE0E9B" w:rsidP="00AE0E9B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5"/>
        <w:jc w:val="center"/>
        <w:rPr>
          <w:rFonts w:eastAsia="Times New Roman" w:cs="Times New Roman"/>
          <w:sz w:val="24"/>
          <w:szCs w:val="24"/>
        </w:rPr>
      </w:pPr>
    </w:p>
    <w:p w14:paraId="3A7F726F" w14:textId="77777777" w:rsidR="00AE0E9B" w:rsidRDefault="00AE0E9B" w:rsidP="00AE0E9B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5"/>
        <w:jc w:val="center"/>
        <w:rPr>
          <w:rFonts w:eastAsia="Times New Roman" w:cs="Times New Roman"/>
          <w:sz w:val="24"/>
          <w:szCs w:val="24"/>
        </w:rPr>
      </w:pPr>
    </w:p>
    <w:p w14:paraId="4655DBC0" w14:textId="77777777" w:rsidR="00AE0E9B" w:rsidRDefault="00AE0E9B" w:rsidP="00AE0E9B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5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ОТЧЁТ</w:t>
      </w:r>
    </w:p>
    <w:p w14:paraId="66DC1CE7" w14:textId="77777777" w:rsidR="00AE0E9B" w:rsidRDefault="00AE0E9B" w:rsidP="00AE0E9B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5"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по </w:t>
      </w:r>
      <w:r>
        <w:rPr>
          <w:rFonts w:eastAsia="Times New Roman" w:cs="Times New Roman"/>
          <w:b/>
          <w:bCs/>
          <w:sz w:val="24"/>
          <w:szCs w:val="24"/>
        </w:rPr>
        <w:t>производственной практике, научно-исследовательской работе</w:t>
      </w:r>
    </w:p>
    <w:p w14:paraId="254DC70D" w14:textId="77777777" w:rsidR="00AE0E9B" w:rsidRDefault="00AE0E9B" w:rsidP="00AE0E9B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5" w:after="0" w:line="240" w:lineRule="auto"/>
        <w:ind w:left="1373"/>
        <w:jc w:val="center"/>
        <w:rPr>
          <w:rFonts w:eastAsia="Times New Roman" w:cs="Times New Roman"/>
          <w:sz w:val="24"/>
          <w:szCs w:val="24"/>
        </w:rPr>
      </w:pPr>
    </w:p>
    <w:p w14:paraId="33D9FE3D" w14:textId="77777777" w:rsidR="00AE0E9B" w:rsidRDefault="00AE0E9B" w:rsidP="00AE0E9B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На </w:t>
      </w:r>
    </w:p>
    <w:p w14:paraId="4CFB2CB2" w14:textId="77777777" w:rsidR="00AE0E9B" w:rsidRDefault="00AE0E9B" w:rsidP="00AE0E9B">
      <w:pPr>
        <w:spacing w:after="0" w:line="240" w:lineRule="auto"/>
        <w:jc w:val="center"/>
        <w:rPr>
          <w:rFonts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  <w:t>базе БУ ВО «Сургутский государственной университет»</w:t>
      </w:r>
    </w:p>
    <w:p w14:paraId="5AEE8DE4" w14:textId="77777777" w:rsidR="00AE0E9B" w:rsidRDefault="00AE0E9B" w:rsidP="00AE0E9B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(указывается наименование организация, место практики)</w:t>
      </w:r>
    </w:p>
    <w:p w14:paraId="0CC64CE2" w14:textId="77777777" w:rsidR="00AE0E9B" w:rsidRDefault="00AE0E9B" w:rsidP="00AE0E9B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leader="underscore" w:pos="1882"/>
          <w:tab w:val="left" w:leader="underscore" w:pos="3744"/>
          <w:tab w:val="left" w:leader="underscore" w:pos="5626"/>
        </w:tabs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2E80208B" w14:textId="77777777" w:rsidR="00AE0E9B" w:rsidRDefault="00AE0E9B" w:rsidP="00AE0E9B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leader="underscore" w:pos="1882"/>
          <w:tab w:val="left" w:leader="underscore" w:pos="3744"/>
          <w:tab w:val="left" w:leader="underscore" w:pos="5626"/>
        </w:tabs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студента </w:t>
      </w:r>
      <w:r>
        <w:rPr>
          <w:rFonts w:eastAsia="Times New Roman" w:cs="Times New Roman"/>
          <w:sz w:val="24"/>
          <w:szCs w:val="24"/>
          <w:u w:val="single"/>
        </w:rPr>
        <w:t xml:space="preserve">4 </w:t>
      </w:r>
      <w:r>
        <w:rPr>
          <w:rFonts w:eastAsia="Times New Roman" w:cs="Times New Roman"/>
          <w:sz w:val="24"/>
          <w:szCs w:val="24"/>
        </w:rPr>
        <w:t xml:space="preserve">курса 606-12 группы </w:t>
      </w:r>
    </w:p>
    <w:p w14:paraId="046D2EF2" w14:textId="40A49094" w:rsidR="00AE0E9B" w:rsidRPr="00B01BBD" w:rsidRDefault="00B01BBD" w:rsidP="00AE0E9B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leader="underscore" w:pos="1882"/>
          <w:tab w:val="left" w:leader="underscore" w:pos="3744"/>
          <w:tab w:val="left" w:leader="underscore" w:pos="5626"/>
        </w:tabs>
        <w:spacing w:after="0" w:line="240" w:lineRule="auto"/>
        <w:jc w:val="center"/>
        <w:rPr>
          <w:rFonts w:eastAsia="Times New Roman" w:cs="Times New Roman"/>
          <w:sz w:val="24"/>
          <w:szCs w:val="24"/>
          <w:u w:val="single"/>
        </w:rPr>
      </w:pPr>
      <w:proofErr w:type="spellStart"/>
      <w:r>
        <w:rPr>
          <w:rFonts w:eastAsia="Times New Roman" w:cs="Times New Roman"/>
          <w:sz w:val="24"/>
          <w:szCs w:val="24"/>
          <w:u w:val="single"/>
        </w:rPr>
        <w:t>Демьяцнева</w:t>
      </w:r>
      <w:proofErr w:type="spellEnd"/>
      <w:r>
        <w:rPr>
          <w:rFonts w:eastAsia="Times New Roman" w:cs="Times New Roman"/>
          <w:sz w:val="24"/>
          <w:szCs w:val="24"/>
          <w:u w:val="single"/>
        </w:rPr>
        <w:t xml:space="preserve"> Виталия Владиславовича</w:t>
      </w:r>
    </w:p>
    <w:p w14:paraId="6BAEA119" w14:textId="77777777" w:rsidR="00AE0E9B" w:rsidRDefault="00AE0E9B" w:rsidP="00AE0E9B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leader="underscore" w:pos="1882"/>
          <w:tab w:val="left" w:leader="underscore" w:pos="3744"/>
          <w:tab w:val="left" w:leader="underscore" w:pos="5626"/>
        </w:tabs>
        <w:spacing w:after="0" w:line="240" w:lineRule="auto"/>
        <w:jc w:val="center"/>
        <w:rPr>
          <w:rFonts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</w:rPr>
        <w:t>(указывается ФИО студента) (подпись)</w:t>
      </w:r>
    </w:p>
    <w:p w14:paraId="25673C36" w14:textId="77777777" w:rsidR="00AE0E9B" w:rsidRDefault="00AE0E9B" w:rsidP="00AE0E9B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2124" w:firstLine="708"/>
        <w:jc w:val="center"/>
        <w:rPr>
          <w:rFonts w:eastAsia="Times New Roman" w:cs="Times New Roman"/>
          <w:sz w:val="24"/>
          <w:szCs w:val="24"/>
        </w:rPr>
      </w:pPr>
    </w:p>
    <w:p w14:paraId="047DAE79" w14:textId="77777777" w:rsidR="00AE0E9B" w:rsidRDefault="00AE0E9B" w:rsidP="00AE0E9B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leader="underscore" w:pos="1512"/>
          <w:tab w:val="left" w:leader="underscore" w:pos="5275"/>
        </w:tabs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 теме</w:t>
      </w:r>
    </w:p>
    <w:p w14:paraId="2DB5F49B" w14:textId="2A5C6B2D" w:rsidR="00AE0E9B" w:rsidRDefault="009A611D" w:rsidP="00AE0E9B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9A611D">
        <w:rPr>
          <w:rFonts w:eastAsia="Arial Unicode MS" w:cs="Times New Roman"/>
          <w:color w:val="000000"/>
          <w:sz w:val="24"/>
          <w:szCs w:val="24"/>
        </w:rPr>
        <w:t xml:space="preserve">Система распознавания эмоций человека на основе искусственной нейронной сети </w:t>
      </w:r>
      <w:r w:rsidR="00AE0E9B">
        <w:rPr>
          <w:rFonts w:eastAsia="Times New Roman" w:cs="Times New Roman"/>
          <w:sz w:val="24"/>
          <w:szCs w:val="24"/>
        </w:rPr>
        <w:t>(указывается название выполняемой работы)</w:t>
      </w:r>
    </w:p>
    <w:p w14:paraId="3875AE55" w14:textId="77777777" w:rsidR="00AE0E9B" w:rsidRDefault="00AE0E9B" w:rsidP="00AE0E9B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15ADCC6C" w14:textId="77777777" w:rsidR="00AE0E9B" w:rsidRDefault="00AE0E9B" w:rsidP="00AE0E9B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47880108" w14:textId="77777777" w:rsidR="00AE0E9B" w:rsidRDefault="00AE0E9B" w:rsidP="00AE0E9B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479C79C8" w14:textId="77777777" w:rsidR="00AE0E9B" w:rsidRDefault="00AE0E9B" w:rsidP="00AE0E9B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58F8BA62" w14:textId="77777777" w:rsidR="00AE0E9B" w:rsidRDefault="00AE0E9B" w:rsidP="00AE0E9B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tbl>
      <w:tblPr>
        <w:tblStyle w:val="ad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E0E9B" w14:paraId="09EF0064" w14:textId="77777777" w:rsidTr="00F37BC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31B70" w14:textId="77777777" w:rsidR="00AE0E9B" w:rsidRDefault="00AE0E9B" w:rsidP="00F37BC7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Руководитель практики от организации</w:t>
            </w:r>
          </w:p>
          <w:p w14:paraId="4D108FB9" w14:textId="77777777" w:rsidR="00AE0E9B" w:rsidRDefault="00AE0E9B" w:rsidP="00F37BC7">
            <w:pPr>
              <w:pBdr>
                <w:top w:val="nil"/>
                <w:left w:val="nil"/>
                <w:bottom w:val="single" w:sz="4" w:space="1" w:color="000000"/>
                <w:right w:val="nil"/>
                <w:between w:val="nil"/>
              </w:pBdr>
              <w:shd w:val="solid" w:color="FFFFFF" w:fill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ассистент кафедры АСОИУ </w:t>
            </w:r>
          </w:p>
          <w:p w14:paraId="0F66859A" w14:textId="77777777" w:rsidR="00AE0E9B" w:rsidRDefault="00AE0E9B" w:rsidP="00F37B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(должность)</w:t>
            </w:r>
          </w:p>
          <w:p w14:paraId="6B200CCE" w14:textId="77777777" w:rsidR="00AE0E9B" w:rsidRDefault="00AE0E9B" w:rsidP="00F37B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leader="underscore" w:pos="5635"/>
              </w:tabs>
              <w:rPr>
                <w:rFonts w:eastAsia="Times New Roman" w:cs="Times New Roman"/>
                <w:sz w:val="24"/>
                <w:szCs w:val="24"/>
                <w:u w:val="single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u w:val="single"/>
              </w:rPr>
              <w:t xml:space="preserve">                        М.Н. Горбунова</w:t>
            </w:r>
          </w:p>
          <w:p w14:paraId="47982CF4" w14:textId="77777777" w:rsidR="00AE0E9B" w:rsidRDefault="00AE0E9B" w:rsidP="00F37BC7">
            <w:pPr>
              <w:tabs>
                <w:tab w:val="left" w:leader="underscore" w:pos="5635"/>
              </w:tabs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М.П. (подпись) (инициалы и фамилия)</w:t>
            </w:r>
          </w:p>
          <w:p w14:paraId="340158B2" w14:textId="77777777" w:rsidR="00AE0E9B" w:rsidRDefault="00AE0E9B" w:rsidP="00F37BC7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6627" w14:textId="77777777" w:rsidR="00AE0E9B" w:rsidRDefault="00AE0E9B" w:rsidP="00F37BC7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Руководитель практики от университета</w:t>
            </w:r>
          </w:p>
          <w:p w14:paraId="4DBFB691" w14:textId="77777777" w:rsidR="00AE0E9B" w:rsidRDefault="00AE0E9B" w:rsidP="00F37BC7">
            <w:pPr>
              <w:pBdr>
                <w:top w:val="nil"/>
                <w:left w:val="nil"/>
                <w:bottom w:val="single" w:sz="4" w:space="1" w:color="000000"/>
                <w:right w:val="nil"/>
                <w:between w:val="nil"/>
              </w:pBdr>
              <w:shd w:val="solid" w:color="FFFFFF" w:fill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ассистент кафедры АСОИУ</w:t>
            </w:r>
          </w:p>
          <w:p w14:paraId="4ECBAEB1" w14:textId="77777777" w:rsidR="00AE0E9B" w:rsidRDefault="00AE0E9B" w:rsidP="00F37B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(должность)</w:t>
            </w:r>
          </w:p>
          <w:p w14:paraId="76F9AA38" w14:textId="77777777" w:rsidR="00AE0E9B" w:rsidRDefault="00AE0E9B" w:rsidP="00F37B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leader="underscore" w:pos="5635"/>
              </w:tabs>
              <w:rPr>
                <w:rFonts w:eastAsia="Times New Roman" w:cs="Times New Roman"/>
                <w:sz w:val="24"/>
                <w:szCs w:val="24"/>
                <w:u w:val="single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u w:val="single"/>
              </w:rPr>
              <w:t xml:space="preserve">                        М.Н. Горбунова</w:t>
            </w:r>
          </w:p>
          <w:p w14:paraId="63041217" w14:textId="77777777" w:rsidR="00AE0E9B" w:rsidRDefault="00AE0E9B" w:rsidP="00F37BC7">
            <w:pPr>
              <w:tabs>
                <w:tab w:val="left" w:leader="underscore" w:pos="5635"/>
              </w:tabs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М.П. (подпись) (инициалы и фамилия)</w:t>
            </w:r>
          </w:p>
          <w:p w14:paraId="2E36DDFD" w14:textId="77777777" w:rsidR="00AE0E9B" w:rsidRDefault="00AE0E9B" w:rsidP="00F37BC7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30EEA8C3" w14:textId="77777777" w:rsidR="00AE0E9B" w:rsidRDefault="00AE0E9B" w:rsidP="00AE0E9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ECD0FAA" w14:textId="77777777" w:rsidR="00AE0E9B" w:rsidRDefault="00AE0E9B" w:rsidP="00AE0E9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2BDEC9E5" w14:textId="77777777" w:rsidR="00AE0E9B" w:rsidRDefault="00AE0E9B" w:rsidP="00AE0E9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CF42791" w14:textId="77777777" w:rsidR="00AE0E9B" w:rsidRDefault="00AE0E9B" w:rsidP="00AE0E9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5D9EA331" w14:textId="77777777" w:rsidR="00AE0E9B" w:rsidRDefault="00AE0E9B" w:rsidP="00AE0E9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29E76D83" w14:textId="77777777" w:rsidR="00AE0E9B" w:rsidRDefault="00AE0E9B" w:rsidP="00AE0E9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2E6104D8" w14:textId="77777777" w:rsidR="00AE0E9B" w:rsidRDefault="00AE0E9B" w:rsidP="00AE0E9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5B03AC88" w14:textId="1D3AA1F5" w:rsidR="00AE0E9B" w:rsidRDefault="00AE0E9B" w:rsidP="00AE0E9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6D63FE41" w14:textId="77777777" w:rsidR="00D17B8D" w:rsidRPr="003F235C" w:rsidRDefault="00D17B8D" w:rsidP="00AE0E9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6FEC3FC" w14:textId="77777777" w:rsidR="00AE0E9B" w:rsidRDefault="00AE0E9B" w:rsidP="00AE0E9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Сургут, 2024</w:t>
      </w:r>
    </w:p>
    <w:p w14:paraId="3EDF41C0" w14:textId="77777777" w:rsidR="00AE0E9B" w:rsidRDefault="00AE0E9B">
      <w:pPr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br w:type="page"/>
      </w:r>
    </w:p>
    <w:p w14:paraId="66BCA87B" w14:textId="66B16792" w:rsidR="00365CDB" w:rsidRDefault="00E7666B">
      <w:pPr>
        <w:keepNext/>
        <w:keepLines/>
        <w:spacing w:before="240" w:after="0" w:line="360" w:lineRule="auto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lastRenderedPageBreak/>
        <w:t>СОДЕРЖАНИЕ</w:t>
      </w:r>
    </w:p>
    <w:p w14:paraId="02433AC9" w14:textId="79044BB2" w:rsidR="00E945F1" w:rsidRDefault="00E7666B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rFonts w:ascii="Cambria" w:eastAsia="Cambria" w:hAnsi="Cambria" w:cs="Cambria"/>
          <w:sz w:val="22"/>
        </w:rPr>
        <w:fldChar w:fldCharType="begin"/>
      </w:r>
      <w:r>
        <w:rPr>
          <w:rFonts w:ascii="Cambria" w:eastAsia="Cambria" w:hAnsi="Cambria" w:cs="Cambria"/>
          <w:sz w:val="22"/>
        </w:rPr>
        <w:instrText xml:space="preserve"> TOC \o \z \h </w:instrText>
      </w:r>
      <w:r>
        <w:rPr>
          <w:rFonts w:ascii="Cambria" w:eastAsia="Cambria" w:hAnsi="Cambria" w:cs="Cambria"/>
          <w:sz w:val="22"/>
        </w:rPr>
        <w:fldChar w:fldCharType="separate"/>
      </w:r>
      <w:hyperlink w:anchor="_Toc190182002" w:history="1">
        <w:r w:rsidR="00E945F1" w:rsidRPr="00BE0B99">
          <w:rPr>
            <w:rStyle w:val="a9"/>
            <w:noProof/>
            <w:lang w:bidi="ru-RU"/>
          </w:rPr>
          <w:t>ВВЕДЕНИЕ</w:t>
        </w:r>
        <w:r w:rsidR="00E945F1">
          <w:rPr>
            <w:noProof/>
            <w:webHidden/>
          </w:rPr>
          <w:tab/>
        </w:r>
        <w:r w:rsidR="00E945F1">
          <w:rPr>
            <w:noProof/>
            <w:webHidden/>
          </w:rPr>
          <w:fldChar w:fldCharType="begin"/>
        </w:r>
        <w:r w:rsidR="00E945F1">
          <w:rPr>
            <w:noProof/>
            <w:webHidden/>
          </w:rPr>
          <w:instrText xml:space="preserve"> PAGEREF _Toc190182002 \h </w:instrText>
        </w:r>
        <w:r w:rsidR="00E945F1">
          <w:rPr>
            <w:noProof/>
            <w:webHidden/>
          </w:rPr>
        </w:r>
        <w:r w:rsidR="00E945F1">
          <w:rPr>
            <w:noProof/>
            <w:webHidden/>
          </w:rPr>
          <w:fldChar w:fldCharType="separate"/>
        </w:r>
        <w:r w:rsidR="00E945F1">
          <w:rPr>
            <w:noProof/>
            <w:webHidden/>
          </w:rPr>
          <w:t>3</w:t>
        </w:r>
        <w:r w:rsidR="00E945F1">
          <w:rPr>
            <w:noProof/>
            <w:webHidden/>
          </w:rPr>
          <w:fldChar w:fldCharType="end"/>
        </w:r>
      </w:hyperlink>
    </w:p>
    <w:p w14:paraId="6832E7DD" w14:textId="36E5A727" w:rsidR="00E945F1" w:rsidRDefault="00F2112A">
      <w:pPr>
        <w:pStyle w:val="10"/>
        <w:tabs>
          <w:tab w:val="left" w:pos="5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0182003" w:history="1">
        <w:r w:rsidR="00E945F1" w:rsidRPr="00BE0B99">
          <w:rPr>
            <w:rStyle w:val="a9"/>
            <w:noProof/>
            <w:lang w:bidi="ru-RU"/>
          </w:rPr>
          <w:t>1.</w:t>
        </w:r>
        <w:r w:rsidR="00E945F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E945F1" w:rsidRPr="00BE0B99">
          <w:rPr>
            <w:rStyle w:val="a9"/>
            <w:noProof/>
            <w:lang w:bidi="ru-RU"/>
          </w:rPr>
          <w:t>Анализ существующих решений</w:t>
        </w:r>
        <w:r w:rsidR="00E945F1">
          <w:rPr>
            <w:noProof/>
            <w:webHidden/>
          </w:rPr>
          <w:tab/>
        </w:r>
        <w:r w:rsidR="00E945F1">
          <w:rPr>
            <w:noProof/>
            <w:webHidden/>
          </w:rPr>
          <w:fldChar w:fldCharType="begin"/>
        </w:r>
        <w:r w:rsidR="00E945F1">
          <w:rPr>
            <w:noProof/>
            <w:webHidden/>
          </w:rPr>
          <w:instrText xml:space="preserve"> PAGEREF _Toc190182003 \h </w:instrText>
        </w:r>
        <w:r w:rsidR="00E945F1">
          <w:rPr>
            <w:noProof/>
            <w:webHidden/>
          </w:rPr>
        </w:r>
        <w:r w:rsidR="00E945F1">
          <w:rPr>
            <w:noProof/>
            <w:webHidden/>
          </w:rPr>
          <w:fldChar w:fldCharType="separate"/>
        </w:r>
        <w:r w:rsidR="00E945F1">
          <w:rPr>
            <w:noProof/>
            <w:webHidden/>
          </w:rPr>
          <w:t>4</w:t>
        </w:r>
        <w:r w:rsidR="00E945F1">
          <w:rPr>
            <w:noProof/>
            <w:webHidden/>
          </w:rPr>
          <w:fldChar w:fldCharType="end"/>
        </w:r>
      </w:hyperlink>
    </w:p>
    <w:p w14:paraId="03F607FF" w14:textId="574B9D30" w:rsidR="00E945F1" w:rsidRDefault="00F2112A">
      <w:pPr>
        <w:pStyle w:val="20"/>
        <w:tabs>
          <w:tab w:val="left" w:pos="8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0182004" w:history="1">
        <w:r w:rsidR="00E945F1" w:rsidRPr="00BE0B99">
          <w:rPr>
            <w:rStyle w:val="a9"/>
            <w:rFonts w:cs="Times New Roman"/>
            <w:noProof/>
          </w:rPr>
          <w:t>1.1</w:t>
        </w:r>
        <w:r w:rsidR="00E945F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E945F1" w:rsidRPr="00BE0B99">
          <w:rPr>
            <w:rStyle w:val="a9"/>
            <w:rFonts w:cs="Times New Roman"/>
            <w:noProof/>
          </w:rPr>
          <w:t>Современные подходы к распознаванию эмоций</w:t>
        </w:r>
        <w:r w:rsidR="00E945F1">
          <w:rPr>
            <w:noProof/>
            <w:webHidden/>
          </w:rPr>
          <w:tab/>
        </w:r>
        <w:r w:rsidR="00E945F1">
          <w:rPr>
            <w:noProof/>
            <w:webHidden/>
          </w:rPr>
          <w:fldChar w:fldCharType="begin"/>
        </w:r>
        <w:r w:rsidR="00E945F1">
          <w:rPr>
            <w:noProof/>
            <w:webHidden/>
          </w:rPr>
          <w:instrText xml:space="preserve"> PAGEREF _Toc190182004 \h </w:instrText>
        </w:r>
        <w:r w:rsidR="00E945F1">
          <w:rPr>
            <w:noProof/>
            <w:webHidden/>
          </w:rPr>
        </w:r>
        <w:r w:rsidR="00E945F1">
          <w:rPr>
            <w:noProof/>
            <w:webHidden/>
          </w:rPr>
          <w:fldChar w:fldCharType="separate"/>
        </w:r>
        <w:r w:rsidR="00E945F1">
          <w:rPr>
            <w:noProof/>
            <w:webHidden/>
          </w:rPr>
          <w:t>4</w:t>
        </w:r>
        <w:r w:rsidR="00E945F1">
          <w:rPr>
            <w:noProof/>
            <w:webHidden/>
          </w:rPr>
          <w:fldChar w:fldCharType="end"/>
        </w:r>
      </w:hyperlink>
    </w:p>
    <w:p w14:paraId="109D6BAD" w14:textId="637604BE" w:rsidR="00E945F1" w:rsidRDefault="00F2112A">
      <w:pPr>
        <w:pStyle w:val="20"/>
        <w:tabs>
          <w:tab w:val="left" w:pos="8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0182005" w:history="1">
        <w:r w:rsidR="00E945F1" w:rsidRPr="00BE0B99">
          <w:rPr>
            <w:rStyle w:val="a9"/>
            <w:rFonts w:cs="Times New Roman"/>
            <w:noProof/>
          </w:rPr>
          <w:t>1.2</w:t>
        </w:r>
        <w:r w:rsidR="00E945F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E945F1" w:rsidRPr="00BE0B99">
          <w:rPr>
            <w:rStyle w:val="a9"/>
            <w:rFonts w:cs="Times New Roman"/>
            <w:noProof/>
          </w:rPr>
          <w:t>Сравнение существующих алгоритмов и технологий</w:t>
        </w:r>
        <w:r w:rsidR="00E945F1">
          <w:rPr>
            <w:noProof/>
            <w:webHidden/>
          </w:rPr>
          <w:tab/>
        </w:r>
        <w:r w:rsidR="00E945F1">
          <w:rPr>
            <w:noProof/>
            <w:webHidden/>
          </w:rPr>
          <w:fldChar w:fldCharType="begin"/>
        </w:r>
        <w:r w:rsidR="00E945F1">
          <w:rPr>
            <w:noProof/>
            <w:webHidden/>
          </w:rPr>
          <w:instrText xml:space="preserve"> PAGEREF _Toc190182005 \h </w:instrText>
        </w:r>
        <w:r w:rsidR="00E945F1">
          <w:rPr>
            <w:noProof/>
            <w:webHidden/>
          </w:rPr>
        </w:r>
        <w:r w:rsidR="00E945F1">
          <w:rPr>
            <w:noProof/>
            <w:webHidden/>
          </w:rPr>
          <w:fldChar w:fldCharType="separate"/>
        </w:r>
        <w:r w:rsidR="00E945F1">
          <w:rPr>
            <w:noProof/>
            <w:webHidden/>
          </w:rPr>
          <w:t>4</w:t>
        </w:r>
        <w:r w:rsidR="00E945F1">
          <w:rPr>
            <w:noProof/>
            <w:webHidden/>
          </w:rPr>
          <w:fldChar w:fldCharType="end"/>
        </w:r>
      </w:hyperlink>
    </w:p>
    <w:p w14:paraId="02387B82" w14:textId="704C066F" w:rsidR="00E945F1" w:rsidRDefault="00F2112A">
      <w:pPr>
        <w:pStyle w:val="20"/>
        <w:tabs>
          <w:tab w:val="left" w:pos="8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0182006" w:history="1">
        <w:r w:rsidR="00E945F1" w:rsidRPr="00BE0B99">
          <w:rPr>
            <w:rStyle w:val="a9"/>
            <w:rFonts w:cs="Times New Roman"/>
            <w:noProof/>
          </w:rPr>
          <w:t>1.3</w:t>
        </w:r>
        <w:r w:rsidR="00E945F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E945F1" w:rsidRPr="00BE0B99">
          <w:rPr>
            <w:rStyle w:val="a9"/>
            <w:rFonts w:cs="Times New Roman"/>
            <w:noProof/>
          </w:rPr>
          <w:t>Заключение по разделу</w:t>
        </w:r>
        <w:r w:rsidR="00E945F1">
          <w:rPr>
            <w:noProof/>
            <w:webHidden/>
          </w:rPr>
          <w:tab/>
        </w:r>
        <w:r w:rsidR="00E945F1">
          <w:rPr>
            <w:noProof/>
            <w:webHidden/>
          </w:rPr>
          <w:fldChar w:fldCharType="begin"/>
        </w:r>
        <w:r w:rsidR="00E945F1">
          <w:rPr>
            <w:noProof/>
            <w:webHidden/>
          </w:rPr>
          <w:instrText xml:space="preserve"> PAGEREF _Toc190182006 \h </w:instrText>
        </w:r>
        <w:r w:rsidR="00E945F1">
          <w:rPr>
            <w:noProof/>
            <w:webHidden/>
          </w:rPr>
        </w:r>
        <w:r w:rsidR="00E945F1">
          <w:rPr>
            <w:noProof/>
            <w:webHidden/>
          </w:rPr>
          <w:fldChar w:fldCharType="separate"/>
        </w:r>
        <w:r w:rsidR="00E945F1">
          <w:rPr>
            <w:noProof/>
            <w:webHidden/>
          </w:rPr>
          <w:t>5</w:t>
        </w:r>
        <w:r w:rsidR="00E945F1">
          <w:rPr>
            <w:noProof/>
            <w:webHidden/>
          </w:rPr>
          <w:fldChar w:fldCharType="end"/>
        </w:r>
      </w:hyperlink>
    </w:p>
    <w:p w14:paraId="4BE6CB6B" w14:textId="677B1378" w:rsidR="00E945F1" w:rsidRDefault="00F2112A">
      <w:pPr>
        <w:pStyle w:val="10"/>
        <w:tabs>
          <w:tab w:val="left" w:pos="5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0182007" w:history="1">
        <w:r w:rsidR="00E945F1" w:rsidRPr="00BE0B99">
          <w:rPr>
            <w:rStyle w:val="a9"/>
            <w:noProof/>
            <w:lang w:bidi="ru-RU"/>
          </w:rPr>
          <w:t>2.</w:t>
        </w:r>
        <w:r w:rsidR="00E945F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E945F1" w:rsidRPr="00BE0B99">
          <w:rPr>
            <w:rStyle w:val="a9"/>
            <w:noProof/>
            <w:lang w:bidi="ru-RU"/>
          </w:rPr>
          <w:t>Теоретические основы и выбор технологий</w:t>
        </w:r>
        <w:r w:rsidR="00E945F1">
          <w:rPr>
            <w:noProof/>
            <w:webHidden/>
          </w:rPr>
          <w:tab/>
        </w:r>
        <w:r w:rsidR="00E945F1">
          <w:rPr>
            <w:noProof/>
            <w:webHidden/>
          </w:rPr>
          <w:fldChar w:fldCharType="begin"/>
        </w:r>
        <w:r w:rsidR="00E945F1">
          <w:rPr>
            <w:noProof/>
            <w:webHidden/>
          </w:rPr>
          <w:instrText xml:space="preserve"> PAGEREF _Toc190182007 \h </w:instrText>
        </w:r>
        <w:r w:rsidR="00E945F1">
          <w:rPr>
            <w:noProof/>
            <w:webHidden/>
          </w:rPr>
        </w:r>
        <w:r w:rsidR="00E945F1">
          <w:rPr>
            <w:noProof/>
            <w:webHidden/>
          </w:rPr>
          <w:fldChar w:fldCharType="separate"/>
        </w:r>
        <w:r w:rsidR="00E945F1">
          <w:rPr>
            <w:noProof/>
            <w:webHidden/>
          </w:rPr>
          <w:t>6</w:t>
        </w:r>
        <w:r w:rsidR="00E945F1">
          <w:rPr>
            <w:noProof/>
            <w:webHidden/>
          </w:rPr>
          <w:fldChar w:fldCharType="end"/>
        </w:r>
      </w:hyperlink>
    </w:p>
    <w:p w14:paraId="7016B39E" w14:textId="36BA9DF5" w:rsidR="00E945F1" w:rsidRDefault="00F2112A">
      <w:pPr>
        <w:pStyle w:val="20"/>
        <w:tabs>
          <w:tab w:val="left" w:pos="8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0182008" w:history="1">
        <w:r w:rsidR="00E945F1" w:rsidRPr="00BE0B99">
          <w:rPr>
            <w:rStyle w:val="a9"/>
            <w:noProof/>
          </w:rPr>
          <w:t>2.1</w:t>
        </w:r>
        <w:r w:rsidR="00E945F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E945F1" w:rsidRPr="00BE0B99">
          <w:rPr>
            <w:rStyle w:val="a9"/>
            <w:noProof/>
          </w:rPr>
          <w:t>Искусственные нейронные сети для анализа эмоций</w:t>
        </w:r>
        <w:r w:rsidR="00E945F1">
          <w:rPr>
            <w:noProof/>
            <w:webHidden/>
          </w:rPr>
          <w:tab/>
        </w:r>
        <w:r w:rsidR="00E945F1">
          <w:rPr>
            <w:noProof/>
            <w:webHidden/>
          </w:rPr>
          <w:fldChar w:fldCharType="begin"/>
        </w:r>
        <w:r w:rsidR="00E945F1">
          <w:rPr>
            <w:noProof/>
            <w:webHidden/>
          </w:rPr>
          <w:instrText xml:space="preserve"> PAGEREF _Toc190182008 \h </w:instrText>
        </w:r>
        <w:r w:rsidR="00E945F1">
          <w:rPr>
            <w:noProof/>
            <w:webHidden/>
          </w:rPr>
        </w:r>
        <w:r w:rsidR="00E945F1">
          <w:rPr>
            <w:noProof/>
            <w:webHidden/>
          </w:rPr>
          <w:fldChar w:fldCharType="separate"/>
        </w:r>
        <w:r w:rsidR="00E945F1">
          <w:rPr>
            <w:noProof/>
            <w:webHidden/>
          </w:rPr>
          <w:t>6</w:t>
        </w:r>
        <w:r w:rsidR="00E945F1">
          <w:rPr>
            <w:noProof/>
            <w:webHidden/>
          </w:rPr>
          <w:fldChar w:fldCharType="end"/>
        </w:r>
      </w:hyperlink>
    </w:p>
    <w:p w14:paraId="31F5ACE2" w14:textId="0702B75F" w:rsidR="00E945F1" w:rsidRDefault="00F2112A">
      <w:pPr>
        <w:pStyle w:val="20"/>
        <w:tabs>
          <w:tab w:val="left" w:pos="8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0182009" w:history="1">
        <w:r w:rsidR="00E945F1" w:rsidRPr="00BE0B99">
          <w:rPr>
            <w:rStyle w:val="a9"/>
            <w:noProof/>
          </w:rPr>
          <w:t>2.2</w:t>
        </w:r>
        <w:r w:rsidR="00E945F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E945F1" w:rsidRPr="00BE0B99">
          <w:rPr>
            <w:rStyle w:val="a9"/>
            <w:noProof/>
          </w:rPr>
          <w:t>Выбор архитектуры и инструменты разработки</w:t>
        </w:r>
        <w:r w:rsidR="00E945F1">
          <w:rPr>
            <w:noProof/>
            <w:webHidden/>
          </w:rPr>
          <w:tab/>
        </w:r>
        <w:r w:rsidR="00E945F1">
          <w:rPr>
            <w:noProof/>
            <w:webHidden/>
          </w:rPr>
          <w:fldChar w:fldCharType="begin"/>
        </w:r>
        <w:r w:rsidR="00E945F1">
          <w:rPr>
            <w:noProof/>
            <w:webHidden/>
          </w:rPr>
          <w:instrText xml:space="preserve"> PAGEREF _Toc190182009 \h </w:instrText>
        </w:r>
        <w:r w:rsidR="00E945F1">
          <w:rPr>
            <w:noProof/>
            <w:webHidden/>
          </w:rPr>
        </w:r>
        <w:r w:rsidR="00E945F1">
          <w:rPr>
            <w:noProof/>
            <w:webHidden/>
          </w:rPr>
          <w:fldChar w:fldCharType="separate"/>
        </w:r>
        <w:r w:rsidR="00E945F1">
          <w:rPr>
            <w:noProof/>
            <w:webHidden/>
          </w:rPr>
          <w:t>6</w:t>
        </w:r>
        <w:r w:rsidR="00E945F1">
          <w:rPr>
            <w:noProof/>
            <w:webHidden/>
          </w:rPr>
          <w:fldChar w:fldCharType="end"/>
        </w:r>
      </w:hyperlink>
    </w:p>
    <w:p w14:paraId="38F636F0" w14:textId="22C9AB5D" w:rsidR="00E945F1" w:rsidRDefault="00F2112A">
      <w:pPr>
        <w:pStyle w:val="20"/>
        <w:tabs>
          <w:tab w:val="left" w:pos="8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0182010" w:history="1">
        <w:r w:rsidR="00E945F1" w:rsidRPr="00BE0B99">
          <w:rPr>
            <w:rStyle w:val="a9"/>
            <w:noProof/>
          </w:rPr>
          <w:t>2.3</w:t>
        </w:r>
        <w:r w:rsidR="00E945F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E945F1" w:rsidRPr="00BE0B99">
          <w:rPr>
            <w:rStyle w:val="a9"/>
            <w:noProof/>
          </w:rPr>
          <w:t>Заключение по разделу</w:t>
        </w:r>
        <w:r w:rsidR="00E945F1">
          <w:rPr>
            <w:noProof/>
            <w:webHidden/>
          </w:rPr>
          <w:tab/>
        </w:r>
        <w:r w:rsidR="00E945F1">
          <w:rPr>
            <w:noProof/>
            <w:webHidden/>
          </w:rPr>
          <w:fldChar w:fldCharType="begin"/>
        </w:r>
        <w:r w:rsidR="00E945F1">
          <w:rPr>
            <w:noProof/>
            <w:webHidden/>
          </w:rPr>
          <w:instrText xml:space="preserve"> PAGEREF _Toc190182010 \h </w:instrText>
        </w:r>
        <w:r w:rsidR="00E945F1">
          <w:rPr>
            <w:noProof/>
            <w:webHidden/>
          </w:rPr>
        </w:r>
        <w:r w:rsidR="00E945F1">
          <w:rPr>
            <w:noProof/>
            <w:webHidden/>
          </w:rPr>
          <w:fldChar w:fldCharType="separate"/>
        </w:r>
        <w:r w:rsidR="00E945F1">
          <w:rPr>
            <w:noProof/>
            <w:webHidden/>
          </w:rPr>
          <w:t>6</w:t>
        </w:r>
        <w:r w:rsidR="00E945F1">
          <w:rPr>
            <w:noProof/>
            <w:webHidden/>
          </w:rPr>
          <w:fldChar w:fldCharType="end"/>
        </w:r>
      </w:hyperlink>
    </w:p>
    <w:p w14:paraId="58A6710C" w14:textId="07F1975A" w:rsidR="00E945F1" w:rsidRDefault="00F2112A">
      <w:pPr>
        <w:pStyle w:val="10"/>
        <w:tabs>
          <w:tab w:val="left" w:pos="5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0182011" w:history="1">
        <w:r w:rsidR="00E945F1" w:rsidRPr="00BE0B99">
          <w:rPr>
            <w:rStyle w:val="a9"/>
            <w:noProof/>
            <w:lang w:bidi="ru-RU"/>
          </w:rPr>
          <w:t>3.</w:t>
        </w:r>
        <w:r w:rsidR="00E945F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E945F1" w:rsidRPr="00BE0B99">
          <w:rPr>
            <w:rStyle w:val="a9"/>
            <w:noProof/>
            <w:lang w:bidi="ru-RU"/>
          </w:rPr>
          <w:t>Разработка и проектирование системы</w:t>
        </w:r>
        <w:r w:rsidR="00E945F1">
          <w:rPr>
            <w:noProof/>
            <w:webHidden/>
          </w:rPr>
          <w:tab/>
        </w:r>
        <w:r w:rsidR="00E945F1">
          <w:rPr>
            <w:noProof/>
            <w:webHidden/>
          </w:rPr>
          <w:fldChar w:fldCharType="begin"/>
        </w:r>
        <w:r w:rsidR="00E945F1">
          <w:rPr>
            <w:noProof/>
            <w:webHidden/>
          </w:rPr>
          <w:instrText xml:space="preserve"> PAGEREF _Toc190182011 \h </w:instrText>
        </w:r>
        <w:r w:rsidR="00E945F1">
          <w:rPr>
            <w:noProof/>
            <w:webHidden/>
          </w:rPr>
        </w:r>
        <w:r w:rsidR="00E945F1">
          <w:rPr>
            <w:noProof/>
            <w:webHidden/>
          </w:rPr>
          <w:fldChar w:fldCharType="separate"/>
        </w:r>
        <w:r w:rsidR="00E945F1">
          <w:rPr>
            <w:noProof/>
            <w:webHidden/>
          </w:rPr>
          <w:t>7</w:t>
        </w:r>
        <w:r w:rsidR="00E945F1">
          <w:rPr>
            <w:noProof/>
            <w:webHidden/>
          </w:rPr>
          <w:fldChar w:fldCharType="end"/>
        </w:r>
      </w:hyperlink>
    </w:p>
    <w:p w14:paraId="044BCDBA" w14:textId="75175B44" w:rsidR="00E945F1" w:rsidRDefault="00F2112A">
      <w:pPr>
        <w:pStyle w:val="20"/>
        <w:tabs>
          <w:tab w:val="left" w:pos="8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0182012" w:history="1">
        <w:r w:rsidR="00E945F1" w:rsidRPr="00BE0B99">
          <w:rPr>
            <w:rStyle w:val="a9"/>
            <w:noProof/>
            <w:lang w:bidi="ru-RU"/>
          </w:rPr>
          <w:t>3.1</w:t>
        </w:r>
        <w:r w:rsidR="00E945F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E945F1" w:rsidRPr="00BE0B99">
          <w:rPr>
            <w:rStyle w:val="a9"/>
            <w:noProof/>
            <w:lang w:bidi="ru-RU"/>
          </w:rPr>
          <w:t>Лингвистическое обеспечение</w:t>
        </w:r>
        <w:r w:rsidR="00E945F1">
          <w:rPr>
            <w:noProof/>
            <w:webHidden/>
          </w:rPr>
          <w:tab/>
        </w:r>
        <w:r w:rsidR="00E945F1">
          <w:rPr>
            <w:noProof/>
            <w:webHidden/>
          </w:rPr>
          <w:fldChar w:fldCharType="begin"/>
        </w:r>
        <w:r w:rsidR="00E945F1">
          <w:rPr>
            <w:noProof/>
            <w:webHidden/>
          </w:rPr>
          <w:instrText xml:space="preserve"> PAGEREF _Toc190182012 \h </w:instrText>
        </w:r>
        <w:r w:rsidR="00E945F1">
          <w:rPr>
            <w:noProof/>
            <w:webHidden/>
          </w:rPr>
        </w:r>
        <w:r w:rsidR="00E945F1">
          <w:rPr>
            <w:noProof/>
            <w:webHidden/>
          </w:rPr>
          <w:fldChar w:fldCharType="separate"/>
        </w:r>
        <w:r w:rsidR="00E945F1">
          <w:rPr>
            <w:noProof/>
            <w:webHidden/>
          </w:rPr>
          <w:t>8</w:t>
        </w:r>
        <w:r w:rsidR="00E945F1">
          <w:rPr>
            <w:noProof/>
            <w:webHidden/>
          </w:rPr>
          <w:fldChar w:fldCharType="end"/>
        </w:r>
      </w:hyperlink>
    </w:p>
    <w:p w14:paraId="6B200F6A" w14:textId="0417537D" w:rsidR="00E945F1" w:rsidRDefault="00F2112A">
      <w:pPr>
        <w:pStyle w:val="20"/>
        <w:tabs>
          <w:tab w:val="left" w:pos="8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0182013" w:history="1">
        <w:r w:rsidR="00E945F1" w:rsidRPr="00BE0B99">
          <w:rPr>
            <w:rStyle w:val="a9"/>
            <w:noProof/>
            <w:lang w:bidi="ru-RU"/>
          </w:rPr>
          <w:t>3.2</w:t>
        </w:r>
        <w:r w:rsidR="00E945F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E945F1" w:rsidRPr="00BE0B99">
          <w:rPr>
            <w:rStyle w:val="a9"/>
            <w:noProof/>
            <w:lang w:bidi="ru-RU"/>
          </w:rPr>
          <w:t>Математическое обеспечение</w:t>
        </w:r>
        <w:r w:rsidR="00E945F1">
          <w:rPr>
            <w:noProof/>
            <w:webHidden/>
          </w:rPr>
          <w:tab/>
        </w:r>
        <w:r w:rsidR="00E945F1">
          <w:rPr>
            <w:noProof/>
            <w:webHidden/>
          </w:rPr>
          <w:fldChar w:fldCharType="begin"/>
        </w:r>
        <w:r w:rsidR="00E945F1">
          <w:rPr>
            <w:noProof/>
            <w:webHidden/>
          </w:rPr>
          <w:instrText xml:space="preserve"> PAGEREF _Toc190182013 \h </w:instrText>
        </w:r>
        <w:r w:rsidR="00E945F1">
          <w:rPr>
            <w:noProof/>
            <w:webHidden/>
          </w:rPr>
        </w:r>
        <w:r w:rsidR="00E945F1">
          <w:rPr>
            <w:noProof/>
            <w:webHidden/>
          </w:rPr>
          <w:fldChar w:fldCharType="separate"/>
        </w:r>
        <w:r w:rsidR="00E945F1">
          <w:rPr>
            <w:noProof/>
            <w:webHidden/>
          </w:rPr>
          <w:t>9</w:t>
        </w:r>
        <w:r w:rsidR="00E945F1">
          <w:rPr>
            <w:noProof/>
            <w:webHidden/>
          </w:rPr>
          <w:fldChar w:fldCharType="end"/>
        </w:r>
      </w:hyperlink>
    </w:p>
    <w:p w14:paraId="47FC5436" w14:textId="4F47C175" w:rsidR="00E945F1" w:rsidRDefault="00F2112A">
      <w:pPr>
        <w:pStyle w:val="20"/>
        <w:tabs>
          <w:tab w:val="left" w:pos="8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0182014" w:history="1">
        <w:r w:rsidR="00E945F1" w:rsidRPr="00BE0B99">
          <w:rPr>
            <w:rStyle w:val="a9"/>
            <w:noProof/>
            <w:lang w:bidi="ru-RU"/>
          </w:rPr>
          <w:t>3.3</w:t>
        </w:r>
        <w:r w:rsidR="00E945F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E945F1" w:rsidRPr="00BE0B99">
          <w:rPr>
            <w:rStyle w:val="a9"/>
            <w:noProof/>
            <w:lang w:bidi="ru-RU"/>
          </w:rPr>
          <w:t>Алгоритмическое обеспечение</w:t>
        </w:r>
        <w:r w:rsidR="00E945F1">
          <w:rPr>
            <w:noProof/>
            <w:webHidden/>
          </w:rPr>
          <w:tab/>
        </w:r>
        <w:r w:rsidR="00E945F1">
          <w:rPr>
            <w:noProof/>
            <w:webHidden/>
          </w:rPr>
          <w:fldChar w:fldCharType="begin"/>
        </w:r>
        <w:r w:rsidR="00E945F1">
          <w:rPr>
            <w:noProof/>
            <w:webHidden/>
          </w:rPr>
          <w:instrText xml:space="preserve"> PAGEREF _Toc190182014 \h </w:instrText>
        </w:r>
        <w:r w:rsidR="00E945F1">
          <w:rPr>
            <w:noProof/>
            <w:webHidden/>
          </w:rPr>
        </w:r>
        <w:r w:rsidR="00E945F1">
          <w:rPr>
            <w:noProof/>
            <w:webHidden/>
          </w:rPr>
          <w:fldChar w:fldCharType="separate"/>
        </w:r>
        <w:r w:rsidR="00E945F1">
          <w:rPr>
            <w:noProof/>
            <w:webHidden/>
          </w:rPr>
          <w:t>10</w:t>
        </w:r>
        <w:r w:rsidR="00E945F1">
          <w:rPr>
            <w:noProof/>
            <w:webHidden/>
          </w:rPr>
          <w:fldChar w:fldCharType="end"/>
        </w:r>
      </w:hyperlink>
    </w:p>
    <w:p w14:paraId="36377B74" w14:textId="44662730" w:rsidR="00E945F1" w:rsidRDefault="00F2112A">
      <w:pPr>
        <w:pStyle w:val="20"/>
        <w:tabs>
          <w:tab w:val="left" w:pos="8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0182015" w:history="1">
        <w:r w:rsidR="00E945F1" w:rsidRPr="00BE0B99">
          <w:rPr>
            <w:rStyle w:val="a9"/>
            <w:noProof/>
            <w:lang w:bidi="ru-RU"/>
          </w:rPr>
          <w:t>3.4</w:t>
        </w:r>
        <w:r w:rsidR="00E945F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E945F1" w:rsidRPr="00BE0B99">
          <w:rPr>
            <w:rStyle w:val="a9"/>
            <w:noProof/>
            <w:lang w:bidi="ru-RU"/>
          </w:rPr>
          <w:t>Техническое обеспечение</w:t>
        </w:r>
        <w:r w:rsidR="00E945F1">
          <w:rPr>
            <w:noProof/>
            <w:webHidden/>
          </w:rPr>
          <w:tab/>
        </w:r>
        <w:r w:rsidR="00E945F1">
          <w:rPr>
            <w:noProof/>
            <w:webHidden/>
          </w:rPr>
          <w:fldChar w:fldCharType="begin"/>
        </w:r>
        <w:r w:rsidR="00E945F1">
          <w:rPr>
            <w:noProof/>
            <w:webHidden/>
          </w:rPr>
          <w:instrText xml:space="preserve"> PAGEREF _Toc190182015 \h </w:instrText>
        </w:r>
        <w:r w:rsidR="00E945F1">
          <w:rPr>
            <w:noProof/>
            <w:webHidden/>
          </w:rPr>
        </w:r>
        <w:r w:rsidR="00E945F1">
          <w:rPr>
            <w:noProof/>
            <w:webHidden/>
          </w:rPr>
          <w:fldChar w:fldCharType="separate"/>
        </w:r>
        <w:r w:rsidR="00E945F1">
          <w:rPr>
            <w:noProof/>
            <w:webHidden/>
          </w:rPr>
          <w:t>11</w:t>
        </w:r>
        <w:r w:rsidR="00E945F1">
          <w:rPr>
            <w:noProof/>
            <w:webHidden/>
          </w:rPr>
          <w:fldChar w:fldCharType="end"/>
        </w:r>
      </w:hyperlink>
    </w:p>
    <w:p w14:paraId="0987D0D5" w14:textId="04170B45" w:rsidR="00E945F1" w:rsidRDefault="00F2112A">
      <w:pPr>
        <w:pStyle w:val="20"/>
        <w:tabs>
          <w:tab w:val="left" w:pos="8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0182016" w:history="1">
        <w:r w:rsidR="00E945F1" w:rsidRPr="00BE0B99">
          <w:rPr>
            <w:rStyle w:val="a9"/>
            <w:noProof/>
            <w:lang w:bidi="ru-RU"/>
          </w:rPr>
          <w:t>3.5</w:t>
        </w:r>
        <w:r w:rsidR="00E945F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E945F1" w:rsidRPr="00BE0B99">
          <w:rPr>
            <w:rStyle w:val="a9"/>
            <w:noProof/>
            <w:lang w:bidi="ru-RU"/>
          </w:rPr>
          <w:t>Программное обеспечение</w:t>
        </w:r>
        <w:r w:rsidR="00E945F1">
          <w:rPr>
            <w:noProof/>
            <w:webHidden/>
          </w:rPr>
          <w:tab/>
        </w:r>
        <w:r w:rsidR="00E945F1">
          <w:rPr>
            <w:noProof/>
            <w:webHidden/>
          </w:rPr>
          <w:fldChar w:fldCharType="begin"/>
        </w:r>
        <w:r w:rsidR="00E945F1">
          <w:rPr>
            <w:noProof/>
            <w:webHidden/>
          </w:rPr>
          <w:instrText xml:space="preserve"> PAGEREF _Toc190182016 \h </w:instrText>
        </w:r>
        <w:r w:rsidR="00E945F1">
          <w:rPr>
            <w:noProof/>
            <w:webHidden/>
          </w:rPr>
        </w:r>
        <w:r w:rsidR="00E945F1">
          <w:rPr>
            <w:noProof/>
            <w:webHidden/>
          </w:rPr>
          <w:fldChar w:fldCharType="separate"/>
        </w:r>
        <w:r w:rsidR="00E945F1">
          <w:rPr>
            <w:noProof/>
            <w:webHidden/>
          </w:rPr>
          <w:t>12</w:t>
        </w:r>
        <w:r w:rsidR="00E945F1">
          <w:rPr>
            <w:noProof/>
            <w:webHidden/>
          </w:rPr>
          <w:fldChar w:fldCharType="end"/>
        </w:r>
      </w:hyperlink>
    </w:p>
    <w:p w14:paraId="3A633DFE" w14:textId="0BE7670A" w:rsidR="00E945F1" w:rsidRDefault="00F2112A">
      <w:pPr>
        <w:pStyle w:val="20"/>
        <w:tabs>
          <w:tab w:val="left" w:pos="8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0182017" w:history="1">
        <w:r w:rsidR="00E945F1" w:rsidRPr="00BE0B99">
          <w:rPr>
            <w:rStyle w:val="a9"/>
            <w:noProof/>
            <w:lang w:bidi="ru-RU"/>
          </w:rPr>
          <w:t>3.6</w:t>
        </w:r>
        <w:r w:rsidR="00E945F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E945F1" w:rsidRPr="00BE0B99">
          <w:rPr>
            <w:rStyle w:val="a9"/>
            <w:noProof/>
            <w:lang w:bidi="ru-RU"/>
          </w:rPr>
          <w:t>Правовое обеспечение</w:t>
        </w:r>
        <w:r w:rsidR="00E945F1">
          <w:rPr>
            <w:noProof/>
            <w:webHidden/>
          </w:rPr>
          <w:tab/>
        </w:r>
        <w:r w:rsidR="00E945F1">
          <w:rPr>
            <w:noProof/>
            <w:webHidden/>
          </w:rPr>
          <w:fldChar w:fldCharType="begin"/>
        </w:r>
        <w:r w:rsidR="00E945F1">
          <w:rPr>
            <w:noProof/>
            <w:webHidden/>
          </w:rPr>
          <w:instrText xml:space="preserve"> PAGEREF _Toc190182017 \h </w:instrText>
        </w:r>
        <w:r w:rsidR="00E945F1">
          <w:rPr>
            <w:noProof/>
            <w:webHidden/>
          </w:rPr>
        </w:r>
        <w:r w:rsidR="00E945F1">
          <w:rPr>
            <w:noProof/>
            <w:webHidden/>
          </w:rPr>
          <w:fldChar w:fldCharType="separate"/>
        </w:r>
        <w:r w:rsidR="00E945F1">
          <w:rPr>
            <w:noProof/>
            <w:webHidden/>
          </w:rPr>
          <w:t>13</w:t>
        </w:r>
        <w:r w:rsidR="00E945F1">
          <w:rPr>
            <w:noProof/>
            <w:webHidden/>
          </w:rPr>
          <w:fldChar w:fldCharType="end"/>
        </w:r>
      </w:hyperlink>
    </w:p>
    <w:p w14:paraId="0C4DFF1C" w14:textId="32B0A711" w:rsidR="00E945F1" w:rsidRDefault="00F2112A">
      <w:pPr>
        <w:pStyle w:val="4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0182018" w:history="1">
        <w:r w:rsidR="00E945F1" w:rsidRPr="00BE0B99">
          <w:rPr>
            <w:rStyle w:val="a9"/>
            <w:noProof/>
          </w:rPr>
          <w:t>4. Авторские права и лицензии</w:t>
        </w:r>
        <w:r w:rsidR="00E945F1">
          <w:rPr>
            <w:noProof/>
            <w:webHidden/>
          </w:rPr>
          <w:tab/>
        </w:r>
        <w:r w:rsidR="00E945F1">
          <w:rPr>
            <w:noProof/>
            <w:webHidden/>
          </w:rPr>
          <w:fldChar w:fldCharType="begin"/>
        </w:r>
        <w:r w:rsidR="00E945F1">
          <w:rPr>
            <w:noProof/>
            <w:webHidden/>
          </w:rPr>
          <w:instrText xml:space="preserve"> PAGEREF _Toc190182018 \h </w:instrText>
        </w:r>
        <w:r w:rsidR="00E945F1">
          <w:rPr>
            <w:noProof/>
            <w:webHidden/>
          </w:rPr>
        </w:r>
        <w:r w:rsidR="00E945F1">
          <w:rPr>
            <w:noProof/>
            <w:webHidden/>
          </w:rPr>
          <w:fldChar w:fldCharType="separate"/>
        </w:r>
        <w:r w:rsidR="00E945F1">
          <w:rPr>
            <w:noProof/>
            <w:webHidden/>
          </w:rPr>
          <w:t>13</w:t>
        </w:r>
        <w:r w:rsidR="00E945F1">
          <w:rPr>
            <w:noProof/>
            <w:webHidden/>
          </w:rPr>
          <w:fldChar w:fldCharType="end"/>
        </w:r>
      </w:hyperlink>
    </w:p>
    <w:p w14:paraId="274093BD" w14:textId="26BA5BD1" w:rsidR="00E945F1" w:rsidRDefault="00F2112A">
      <w:pPr>
        <w:pStyle w:val="20"/>
        <w:tabs>
          <w:tab w:val="left" w:pos="8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0182019" w:history="1">
        <w:r w:rsidR="00E945F1" w:rsidRPr="00BE0B99">
          <w:rPr>
            <w:rStyle w:val="a9"/>
            <w:noProof/>
            <w:lang w:bidi="ru-RU"/>
          </w:rPr>
          <w:t>3.7</w:t>
        </w:r>
        <w:r w:rsidR="00E945F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E945F1" w:rsidRPr="00BE0B99">
          <w:rPr>
            <w:rStyle w:val="a9"/>
            <w:noProof/>
            <w:lang w:bidi="ru-RU"/>
          </w:rPr>
          <w:t>Эргономическое обеспечение</w:t>
        </w:r>
        <w:r w:rsidR="00E945F1">
          <w:rPr>
            <w:noProof/>
            <w:webHidden/>
          </w:rPr>
          <w:tab/>
        </w:r>
        <w:r w:rsidR="00E945F1">
          <w:rPr>
            <w:noProof/>
            <w:webHidden/>
          </w:rPr>
          <w:fldChar w:fldCharType="begin"/>
        </w:r>
        <w:r w:rsidR="00E945F1">
          <w:rPr>
            <w:noProof/>
            <w:webHidden/>
          </w:rPr>
          <w:instrText xml:space="preserve"> PAGEREF _Toc190182019 \h </w:instrText>
        </w:r>
        <w:r w:rsidR="00E945F1">
          <w:rPr>
            <w:noProof/>
            <w:webHidden/>
          </w:rPr>
        </w:r>
        <w:r w:rsidR="00E945F1">
          <w:rPr>
            <w:noProof/>
            <w:webHidden/>
          </w:rPr>
          <w:fldChar w:fldCharType="separate"/>
        </w:r>
        <w:r w:rsidR="00E945F1">
          <w:rPr>
            <w:noProof/>
            <w:webHidden/>
          </w:rPr>
          <w:t>14</w:t>
        </w:r>
        <w:r w:rsidR="00E945F1">
          <w:rPr>
            <w:noProof/>
            <w:webHidden/>
          </w:rPr>
          <w:fldChar w:fldCharType="end"/>
        </w:r>
      </w:hyperlink>
    </w:p>
    <w:p w14:paraId="737086D5" w14:textId="737A4C9A" w:rsidR="00E945F1" w:rsidRDefault="00F2112A">
      <w:pPr>
        <w:pStyle w:val="20"/>
        <w:tabs>
          <w:tab w:val="left" w:pos="8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0182020" w:history="1">
        <w:r w:rsidR="00E945F1" w:rsidRPr="00BE0B99">
          <w:rPr>
            <w:rStyle w:val="a9"/>
            <w:noProof/>
            <w:lang w:bidi="ru-RU"/>
          </w:rPr>
          <w:t>3.8</w:t>
        </w:r>
        <w:r w:rsidR="00E945F1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E945F1" w:rsidRPr="00BE0B99">
          <w:rPr>
            <w:rStyle w:val="a9"/>
            <w:noProof/>
            <w:lang w:bidi="ru-RU"/>
          </w:rPr>
          <w:t>Информационное обеспечение</w:t>
        </w:r>
        <w:r w:rsidR="00E945F1">
          <w:rPr>
            <w:noProof/>
            <w:webHidden/>
          </w:rPr>
          <w:tab/>
        </w:r>
        <w:r w:rsidR="00E945F1">
          <w:rPr>
            <w:noProof/>
            <w:webHidden/>
          </w:rPr>
          <w:fldChar w:fldCharType="begin"/>
        </w:r>
        <w:r w:rsidR="00E945F1">
          <w:rPr>
            <w:noProof/>
            <w:webHidden/>
          </w:rPr>
          <w:instrText xml:space="preserve"> PAGEREF _Toc190182020 \h </w:instrText>
        </w:r>
        <w:r w:rsidR="00E945F1">
          <w:rPr>
            <w:noProof/>
            <w:webHidden/>
          </w:rPr>
        </w:r>
        <w:r w:rsidR="00E945F1">
          <w:rPr>
            <w:noProof/>
            <w:webHidden/>
          </w:rPr>
          <w:fldChar w:fldCharType="separate"/>
        </w:r>
        <w:r w:rsidR="00E945F1">
          <w:rPr>
            <w:noProof/>
            <w:webHidden/>
          </w:rPr>
          <w:t>15</w:t>
        </w:r>
        <w:r w:rsidR="00E945F1">
          <w:rPr>
            <w:noProof/>
            <w:webHidden/>
          </w:rPr>
          <w:fldChar w:fldCharType="end"/>
        </w:r>
      </w:hyperlink>
    </w:p>
    <w:p w14:paraId="3EF19D07" w14:textId="36CC63CB" w:rsidR="00E945F1" w:rsidRDefault="00F2112A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0182021" w:history="1">
        <w:r w:rsidR="00E945F1" w:rsidRPr="00BE0B99">
          <w:rPr>
            <w:rStyle w:val="a9"/>
            <w:noProof/>
            <w:lang w:bidi="ru-RU"/>
          </w:rPr>
          <w:t>Список литературы</w:t>
        </w:r>
        <w:r w:rsidR="00E945F1">
          <w:rPr>
            <w:noProof/>
            <w:webHidden/>
          </w:rPr>
          <w:tab/>
        </w:r>
        <w:r w:rsidR="00E945F1">
          <w:rPr>
            <w:noProof/>
            <w:webHidden/>
          </w:rPr>
          <w:fldChar w:fldCharType="begin"/>
        </w:r>
        <w:r w:rsidR="00E945F1">
          <w:rPr>
            <w:noProof/>
            <w:webHidden/>
          </w:rPr>
          <w:instrText xml:space="preserve"> PAGEREF _Toc190182021 \h </w:instrText>
        </w:r>
        <w:r w:rsidR="00E945F1">
          <w:rPr>
            <w:noProof/>
            <w:webHidden/>
          </w:rPr>
        </w:r>
        <w:r w:rsidR="00E945F1">
          <w:rPr>
            <w:noProof/>
            <w:webHidden/>
          </w:rPr>
          <w:fldChar w:fldCharType="separate"/>
        </w:r>
        <w:r w:rsidR="00E945F1">
          <w:rPr>
            <w:noProof/>
            <w:webHidden/>
          </w:rPr>
          <w:t>16</w:t>
        </w:r>
        <w:r w:rsidR="00E945F1">
          <w:rPr>
            <w:noProof/>
            <w:webHidden/>
          </w:rPr>
          <w:fldChar w:fldCharType="end"/>
        </w:r>
      </w:hyperlink>
    </w:p>
    <w:p w14:paraId="1CF7D67A" w14:textId="5621F4ED" w:rsidR="00365CDB" w:rsidRDefault="00E7666B">
      <w:pPr>
        <w:rPr>
          <w:rFonts w:cs="Times New Roman"/>
        </w:rPr>
      </w:pPr>
      <w:r>
        <w:rPr>
          <w:rFonts w:cs="Times New Roman"/>
        </w:rPr>
        <w:fldChar w:fldCharType="end"/>
      </w:r>
    </w:p>
    <w:p w14:paraId="6AEBD033" w14:textId="77777777" w:rsidR="00365CDB" w:rsidRDefault="00E7666B">
      <w:pPr>
        <w:pStyle w:val="1"/>
      </w:pPr>
      <w:r>
        <w:br w:type="page"/>
      </w:r>
      <w:bookmarkStart w:id="0" w:name="_Toc190182002"/>
      <w:r>
        <w:lastRenderedPageBreak/>
        <w:t>ВВЕДЕНИЕ</w:t>
      </w:r>
      <w:bookmarkEnd w:id="0"/>
    </w:p>
    <w:p w14:paraId="739F121C" w14:textId="77777777" w:rsidR="00365CDB" w:rsidRDefault="00E7666B" w:rsidP="003F235C">
      <w:pPr>
        <w:spacing w:line="360" w:lineRule="auto"/>
        <w:ind w:firstLine="709"/>
        <w:rPr>
          <w:rFonts w:cs="Times New Roman"/>
          <w:szCs w:val="28"/>
        </w:rPr>
      </w:pPr>
      <w:commentRangeStart w:id="1"/>
      <w:r>
        <w:rPr>
          <w:rFonts w:cs="Times New Roman"/>
          <w:szCs w:val="28"/>
        </w:rPr>
        <w:t xml:space="preserve">Системы распознавания эмоций человека представляют собой важный инструмент для создания более интуитивных интерфейсов, улучшения взаимодействия между человеком и машиной, а </w:t>
      </w:r>
      <w:commentRangeEnd w:id="1"/>
      <w:r>
        <w:commentReference w:id="1"/>
      </w:r>
      <w:r>
        <w:rPr>
          <w:rFonts w:cs="Times New Roman"/>
          <w:szCs w:val="28"/>
        </w:rPr>
        <w:t xml:space="preserve">также повышения качества обслуживания в ряде </w:t>
      </w:r>
      <w:commentRangeStart w:id="2"/>
      <w:r>
        <w:rPr>
          <w:rFonts w:cs="Times New Roman"/>
          <w:szCs w:val="28"/>
        </w:rPr>
        <w:t>областей. Их применение охватывает такие сферы, как медицина, образование, маркетинг и кибербезопасность.</w:t>
      </w:r>
    </w:p>
    <w:p w14:paraId="3886B76E" w14:textId="77777777" w:rsidR="00365CDB" w:rsidRDefault="00E7666B" w:rsidP="003F235C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данной работы является разработка системы распознавания эмоций человека на основе искусственной </w:t>
      </w:r>
      <w:commentRangeEnd w:id="2"/>
      <w:r>
        <w:commentReference w:id="2"/>
      </w:r>
      <w:r>
        <w:rPr>
          <w:rFonts w:cs="Times New Roman"/>
          <w:szCs w:val="28"/>
        </w:rPr>
        <w:t xml:space="preserve">нейронной сети, способной анализировать выражения лица и классифицировать их по соответствующим </w:t>
      </w:r>
      <w:commentRangeStart w:id="3"/>
      <w:r>
        <w:rPr>
          <w:rFonts w:cs="Times New Roman"/>
          <w:szCs w:val="28"/>
        </w:rPr>
        <w:t>эмоциональным категориям. Решение этой задачи позволит повысить уровень автоматизации и персонализации в различных приложениях.</w:t>
      </w:r>
    </w:p>
    <w:p w14:paraId="2337C929" w14:textId="77777777" w:rsidR="00365CDB" w:rsidRDefault="00E7666B" w:rsidP="003F235C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достижения поставленной цели требуется решить следующие задачи</w:t>
      </w:r>
      <w:commentRangeEnd w:id="3"/>
      <w:r>
        <w:commentReference w:id="3"/>
      </w:r>
      <w:r>
        <w:rPr>
          <w:rFonts w:cs="Times New Roman"/>
          <w:szCs w:val="28"/>
        </w:rPr>
        <w:t>:</w:t>
      </w:r>
    </w:p>
    <w:p w14:paraId="2E2CE756" w14:textId="77777777" w:rsidR="00365CDB" w:rsidRDefault="00E7666B" w:rsidP="003F235C">
      <w:pPr>
        <w:pStyle w:val="a5"/>
        <w:numPr>
          <w:ilvl w:val="0"/>
          <w:numId w:val="4"/>
        </w:numPr>
        <w:spacing w:line="360" w:lineRule="auto"/>
        <w:ind w:left="1429" w:hanging="360"/>
        <w:rPr>
          <w:rFonts w:cs="Times New Roman"/>
          <w:szCs w:val="28"/>
        </w:rPr>
      </w:pPr>
      <w:r>
        <w:rPr>
          <w:rFonts w:cs="Times New Roman"/>
          <w:szCs w:val="28"/>
        </w:rPr>
        <w:t>Провести анализ существующих методов и технологий распознавания эмоций</w:t>
      </w:r>
    </w:p>
    <w:p w14:paraId="0BB3A5FD" w14:textId="77777777" w:rsidR="00365CDB" w:rsidRDefault="00E7666B" w:rsidP="003F235C">
      <w:pPr>
        <w:pStyle w:val="a5"/>
        <w:numPr>
          <w:ilvl w:val="0"/>
          <w:numId w:val="4"/>
        </w:numPr>
        <w:spacing w:line="360" w:lineRule="auto"/>
        <w:ind w:left="1429" w:hanging="360"/>
        <w:rPr>
          <w:rFonts w:cs="Times New Roman"/>
          <w:szCs w:val="28"/>
        </w:rPr>
      </w:pPr>
      <w:r>
        <w:rPr>
          <w:rFonts w:cs="Times New Roman"/>
          <w:szCs w:val="28"/>
        </w:rPr>
        <w:t>Изучить и выбрать подходящую архитектуру искусственной нейронной сети для постановленной задачи</w:t>
      </w:r>
    </w:p>
    <w:p w14:paraId="05F382ED" w14:textId="77777777" w:rsidR="00365CDB" w:rsidRDefault="00E7666B" w:rsidP="003F235C">
      <w:pPr>
        <w:pStyle w:val="a5"/>
        <w:numPr>
          <w:ilvl w:val="0"/>
          <w:numId w:val="4"/>
        </w:numPr>
        <w:spacing w:line="360" w:lineRule="auto"/>
        <w:ind w:left="1429" w:hanging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Разработать прототип системы, включающий инструменты обработки данных и обучения модели </w:t>
      </w:r>
    </w:p>
    <w:p w14:paraId="69F2716C" w14:textId="77777777" w:rsidR="00365CDB" w:rsidRDefault="00E7666B" w:rsidP="003F235C">
      <w:pPr>
        <w:pStyle w:val="a5"/>
        <w:numPr>
          <w:ilvl w:val="0"/>
          <w:numId w:val="4"/>
        </w:numPr>
        <w:spacing w:line="360" w:lineRule="auto"/>
        <w:ind w:left="1429" w:hanging="360"/>
        <w:rPr>
          <w:rFonts w:cs="Times New Roman"/>
          <w:szCs w:val="28"/>
        </w:rPr>
      </w:pPr>
      <w:r>
        <w:rPr>
          <w:rFonts w:cs="Times New Roman"/>
          <w:szCs w:val="28"/>
        </w:rPr>
        <w:t>Провести тестирование системы с использованием стандартных метрик точности и полноты, а также оценить практическую применимость решения.</w:t>
      </w:r>
    </w:p>
    <w:p w14:paraId="14F62656" w14:textId="77777777" w:rsidR="00365CDB" w:rsidRDefault="00E7666B" w:rsidP="003F235C">
      <w:pPr>
        <w:pStyle w:val="a5"/>
        <w:spacing w:line="360" w:lineRule="auto"/>
        <w:ind w:left="0"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Актуальность темы обусловлена активным развитием технологий искусственного интеллекта и необходимостью совершенствования средств анализа эмоций для повышения эффективности взаимодействия человека и машины.</w:t>
      </w:r>
    </w:p>
    <w:p w14:paraId="42296C83" w14:textId="77777777" w:rsidR="00365CDB" w:rsidRDefault="00E7666B" w:rsidP="00C67814">
      <w:pPr>
        <w:pStyle w:val="1"/>
        <w:numPr>
          <w:ilvl w:val="0"/>
          <w:numId w:val="1"/>
        </w:numPr>
      </w:pPr>
      <w:r>
        <w:br w:type="page"/>
      </w:r>
      <w:bookmarkStart w:id="4" w:name="_Toc190182003"/>
      <w:r>
        <w:lastRenderedPageBreak/>
        <w:t>Анализ существующих решений</w:t>
      </w:r>
      <w:bookmarkEnd w:id="4"/>
    </w:p>
    <w:p w14:paraId="4A34AB11" w14:textId="77777777" w:rsidR="00365CDB" w:rsidRDefault="00E7666B" w:rsidP="00C67814">
      <w:pPr>
        <w:pStyle w:val="2"/>
        <w:numPr>
          <w:ilvl w:val="1"/>
          <w:numId w:val="1"/>
        </w:numPr>
        <w:rPr>
          <w:rFonts w:cs="Times New Roman"/>
        </w:rPr>
      </w:pPr>
      <w:bookmarkStart w:id="5" w:name="_Toc190182004"/>
      <w:r>
        <w:rPr>
          <w:rFonts w:cs="Times New Roman"/>
        </w:rPr>
        <w:t>Современные подходы к распознаванию эмоций</w:t>
      </w:r>
      <w:bookmarkEnd w:id="5"/>
    </w:p>
    <w:p w14:paraId="61937DF8" w14:textId="77777777" w:rsidR="00365CDB" w:rsidRDefault="00E7666B" w:rsidP="003F235C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Распознавание эмоций человека представляет собой задачу классификации, основанную на анализе выражений лица, жестов, голоса или других характеристик. Существуют традиционные подходы, включающие использование методов машинного обучения, таких как SVM или KNN, а также современные подходы, основанные на глубоких нейронных сетях.</w:t>
      </w:r>
    </w:p>
    <w:p w14:paraId="72548847" w14:textId="77777777" w:rsidR="00365CDB" w:rsidRDefault="00E7666B" w:rsidP="003F235C">
      <w:pPr>
        <w:spacing w:line="360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Свёрточные</w:t>
      </w:r>
      <w:proofErr w:type="spellEnd"/>
      <w:r>
        <w:rPr>
          <w:rFonts w:cs="Times New Roman"/>
          <w:szCs w:val="28"/>
        </w:rPr>
        <w:t xml:space="preserve"> нейронные сети (CNN) являются наиболее эффективным инструментом для анализа изображений, включая распознавание эмоций по выражениям лица. Примеры популярных архитектур CNN, применяемых в данной области, включают </w:t>
      </w:r>
      <w:proofErr w:type="spellStart"/>
      <w:r>
        <w:rPr>
          <w:rFonts w:cs="Times New Roman"/>
          <w:szCs w:val="28"/>
        </w:rPr>
        <w:t>VGGNet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ResNet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MobileNet</w:t>
      </w:r>
      <w:proofErr w:type="spellEnd"/>
      <w:r>
        <w:rPr>
          <w:rFonts w:cs="Times New Roman"/>
          <w:szCs w:val="28"/>
        </w:rPr>
        <w:t>.</w:t>
      </w:r>
    </w:p>
    <w:p w14:paraId="2FFD0F4B" w14:textId="77777777" w:rsidR="00365CDB" w:rsidRDefault="00E7666B" w:rsidP="003F235C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Рекуррентные нейронные сети (RNN) и их модификации, такие как LSTM и GRU, используются для анализа временных данных, таких как изменения выражений лица или интонации голоса, что делает их подходящими для мультимодального анализа эмоций.</w:t>
      </w:r>
    </w:p>
    <w:p w14:paraId="1A4081B2" w14:textId="77777777" w:rsidR="00365CDB" w:rsidRDefault="00E7666B" w:rsidP="003F235C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Традиционные методы включают использование признаков, таких как изменение выражения лица, тон голоса и жесты. Однако они имеют ограничения в точности и требуют значительных усилий для предварительной обработки данных.</w:t>
      </w:r>
    </w:p>
    <w:p w14:paraId="37BC4E26" w14:textId="77777777" w:rsidR="00365CDB" w:rsidRDefault="00E7666B" w:rsidP="003F235C">
      <w:pPr>
        <w:pStyle w:val="2"/>
        <w:numPr>
          <w:ilvl w:val="1"/>
          <w:numId w:val="1"/>
        </w:numPr>
        <w:spacing w:line="360" w:lineRule="auto"/>
        <w:rPr>
          <w:rFonts w:cs="Times New Roman"/>
          <w:szCs w:val="28"/>
        </w:rPr>
      </w:pPr>
      <w:bookmarkStart w:id="6" w:name="_Toc190182005"/>
      <w:r>
        <w:rPr>
          <w:rFonts w:cs="Times New Roman"/>
          <w:szCs w:val="28"/>
        </w:rPr>
        <w:t>Сравнение существующих алгоритмов и технологий</w:t>
      </w:r>
      <w:bookmarkEnd w:id="6"/>
    </w:p>
    <w:p w14:paraId="4E0EE264" w14:textId="77777777" w:rsidR="00365CDB" w:rsidRDefault="00E7666B" w:rsidP="003F235C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 практике системы распознавания эмоций часто используют комбинацию методов для достижения высокой точности. Например, мультимодальные системы объединяют данные, полученные с камер, микрофонов и сенсоров, что позволяет учитывать как визуальные, так и звуковые аспекты эмоций.</w:t>
      </w:r>
    </w:p>
    <w:p w14:paraId="2C100752" w14:textId="77777777" w:rsidR="00365CDB" w:rsidRDefault="00E7666B" w:rsidP="003F235C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Преимущества современных подходов:</w:t>
      </w:r>
    </w:p>
    <w:p w14:paraId="7DF5AB54" w14:textId="77777777" w:rsidR="00365CDB" w:rsidRDefault="00E7666B" w:rsidP="003F235C">
      <w:pPr>
        <w:pStyle w:val="a7"/>
        <w:numPr>
          <w:ilvl w:val="0"/>
          <w:numId w:val="2"/>
        </w:num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Автоматическое извлечение признаков из данных с минимальной ручной обработкой.</w:t>
      </w:r>
    </w:p>
    <w:p w14:paraId="54BAADD9" w14:textId="77777777" w:rsidR="00365CDB" w:rsidRDefault="00E7666B" w:rsidP="003F235C">
      <w:pPr>
        <w:pStyle w:val="a7"/>
        <w:numPr>
          <w:ilvl w:val="0"/>
          <w:numId w:val="2"/>
        </w:num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Высокая точность классификации при использовании больших обучающих выборок.</w:t>
      </w:r>
    </w:p>
    <w:p w14:paraId="18AC533F" w14:textId="77777777" w:rsidR="00365CDB" w:rsidRDefault="00E7666B" w:rsidP="003F235C">
      <w:pPr>
        <w:pStyle w:val="a7"/>
        <w:numPr>
          <w:ilvl w:val="0"/>
          <w:numId w:val="2"/>
        </w:num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Возможность масштабирования и адаптации к различным условиям.</w:t>
      </w:r>
    </w:p>
    <w:p w14:paraId="26026391" w14:textId="77777777" w:rsidR="00365CDB" w:rsidRDefault="00E7666B" w:rsidP="003F235C">
      <w:pPr>
        <w:pStyle w:val="a7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Ограничения:</w:t>
      </w:r>
    </w:p>
    <w:p w14:paraId="44B276AF" w14:textId="77777777" w:rsidR="00365CDB" w:rsidRDefault="00E7666B" w:rsidP="003F235C">
      <w:pPr>
        <w:pStyle w:val="a7"/>
        <w:numPr>
          <w:ilvl w:val="0"/>
          <w:numId w:val="3"/>
        </w:num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Требовательность к вычислительным ресурсам.</w:t>
      </w:r>
    </w:p>
    <w:p w14:paraId="0D7FFC95" w14:textId="77777777" w:rsidR="00365CDB" w:rsidRDefault="00E7666B" w:rsidP="003F235C">
      <w:pPr>
        <w:pStyle w:val="a7"/>
        <w:numPr>
          <w:ilvl w:val="0"/>
          <w:numId w:val="3"/>
        </w:num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Зависимость от качества исходных данных и разметки.</w:t>
      </w:r>
    </w:p>
    <w:p w14:paraId="02098DEA" w14:textId="77777777" w:rsidR="00365CDB" w:rsidRDefault="00E7666B" w:rsidP="003F235C">
      <w:pPr>
        <w:pStyle w:val="a7"/>
        <w:numPr>
          <w:ilvl w:val="0"/>
          <w:numId w:val="3"/>
        </w:num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Сложности при обработке неоднородных данных или редких эмоций.</w:t>
      </w:r>
    </w:p>
    <w:p w14:paraId="4395FCCF" w14:textId="77777777" w:rsidR="00365CDB" w:rsidRDefault="00E7666B" w:rsidP="003F235C">
      <w:pPr>
        <w:pStyle w:val="2"/>
        <w:numPr>
          <w:ilvl w:val="1"/>
          <w:numId w:val="1"/>
        </w:numPr>
        <w:spacing w:line="360" w:lineRule="auto"/>
        <w:rPr>
          <w:rFonts w:cs="Times New Roman"/>
        </w:rPr>
      </w:pPr>
      <w:bookmarkStart w:id="7" w:name="_Toc190182006"/>
      <w:r>
        <w:rPr>
          <w:rFonts w:cs="Times New Roman"/>
        </w:rPr>
        <w:t>Заключение по разделу</w:t>
      </w:r>
      <w:bookmarkEnd w:id="7"/>
    </w:p>
    <w:p w14:paraId="6C1070E2" w14:textId="77777777" w:rsidR="00365CDB" w:rsidRDefault="00E7666B" w:rsidP="003F235C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Анализ существующих решений показывает, что наиболее перспективным подходом является использование глубоких нейронных сетей, сочетающих </w:t>
      </w:r>
      <w:proofErr w:type="spellStart"/>
      <w:r>
        <w:rPr>
          <w:rFonts w:cs="Times New Roman"/>
          <w:szCs w:val="28"/>
        </w:rPr>
        <w:t>свёрточные</w:t>
      </w:r>
      <w:proofErr w:type="spellEnd"/>
      <w:r>
        <w:rPr>
          <w:rFonts w:cs="Times New Roman"/>
          <w:szCs w:val="28"/>
        </w:rPr>
        <w:t xml:space="preserve"> слои для обработки визуальных данных и рекуррентные слои для анализа временных аспектов. В данной работе будет реализован подход, основанный на архитектуре CNN, с использованием современных фреймворков машинного обучения.</w:t>
      </w:r>
    </w:p>
    <w:p w14:paraId="4DC77D38" w14:textId="77777777" w:rsidR="00365CDB" w:rsidRDefault="00E7666B" w:rsidP="00E65CBD">
      <w:pPr>
        <w:pStyle w:val="1"/>
        <w:numPr>
          <w:ilvl w:val="0"/>
          <w:numId w:val="1"/>
        </w:numPr>
      </w:pPr>
      <w:r>
        <w:br w:type="page"/>
      </w:r>
      <w:bookmarkStart w:id="8" w:name="_Toc190182007"/>
      <w:r>
        <w:lastRenderedPageBreak/>
        <w:t>Теоретические основы и выбор технологий</w:t>
      </w:r>
      <w:bookmarkEnd w:id="8"/>
    </w:p>
    <w:p w14:paraId="3590EF22" w14:textId="19A13868" w:rsidR="005149ED" w:rsidRPr="005149ED" w:rsidRDefault="00E7666B" w:rsidP="005149ED">
      <w:pPr>
        <w:pStyle w:val="2"/>
        <w:numPr>
          <w:ilvl w:val="1"/>
          <w:numId w:val="1"/>
        </w:numPr>
      </w:pPr>
      <w:bookmarkStart w:id="9" w:name="_Toc190182008"/>
      <w:r>
        <w:t>Искусственные нейронные сети для анализа эмоций</w:t>
      </w:r>
      <w:bookmarkEnd w:id="9"/>
    </w:p>
    <w:p w14:paraId="37116EEB" w14:textId="77777777" w:rsidR="00365CDB" w:rsidRDefault="00365CDB">
      <w:pPr>
        <w:pStyle w:val="a5"/>
        <w:ind w:left="0"/>
        <w:rPr>
          <w:rFonts w:cs="Times New Roman"/>
        </w:rPr>
      </w:pPr>
    </w:p>
    <w:p w14:paraId="32D8EEEF" w14:textId="77777777" w:rsidR="00365CDB" w:rsidRDefault="00E7666B">
      <w:pPr>
        <w:pStyle w:val="a5"/>
        <w:ind w:left="0" w:firstLine="360"/>
        <w:rPr>
          <w:rFonts w:cs="Times New Roman"/>
        </w:rPr>
      </w:pPr>
      <w:r>
        <w:rPr>
          <w:rFonts w:cs="Times New Roman"/>
        </w:rPr>
        <w:t xml:space="preserve">Основой системы является искусственная нейронная сеть, которая обучается на размеченных данных. Для анализа изображений наиболее подходящими являются </w:t>
      </w:r>
      <w:proofErr w:type="spellStart"/>
      <w:r>
        <w:rPr>
          <w:rFonts w:cs="Times New Roman"/>
        </w:rPr>
        <w:t>свёрточные</w:t>
      </w:r>
      <w:proofErr w:type="spellEnd"/>
      <w:r>
        <w:rPr>
          <w:rFonts w:cs="Times New Roman"/>
        </w:rPr>
        <w:t xml:space="preserve"> нейронные сети. Одной из ключевых задач является выбор архитектуры, которая обеспечит баланс между точностью и вычислительной сложностью.</w:t>
      </w:r>
    </w:p>
    <w:p w14:paraId="47531E31" w14:textId="77777777" w:rsidR="00365CDB" w:rsidRDefault="00E7666B" w:rsidP="00C67814">
      <w:pPr>
        <w:pStyle w:val="2"/>
        <w:numPr>
          <w:ilvl w:val="1"/>
          <w:numId w:val="1"/>
        </w:numPr>
      </w:pPr>
      <w:bookmarkStart w:id="10" w:name="_Toc190182009"/>
      <w:r>
        <w:t>Выбор архитектуры и инструменты разработки</w:t>
      </w:r>
      <w:bookmarkEnd w:id="10"/>
    </w:p>
    <w:p w14:paraId="5ABA0FB2" w14:textId="77777777" w:rsidR="00365CDB" w:rsidRDefault="00E7666B">
      <w:pPr>
        <w:spacing w:before="100" w:beforeAutospacing="1" w:after="100" w:afterAutospacing="1" w:line="240" w:lineRule="auto"/>
        <w:ind w:first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Для разработки системы предполагается использовать следующие инструменты:</w:t>
      </w:r>
    </w:p>
    <w:p w14:paraId="2EF90DF6" w14:textId="77777777" w:rsidR="00365CDB" w:rsidRDefault="00E7666B">
      <w:pPr>
        <w:numPr>
          <w:ilvl w:val="0"/>
          <w:numId w:val="5"/>
        </w:numPr>
        <w:spacing w:before="100" w:beforeAutospacing="1" w:after="100" w:afterAutospacing="1" w:line="240" w:lineRule="auto"/>
        <w:ind w:left="720" w:hanging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Библиотека </w:t>
      </w:r>
      <w:proofErr w:type="spellStart"/>
      <w:r>
        <w:rPr>
          <w:rFonts w:eastAsia="Times New Roman" w:cs="Times New Roman"/>
          <w:szCs w:val="28"/>
        </w:rPr>
        <w:t>PyTorch</w:t>
      </w:r>
      <w:proofErr w:type="spellEnd"/>
      <w:r>
        <w:rPr>
          <w:rFonts w:eastAsia="Times New Roman" w:cs="Times New Roman"/>
          <w:szCs w:val="28"/>
        </w:rPr>
        <w:t xml:space="preserve"> для реализации нейронных сетей.</w:t>
      </w:r>
    </w:p>
    <w:p w14:paraId="2399583B" w14:textId="77777777" w:rsidR="00365CDB" w:rsidRDefault="00E7666B">
      <w:pPr>
        <w:numPr>
          <w:ilvl w:val="0"/>
          <w:numId w:val="5"/>
        </w:numPr>
        <w:spacing w:before="100" w:beforeAutospacing="1" w:after="100" w:afterAutospacing="1" w:line="240" w:lineRule="auto"/>
        <w:ind w:left="720" w:hanging="360"/>
        <w:jc w:val="left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OpenCV</w:t>
      </w:r>
      <w:proofErr w:type="spellEnd"/>
      <w:r>
        <w:rPr>
          <w:rFonts w:eastAsia="Times New Roman" w:cs="Times New Roman"/>
          <w:szCs w:val="28"/>
        </w:rPr>
        <w:t xml:space="preserve"> для предварительной обработки изображений.</w:t>
      </w:r>
    </w:p>
    <w:p w14:paraId="4CDA9C4F" w14:textId="77777777" w:rsidR="00365CDB" w:rsidRDefault="00E7666B">
      <w:pPr>
        <w:numPr>
          <w:ilvl w:val="0"/>
          <w:numId w:val="5"/>
        </w:numPr>
        <w:spacing w:before="100" w:beforeAutospacing="1" w:after="100" w:afterAutospacing="1" w:line="240" w:lineRule="auto"/>
        <w:ind w:left="720" w:hanging="360"/>
        <w:jc w:val="left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Датасеты</w:t>
      </w:r>
      <w:proofErr w:type="spellEnd"/>
      <w:r>
        <w:rPr>
          <w:rFonts w:eastAsia="Times New Roman" w:cs="Times New Roman"/>
          <w:szCs w:val="28"/>
        </w:rPr>
        <w:t xml:space="preserve"> FER-2013 и </w:t>
      </w:r>
      <w:proofErr w:type="spellStart"/>
      <w:r>
        <w:rPr>
          <w:rFonts w:eastAsia="Times New Roman" w:cs="Times New Roman"/>
          <w:szCs w:val="28"/>
        </w:rPr>
        <w:t>AffectNet</w:t>
      </w:r>
      <w:proofErr w:type="spellEnd"/>
      <w:r>
        <w:rPr>
          <w:rFonts w:eastAsia="Times New Roman" w:cs="Times New Roman"/>
          <w:szCs w:val="28"/>
        </w:rPr>
        <w:t xml:space="preserve"> для обучения и тестирования модели.</w:t>
      </w:r>
    </w:p>
    <w:p w14:paraId="79AB6A79" w14:textId="77777777" w:rsidR="00365CDB" w:rsidRDefault="00365CDB">
      <w:pPr>
        <w:pStyle w:val="a5"/>
        <w:ind w:left="0" w:firstLine="360"/>
        <w:rPr>
          <w:rFonts w:cs="Times New Roman"/>
        </w:rPr>
      </w:pPr>
    </w:p>
    <w:p w14:paraId="402093C0" w14:textId="77777777" w:rsidR="00365CDB" w:rsidRDefault="00E7666B">
      <w:pPr>
        <w:pStyle w:val="a5"/>
        <w:ind w:left="0" w:firstLine="360"/>
        <w:rPr>
          <w:rFonts w:cs="Times New Roman"/>
        </w:rPr>
      </w:pPr>
      <w:r>
        <w:rPr>
          <w:rFonts w:cs="Times New Roman"/>
        </w:rPr>
        <w:t>Планируется применить архитектуру ResNet-50, которая сочетает высокую точность с оптимальной производительностью.</w:t>
      </w:r>
    </w:p>
    <w:p w14:paraId="3CD106E4" w14:textId="77777777" w:rsidR="00365CDB" w:rsidRDefault="00E7666B" w:rsidP="00C67814">
      <w:pPr>
        <w:pStyle w:val="2"/>
        <w:numPr>
          <w:ilvl w:val="1"/>
          <w:numId w:val="1"/>
        </w:numPr>
      </w:pPr>
      <w:bookmarkStart w:id="11" w:name="_Toc190182010"/>
      <w:r>
        <w:t>Заключение по разделу</w:t>
      </w:r>
      <w:bookmarkEnd w:id="11"/>
    </w:p>
    <w:p w14:paraId="3A022003" w14:textId="77777777" w:rsidR="00365CDB" w:rsidRDefault="00E7666B">
      <w:pPr>
        <w:ind w:firstLine="360"/>
        <w:rPr>
          <w:rFonts w:cs="Times New Roman"/>
        </w:rPr>
      </w:pPr>
      <w:r>
        <w:rPr>
          <w:rFonts w:cs="Times New Roman"/>
        </w:rPr>
        <w:t xml:space="preserve">Выбор архитектуры и инструментов разработки основывается на их способности эффективно решать задачи анализа изображений. Реализация системы будет базироваться на современных подходах к обработке данных и </w:t>
      </w:r>
      <w:commentRangeStart w:id="12"/>
      <w:r>
        <w:rPr>
          <w:rFonts w:cs="Times New Roman"/>
        </w:rPr>
        <w:t>обучению моделей глубокого обучения.</w:t>
      </w:r>
      <w:commentRangeEnd w:id="12"/>
      <w:r>
        <w:commentReference w:id="12"/>
      </w:r>
    </w:p>
    <w:p w14:paraId="7E92DBFE" w14:textId="77777777" w:rsidR="00365CDB" w:rsidRPr="003F235C" w:rsidRDefault="00365CDB">
      <w:pPr>
        <w:pStyle w:val="a5"/>
        <w:ind w:left="0" w:firstLine="360"/>
        <w:rPr>
          <w:rFonts w:cs="Times New Roman"/>
        </w:rPr>
      </w:pPr>
    </w:p>
    <w:p w14:paraId="630E955C" w14:textId="77777777" w:rsidR="00365CDB" w:rsidRDefault="00365CDB"/>
    <w:p w14:paraId="5B9E9E31" w14:textId="20959776" w:rsidR="00C67814" w:rsidRPr="00E65CBD" w:rsidRDefault="00E7666B" w:rsidP="00E65CBD">
      <w:pPr>
        <w:pStyle w:val="1"/>
        <w:numPr>
          <w:ilvl w:val="0"/>
          <w:numId w:val="7"/>
        </w:numPr>
      </w:pPr>
      <w:r>
        <w:br w:type="page"/>
      </w:r>
    </w:p>
    <w:p w14:paraId="5F80A2C3" w14:textId="187BA29C" w:rsidR="00FB5665" w:rsidRDefault="00C67814" w:rsidP="00E65CBD">
      <w:pPr>
        <w:pStyle w:val="1"/>
        <w:numPr>
          <w:ilvl w:val="0"/>
          <w:numId w:val="12"/>
        </w:numPr>
      </w:pPr>
      <w:bookmarkStart w:id="13" w:name="_Toc190182011"/>
      <w:r>
        <w:lastRenderedPageBreak/>
        <w:t>Разработка и проектирование системы</w:t>
      </w:r>
      <w:bookmarkEnd w:id="13"/>
    </w:p>
    <w:p w14:paraId="1DB3DEEB" w14:textId="6004334E" w:rsidR="00C67814" w:rsidRPr="00FB5665" w:rsidRDefault="00FB5665" w:rsidP="00FB5665">
      <w:pPr>
        <w:rPr>
          <w:rFonts w:eastAsia="Times New Roman" w:cs="Times New Roman"/>
          <w:b/>
          <w:bCs/>
          <w:szCs w:val="28"/>
          <w:lang w:bidi="ru-RU"/>
        </w:rPr>
      </w:pPr>
      <w:r>
        <w:br w:type="page"/>
      </w:r>
    </w:p>
    <w:p w14:paraId="2DD11EDA" w14:textId="7E42F6D4" w:rsidR="00FB5665" w:rsidRDefault="00654285" w:rsidP="00C67814">
      <w:pPr>
        <w:pStyle w:val="2"/>
        <w:numPr>
          <w:ilvl w:val="1"/>
          <w:numId w:val="12"/>
        </w:numPr>
        <w:rPr>
          <w:lang w:bidi="ru-RU"/>
        </w:rPr>
      </w:pPr>
      <w:bookmarkStart w:id="14" w:name="_Toc190182012"/>
      <w:r>
        <w:rPr>
          <w:lang w:bidi="ru-RU"/>
        </w:rPr>
        <w:lastRenderedPageBreak/>
        <w:t>Лингвистическое обеспечение</w:t>
      </w:r>
      <w:bookmarkEnd w:id="14"/>
    </w:p>
    <w:p w14:paraId="6A041A73" w14:textId="561AEBCA" w:rsidR="00CB216E" w:rsidRDefault="00CB216E" w:rsidP="00A24FF3">
      <w:pPr>
        <w:rPr>
          <w:lang w:bidi="ru-RU"/>
        </w:rPr>
      </w:pPr>
      <w:r>
        <w:rPr>
          <w:lang w:bidi="ru-RU"/>
        </w:rPr>
        <w:t xml:space="preserve">В процессе разработки и проектирования системы будут использоваться данные </w:t>
      </w:r>
      <w:r w:rsidR="00341820">
        <w:rPr>
          <w:lang w:bidi="ru-RU"/>
        </w:rPr>
        <w:t>термины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4474"/>
        <w:gridCol w:w="4511"/>
      </w:tblGrid>
      <w:tr w:rsidR="00A24FF3" w14:paraId="79178FAF" w14:textId="77777777" w:rsidTr="00A24FF3">
        <w:tc>
          <w:tcPr>
            <w:tcW w:w="4672" w:type="dxa"/>
          </w:tcPr>
          <w:p w14:paraId="5D47FABC" w14:textId="722ECE23" w:rsidR="00A24FF3" w:rsidRDefault="00A24FF3" w:rsidP="00CB216E">
            <w:pPr>
              <w:rPr>
                <w:lang w:bidi="ru-RU"/>
              </w:rPr>
            </w:pPr>
            <w:r>
              <w:rPr>
                <w:lang w:bidi="ru-RU"/>
              </w:rPr>
              <w:t>Термин</w:t>
            </w:r>
          </w:p>
        </w:tc>
        <w:tc>
          <w:tcPr>
            <w:tcW w:w="4673" w:type="dxa"/>
          </w:tcPr>
          <w:p w14:paraId="2D6AE673" w14:textId="07E9A2EE" w:rsidR="00A24FF3" w:rsidRDefault="00A24FF3" w:rsidP="00CB216E">
            <w:pPr>
              <w:rPr>
                <w:lang w:bidi="ru-RU"/>
              </w:rPr>
            </w:pPr>
            <w:r>
              <w:rPr>
                <w:lang w:bidi="ru-RU"/>
              </w:rPr>
              <w:t>Определение</w:t>
            </w:r>
          </w:p>
        </w:tc>
      </w:tr>
      <w:tr w:rsidR="00A24FF3" w14:paraId="016587C1" w14:textId="77777777" w:rsidTr="00A24FF3">
        <w:tc>
          <w:tcPr>
            <w:tcW w:w="4672" w:type="dxa"/>
          </w:tcPr>
          <w:p w14:paraId="17F01879" w14:textId="77777777" w:rsidR="00A24FF3" w:rsidRDefault="00A24FF3" w:rsidP="00CB216E">
            <w:pPr>
              <w:rPr>
                <w:lang w:bidi="ru-RU"/>
              </w:rPr>
            </w:pPr>
          </w:p>
        </w:tc>
        <w:tc>
          <w:tcPr>
            <w:tcW w:w="4673" w:type="dxa"/>
          </w:tcPr>
          <w:p w14:paraId="70E7A302" w14:textId="77777777" w:rsidR="00A24FF3" w:rsidRDefault="00A24FF3" w:rsidP="00CB216E">
            <w:pPr>
              <w:rPr>
                <w:lang w:bidi="ru-RU"/>
              </w:rPr>
            </w:pPr>
          </w:p>
        </w:tc>
      </w:tr>
    </w:tbl>
    <w:p w14:paraId="61D47CA6" w14:textId="79EE5158" w:rsidR="00A24FF3" w:rsidRPr="00A24FF3" w:rsidRDefault="00A24FF3" w:rsidP="00A24FF3">
      <w:pPr>
        <w:rPr>
          <w:lang w:bidi="ru-RU"/>
        </w:rPr>
      </w:pPr>
    </w:p>
    <w:p w14:paraId="594A5AB9" w14:textId="4669B2FB" w:rsidR="00654285" w:rsidRPr="00FB5665" w:rsidRDefault="00FB5665" w:rsidP="00FB5665">
      <w:pPr>
        <w:rPr>
          <w:b/>
          <w:szCs w:val="36"/>
          <w:lang w:bidi="ru-RU"/>
        </w:rPr>
      </w:pPr>
      <w:r>
        <w:rPr>
          <w:lang w:bidi="ru-RU"/>
        </w:rPr>
        <w:br w:type="page"/>
      </w:r>
    </w:p>
    <w:p w14:paraId="67EF2E46" w14:textId="1597ED5A" w:rsidR="00967F4B" w:rsidRDefault="00654285" w:rsidP="005149ED">
      <w:pPr>
        <w:pStyle w:val="2"/>
        <w:numPr>
          <w:ilvl w:val="1"/>
          <w:numId w:val="12"/>
        </w:numPr>
        <w:rPr>
          <w:lang w:bidi="ru-RU"/>
        </w:rPr>
      </w:pPr>
      <w:bookmarkStart w:id="15" w:name="_Toc190182013"/>
      <w:r>
        <w:rPr>
          <w:lang w:bidi="ru-RU"/>
        </w:rPr>
        <w:lastRenderedPageBreak/>
        <w:t>Математическое обеспечение</w:t>
      </w:r>
      <w:bookmarkEnd w:id="15"/>
    </w:p>
    <w:p w14:paraId="00794ECB" w14:textId="5E91AFBB" w:rsidR="00036857" w:rsidRPr="00036857" w:rsidRDefault="00036857" w:rsidP="00036857">
      <w:pPr>
        <w:rPr>
          <w:lang w:bidi="ru-RU"/>
        </w:rPr>
      </w:pPr>
      <w:r>
        <w:rPr>
          <w:lang w:val="en-US" w:bidi="ru-RU"/>
        </w:rPr>
        <w:t>Loss</w:t>
      </w:r>
      <w:r w:rsidRPr="00036857">
        <w:rPr>
          <w:lang w:bidi="ru-RU"/>
        </w:rPr>
        <w:t xml:space="preserve"> </w:t>
      </w:r>
      <w:r>
        <w:rPr>
          <w:lang w:val="en-US" w:bidi="ru-RU"/>
        </w:rPr>
        <w:t>accuracy</w:t>
      </w:r>
      <w:r w:rsidRPr="00036857">
        <w:rPr>
          <w:lang w:bidi="ru-RU"/>
        </w:rPr>
        <w:t xml:space="preserve"> </w:t>
      </w:r>
      <w:r>
        <w:rPr>
          <w:lang w:bidi="ru-RU"/>
        </w:rPr>
        <w:t xml:space="preserve">в </w:t>
      </w:r>
      <w:proofErr w:type="spellStart"/>
      <w:r>
        <w:rPr>
          <w:lang w:bidi="ru-RU"/>
        </w:rPr>
        <w:t>нейронке</w:t>
      </w:r>
      <w:proofErr w:type="spellEnd"/>
      <w:r>
        <w:rPr>
          <w:lang w:bidi="ru-RU"/>
        </w:rPr>
        <w:t xml:space="preserve"> и </w:t>
      </w:r>
      <w:proofErr w:type="spellStart"/>
      <w:r>
        <w:rPr>
          <w:lang w:bidi="ru-RU"/>
        </w:rPr>
        <w:t>тд</w:t>
      </w:r>
      <w:proofErr w:type="spellEnd"/>
      <w:r>
        <w:rPr>
          <w:lang w:bidi="ru-RU"/>
        </w:rPr>
        <w:t xml:space="preserve"> </w:t>
      </w:r>
    </w:p>
    <w:p w14:paraId="5D66369D" w14:textId="74D86DAB" w:rsidR="00654285" w:rsidRDefault="00967F4B" w:rsidP="00967F4B">
      <w:pPr>
        <w:rPr>
          <w:lang w:bidi="ru-RU"/>
        </w:rPr>
      </w:pPr>
      <w:r>
        <w:rPr>
          <w:lang w:bidi="ru-RU"/>
        </w:rPr>
        <w:br w:type="page"/>
      </w:r>
    </w:p>
    <w:p w14:paraId="6D08355C" w14:textId="49B8256C" w:rsidR="00BE0C48" w:rsidRDefault="00654285" w:rsidP="007F58B6">
      <w:pPr>
        <w:pStyle w:val="2"/>
        <w:numPr>
          <w:ilvl w:val="1"/>
          <w:numId w:val="12"/>
        </w:numPr>
        <w:rPr>
          <w:lang w:bidi="ru-RU"/>
        </w:rPr>
      </w:pPr>
      <w:bookmarkStart w:id="16" w:name="_Toc190182014"/>
      <w:r>
        <w:rPr>
          <w:lang w:bidi="ru-RU"/>
        </w:rPr>
        <w:lastRenderedPageBreak/>
        <w:t>Алгоритмическое обеспечение</w:t>
      </w:r>
      <w:bookmarkEnd w:id="16"/>
    </w:p>
    <w:p w14:paraId="38808CE2" w14:textId="2FADADBE" w:rsidR="004E3A1E" w:rsidRPr="004E3A1E" w:rsidRDefault="004E3A1E" w:rsidP="004E3A1E">
      <w:pPr>
        <w:rPr>
          <w:lang w:bidi="ru-RU"/>
        </w:rPr>
      </w:pPr>
      <w:r>
        <w:rPr>
          <w:lang w:bidi="ru-RU"/>
        </w:rPr>
        <w:t xml:space="preserve">Какие </w:t>
      </w:r>
      <w:proofErr w:type="gramStart"/>
      <w:r>
        <w:rPr>
          <w:lang w:bidi="ru-RU"/>
        </w:rPr>
        <w:t>алгоритмы(</w:t>
      </w:r>
      <w:proofErr w:type="spellStart"/>
      <w:proofErr w:type="gramEnd"/>
      <w:r>
        <w:rPr>
          <w:lang w:bidi="ru-RU"/>
        </w:rPr>
        <w:t>хз</w:t>
      </w:r>
      <w:proofErr w:type="spellEnd"/>
      <w:r>
        <w:rPr>
          <w:lang w:bidi="ru-RU"/>
        </w:rPr>
        <w:t xml:space="preserve"> </w:t>
      </w:r>
      <w:proofErr w:type="spellStart"/>
      <w:r>
        <w:rPr>
          <w:lang w:bidi="ru-RU"/>
        </w:rPr>
        <w:t>нейронка</w:t>
      </w:r>
      <w:proofErr w:type="spellEnd"/>
      <w:r>
        <w:rPr>
          <w:lang w:bidi="ru-RU"/>
        </w:rPr>
        <w:t xml:space="preserve"> тут или нет)</w:t>
      </w:r>
    </w:p>
    <w:p w14:paraId="45DF88D6" w14:textId="7A3DE747" w:rsidR="007F58B6" w:rsidRPr="007F58B6" w:rsidRDefault="00BE0C48" w:rsidP="00BE0C48">
      <w:pPr>
        <w:rPr>
          <w:lang w:bidi="ru-RU"/>
        </w:rPr>
      </w:pPr>
      <w:r>
        <w:rPr>
          <w:lang w:bidi="ru-RU"/>
        </w:rPr>
        <w:br w:type="page"/>
      </w:r>
    </w:p>
    <w:p w14:paraId="04325EC5" w14:textId="160F7AB8" w:rsidR="00C808EA" w:rsidRDefault="00654285" w:rsidP="002004ED">
      <w:pPr>
        <w:pStyle w:val="2"/>
        <w:numPr>
          <w:ilvl w:val="1"/>
          <w:numId w:val="12"/>
        </w:numPr>
        <w:rPr>
          <w:lang w:bidi="ru-RU"/>
        </w:rPr>
      </w:pPr>
      <w:bookmarkStart w:id="17" w:name="_Toc190182015"/>
      <w:r>
        <w:rPr>
          <w:lang w:bidi="ru-RU"/>
        </w:rPr>
        <w:lastRenderedPageBreak/>
        <w:t>Техническое обеспечение</w:t>
      </w:r>
      <w:bookmarkEnd w:id="17"/>
    </w:p>
    <w:p w14:paraId="6AE399E4" w14:textId="37A0497F" w:rsidR="00036857" w:rsidRPr="00036857" w:rsidRDefault="00C30142" w:rsidP="00036857">
      <w:pPr>
        <w:rPr>
          <w:lang w:bidi="ru-RU"/>
        </w:rPr>
      </w:pPr>
      <w:r>
        <w:rPr>
          <w:lang w:bidi="ru-RU"/>
        </w:rPr>
        <w:t xml:space="preserve">Мин требования </w:t>
      </w:r>
      <w:r w:rsidR="00E62643">
        <w:rPr>
          <w:lang w:bidi="ru-RU"/>
        </w:rPr>
        <w:t xml:space="preserve">для </w:t>
      </w:r>
      <w:r>
        <w:rPr>
          <w:lang w:bidi="ru-RU"/>
        </w:rPr>
        <w:t>о</w:t>
      </w:r>
      <w:r w:rsidR="00036857">
        <w:rPr>
          <w:lang w:bidi="ru-RU"/>
        </w:rPr>
        <w:t xml:space="preserve">с, среда разработки, фреймворки, версия браузера и </w:t>
      </w:r>
      <w:proofErr w:type="spellStart"/>
      <w:r w:rsidR="00036857">
        <w:rPr>
          <w:lang w:bidi="ru-RU"/>
        </w:rPr>
        <w:t>тд</w:t>
      </w:r>
      <w:proofErr w:type="spellEnd"/>
    </w:p>
    <w:p w14:paraId="5B3A35C1" w14:textId="77777777" w:rsidR="00C808EA" w:rsidRDefault="00C808EA">
      <w:pPr>
        <w:rPr>
          <w:b/>
          <w:szCs w:val="36"/>
          <w:lang w:bidi="ru-RU"/>
        </w:rPr>
      </w:pPr>
      <w:r>
        <w:rPr>
          <w:lang w:bidi="ru-RU"/>
        </w:rPr>
        <w:br w:type="page"/>
      </w:r>
    </w:p>
    <w:p w14:paraId="07664F3A" w14:textId="2C05F86D" w:rsidR="002004ED" w:rsidRDefault="002004ED" w:rsidP="002004ED">
      <w:pPr>
        <w:pStyle w:val="2"/>
        <w:numPr>
          <w:ilvl w:val="1"/>
          <w:numId w:val="12"/>
        </w:numPr>
        <w:rPr>
          <w:lang w:bidi="ru-RU"/>
        </w:rPr>
      </w:pPr>
      <w:bookmarkStart w:id="18" w:name="_Toc190182016"/>
      <w:r>
        <w:rPr>
          <w:lang w:bidi="ru-RU"/>
        </w:rPr>
        <w:lastRenderedPageBreak/>
        <w:t>Программное обеспечение</w:t>
      </w:r>
      <w:bookmarkEnd w:id="18"/>
    </w:p>
    <w:p w14:paraId="7C1844E3" w14:textId="1068945C" w:rsidR="00E01EF1" w:rsidRPr="00E01EF1" w:rsidRDefault="00E01EF1" w:rsidP="00E01EF1">
      <w:pPr>
        <w:rPr>
          <w:lang w:bidi="ru-RU"/>
        </w:rPr>
      </w:pPr>
      <w:r>
        <w:rPr>
          <w:lang w:bidi="ru-RU"/>
        </w:rPr>
        <w:t xml:space="preserve">Требования к коду, фреймворкам и </w:t>
      </w:r>
      <w:proofErr w:type="spellStart"/>
      <w:r>
        <w:rPr>
          <w:lang w:bidi="ru-RU"/>
        </w:rPr>
        <w:t>тд</w:t>
      </w:r>
      <w:proofErr w:type="spellEnd"/>
    </w:p>
    <w:p w14:paraId="3DF35988" w14:textId="67D845FE" w:rsidR="00654285" w:rsidRPr="00B63845" w:rsidRDefault="003E6927" w:rsidP="003E6927">
      <w:pPr>
        <w:rPr>
          <w:szCs w:val="28"/>
          <w:lang w:bidi="ru-RU"/>
        </w:rPr>
      </w:pPr>
      <w:r>
        <w:rPr>
          <w:lang w:bidi="ru-RU"/>
        </w:rPr>
        <w:br w:type="page"/>
      </w:r>
    </w:p>
    <w:p w14:paraId="1EFBE9E2" w14:textId="0D82B159" w:rsidR="0080310D" w:rsidRPr="00B63845" w:rsidRDefault="00654285" w:rsidP="005149ED">
      <w:pPr>
        <w:pStyle w:val="2"/>
        <w:numPr>
          <w:ilvl w:val="1"/>
          <w:numId w:val="12"/>
        </w:numPr>
        <w:rPr>
          <w:szCs w:val="28"/>
          <w:lang w:bidi="ru-RU"/>
        </w:rPr>
      </w:pPr>
      <w:bookmarkStart w:id="19" w:name="_Toc190182017"/>
      <w:r w:rsidRPr="00B63845">
        <w:rPr>
          <w:szCs w:val="28"/>
          <w:lang w:bidi="ru-RU"/>
        </w:rPr>
        <w:lastRenderedPageBreak/>
        <w:t>Правовое обеспечение</w:t>
      </w:r>
      <w:bookmarkEnd w:id="19"/>
    </w:p>
    <w:p w14:paraId="16CAF785" w14:textId="77777777" w:rsidR="00343B52" w:rsidRPr="007E4225" w:rsidRDefault="00343B52" w:rsidP="008E41EC">
      <w:pPr>
        <w:pStyle w:val="a5"/>
        <w:ind w:left="360"/>
      </w:pPr>
      <w:r w:rsidRPr="007E4225">
        <w:t>Законодательство в сфере персональных данных</w:t>
      </w:r>
    </w:p>
    <w:p w14:paraId="03865527" w14:textId="77DBEE2B" w:rsidR="00343B52" w:rsidRDefault="00343B52" w:rsidP="00343B52">
      <w:pPr>
        <w:pStyle w:val="a7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E4225">
        <w:rPr>
          <w:rFonts w:asciiTheme="minorHAnsi" w:hAnsiTheme="minorHAnsi" w:cstheme="minorHAnsi"/>
          <w:color w:val="000000" w:themeColor="text1"/>
          <w:sz w:val="28"/>
          <w:szCs w:val="28"/>
        </w:rPr>
        <w:t>Поскольку система работает с обработкой изображений лиц, она может попадать под регулирование законодательства о защите персональных данных. В России основным документом в этой области является Федеральный закон №152-ФЗ "О персональных данных". Этот закон устанавливает правила сбора, обработки, хранения и использования персональных данных, которые позволяют идентифицировать личность.</w:t>
      </w:r>
    </w:p>
    <w:p w14:paraId="4B4CDADC" w14:textId="525DFF44" w:rsidR="00E639F4" w:rsidRPr="00E639F4" w:rsidRDefault="00E639F4" w:rsidP="00343B52">
      <w:pPr>
        <w:pStyle w:val="a7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39F4">
        <w:rPr>
          <w:rFonts w:asciiTheme="minorHAnsi" w:hAnsiTheme="minorHAnsi" w:cstheme="minorHAnsi"/>
          <w:color w:val="000000" w:themeColor="text1"/>
          <w:sz w:val="28"/>
          <w:szCs w:val="28"/>
        </w:rPr>
        <w:t>[</w:t>
      </w:r>
    </w:p>
    <w:p w14:paraId="1120487C" w14:textId="77777777" w:rsidR="00343B52" w:rsidRPr="007E4225" w:rsidRDefault="00343B52" w:rsidP="00A23070">
      <w:pPr>
        <w:pStyle w:val="a5"/>
        <w:ind w:left="0"/>
      </w:pPr>
      <w:r w:rsidRPr="007E4225">
        <w:t>Как мы будем с этим обходиться?</w:t>
      </w:r>
    </w:p>
    <w:p w14:paraId="1E897851" w14:textId="77777777" w:rsidR="00343B52" w:rsidRPr="007E4225" w:rsidRDefault="00343B52" w:rsidP="00343B52">
      <w:pPr>
        <w:pStyle w:val="a7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E4225">
        <w:rPr>
          <w:rFonts w:asciiTheme="minorHAnsi" w:hAnsiTheme="minorHAnsi" w:cstheme="minorHAnsi"/>
          <w:color w:val="000000" w:themeColor="text1"/>
          <w:sz w:val="28"/>
          <w:szCs w:val="28"/>
        </w:rPr>
        <w:t>Чтобы соответствовать требованиям закона, необходимо:</w:t>
      </w:r>
    </w:p>
    <w:p w14:paraId="1AD988E7" w14:textId="77777777" w:rsidR="00343B52" w:rsidRPr="007E4225" w:rsidRDefault="00343B52" w:rsidP="00343B52">
      <w:pPr>
        <w:pStyle w:val="a7"/>
        <w:numPr>
          <w:ilvl w:val="0"/>
          <w:numId w:val="17"/>
        </w:numPr>
        <w:spacing w:before="0" w:beforeAutospacing="0" w:after="0" w:afterAutospacing="0"/>
        <w:jc w:val="lef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E4225">
        <w:rPr>
          <w:rFonts w:asciiTheme="minorHAnsi" w:hAnsiTheme="minorHAnsi" w:cstheme="minorHAnsi"/>
          <w:color w:val="000000" w:themeColor="text1"/>
          <w:sz w:val="28"/>
          <w:szCs w:val="28"/>
        </w:rPr>
        <w:t>Разработать механизм получения согласия пользователя на обработку его персональных данных. Например, это может быть всплывающее окно с текстом согласия, которое пользователь должен подтвердить перед использованием системы.</w:t>
      </w:r>
    </w:p>
    <w:p w14:paraId="2665D8B7" w14:textId="77777777" w:rsidR="00343B52" w:rsidRPr="007E4225" w:rsidRDefault="00343B52" w:rsidP="00343B52">
      <w:pPr>
        <w:pStyle w:val="a7"/>
        <w:numPr>
          <w:ilvl w:val="0"/>
          <w:numId w:val="17"/>
        </w:numPr>
        <w:spacing w:before="0" w:beforeAutospacing="0" w:after="0" w:afterAutospacing="0"/>
        <w:jc w:val="lef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E4225">
        <w:rPr>
          <w:rFonts w:asciiTheme="minorHAnsi" w:hAnsiTheme="minorHAnsi" w:cstheme="minorHAnsi"/>
          <w:color w:val="000000" w:themeColor="text1"/>
          <w:sz w:val="28"/>
          <w:szCs w:val="28"/>
        </w:rPr>
        <w:t>Внедрить меры безопасности для защиты данных, такие как шифрование, ограничение доступа и регулярные проверки системы на уязвимости.</w:t>
      </w:r>
    </w:p>
    <w:p w14:paraId="2C37B34E" w14:textId="4F663DEB" w:rsidR="00343B52" w:rsidRDefault="00343B52" w:rsidP="00343B52">
      <w:pPr>
        <w:pStyle w:val="a7"/>
        <w:numPr>
          <w:ilvl w:val="0"/>
          <w:numId w:val="17"/>
        </w:numPr>
        <w:spacing w:before="0" w:beforeAutospacing="0" w:after="0" w:afterAutospacing="0"/>
        <w:jc w:val="lef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E4225">
        <w:rPr>
          <w:rFonts w:asciiTheme="minorHAnsi" w:hAnsiTheme="minorHAnsi" w:cstheme="minorHAnsi"/>
          <w:color w:val="000000" w:themeColor="text1"/>
          <w:sz w:val="28"/>
          <w:szCs w:val="28"/>
        </w:rPr>
        <w:t>Обеспечить прозрачность обработки данных: пользователи должны знать, какие данные собираются, как они используются и как долго хранятся.</w:t>
      </w:r>
      <w:r w:rsidR="00E639F4">
        <w:rPr>
          <w:rFonts w:asciiTheme="minorHAnsi" w:hAnsiTheme="minorHAnsi" w:cstheme="minorHAnsi"/>
          <w:color w:val="000000" w:themeColor="text1"/>
          <w:sz w:val="28"/>
          <w:szCs w:val="28"/>
        </w:rPr>
        <w:br/>
      </w:r>
      <w:r w:rsidR="00E639F4" w:rsidRPr="00036857">
        <w:rPr>
          <w:rFonts w:asciiTheme="minorHAnsi" w:hAnsiTheme="minorHAnsi" w:cstheme="minorHAnsi"/>
          <w:color w:val="000000" w:themeColor="text1"/>
          <w:sz w:val="28"/>
          <w:szCs w:val="28"/>
        </w:rPr>
        <w:t>]</w:t>
      </w:r>
    </w:p>
    <w:p w14:paraId="2062496C" w14:textId="77777777" w:rsidR="00E945F1" w:rsidRPr="007E4225" w:rsidRDefault="00E945F1" w:rsidP="00E945F1">
      <w:pPr>
        <w:pStyle w:val="a7"/>
        <w:spacing w:before="0" w:beforeAutospacing="0" w:after="0" w:afterAutospacing="0"/>
        <w:ind w:left="720"/>
        <w:jc w:val="lef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B970EC6" w14:textId="018F07D2" w:rsidR="009C259F" w:rsidRPr="00343B52" w:rsidRDefault="009C259F" w:rsidP="00E945F1">
      <w:pPr>
        <w:pStyle w:val="a5"/>
        <w:ind w:left="0"/>
        <w:rPr>
          <w:rStyle w:val="af0"/>
          <w:b w:val="0"/>
          <w:bCs w:val="0"/>
          <w:color w:val="000000" w:themeColor="text1"/>
          <w:szCs w:val="28"/>
        </w:rPr>
      </w:pPr>
      <w:bookmarkStart w:id="20" w:name="_Toc190182018"/>
      <w:r w:rsidRPr="00343B52">
        <w:rPr>
          <w:rStyle w:val="af0"/>
          <w:b w:val="0"/>
          <w:bCs w:val="0"/>
          <w:color w:val="000000" w:themeColor="text1"/>
          <w:szCs w:val="28"/>
        </w:rPr>
        <w:t>4. Авторские права и лицензии</w:t>
      </w:r>
      <w:bookmarkEnd w:id="20"/>
    </w:p>
    <w:p w14:paraId="672BA574" w14:textId="1301A7B4" w:rsidR="00B63845" w:rsidRPr="00B63845" w:rsidRDefault="00B63845" w:rsidP="00B63845">
      <w:r w:rsidRPr="00343B52">
        <w:t>[</w:t>
      </w:r>
      <w:r>
        <w:t>нужно описать подробно</w:t>
      </w:r>
      <w:r w:rsidRPr="00343B52">
        <w:t>]</w:t>
      </w:r>
    </w:p>
    <w:p w14:paraId="0D0854EB" w14:textId="023EAF28" w:rsidR="009C259F" w:rsidRPr="00B63845" w:rsidRDefault="00AE2AAA" w:rsidP="00BF035B">
      <w:pPr>
        <w:spacing w:before="100" w:beforeAutospacing="1" w:after="100" w:afterAutospacing="1" w:line="240" w:lineRule="auto"/>
        <w:jc w:val="left"/>
        <w:rPr>
          <w:szCs w:val="28"/>
        </w:rPr>
      </w:pPr>
      <w:r w:rsidRPr="00B63845">
        <w:rPr>
          <w:szCs w:val="28"/>
        </w:rPr>
        <w:t xml:space="preserve">В данной системе используются открытые </w:t>
      </w:r>
      <w:proofErr w:type="spellStart"/>
      <w:r w:rsidRPr="00B63845">
        <w:rPr>
          <w:szCs w:val="28"/>
        </w:rPr>
        <w:t>датасеты</w:t>
      </w:r>
      <w:proofErr w:type="spellEnd"/>
      <w:r w:rsidR="004A7A79" w:rsidRPr="00B63845">
        <w:rPr>
          <w:szCs w:val="28"/>
        </w:rPr>
        <w:t xml:space="preserve"> (</w:t>
      </w:r>
      <w:r w:rsidR="004A7A79" w:rsidRPr="00B63845">
        <w:rPr>
          <w:rStyle w:val="af0"/>
          <w:szCs w:val="28"/>
        </w:rPr>
        <w:t>FER2013</w:t>
      </w:r>
      <w:r w:rsidR="004A7A79" w:rsidRPr="00B63845">
        <w:rPr>
          <w:szCs w:val="28"/>
        </w:rPr>
        <w:t>)</w:t>
      </w:r>
      <w:r w:rsidRPr="00B63845">
        <w:rPr>
          <w:szCs w:val="28"/>
        </w:rPr>
        <w:t xml:space="preserve"> и </w:t>
      </w:r>
      <w:proofErr w:type="spellStart"/>
      <w:r w:rsidRPr="00B63845">
        <w:rPr>
          <w:szCs w:val="28"/>
        </w:rPr>
        <w:t>предобученные</w:t>
      </w:r>
      <w:proofErr w:type="spellEnd"/>
      <w:r w:rsidR="004A7A79" w:rsidRPr="00B63845">
        <w:rPr>
          <w:szCs w:val="28"/>
        </w:rPr>
        <w:t xml:space="preserve"> модели, распространяющиеся по </w:t>
      </w:r>
      <w:proofErr w:type="spellStart"/>
      <w:r w:rsidR="004A7A79" w:rsidRPr="00B63845">
        <w:rPr>
          <w:szCs w:val="28"/>
        </w:rPr>
        <w:t>октрым</w:t>
      </w:r>
      <w:proofErr w:type="spellEnd"/>
      <w:r w:rsidR="004A7A79" w:rsidRPr="00B63845">
        <w:rPr>
          <w:szCs w:val="28"/>
        </w:rPr>
        <w:t xml:space="preserve"> лицензиям</w:t>
      </w:r>
    </w:p>
    <w:p w14:paraId="192498B0" w14:textId="77777777" w:rsidR="009C259F" w:rsidRPr="00B63845" w:rsidRDefault="009C259F" w:rsidP="009C259F">
      <w:pPr>
        <w:rPr>
          <w:szCs w:val="28"/>
          <w:lang w:bidi="ru-RU"/>
        </w:rPr>
      </w:pPr>
    </w:p>
    <w:p w14:paraId="7CF51882" w14:textId="03797308" w:rsidR="00654285" w:rsidRPr="00B63845" w:rsidRDefault="0080310D" w:rsidP="0080310D">
      <w:pPr>
        <w:rPr>
          <w:szCs w:val="28"/>
          <w:lang w:bidi="ru-RU"/>
        </w:rPr>
      </w:pPr>
      <w:r w:rsidRPr="00B63845">
        <w:rPr>
          <w:szCs w:val="28"/>
          <w:lang w:bidi="ru-RU"/>
        </w:rPr>
        <w:br w:type="page"/>
      </w:r>
    </w:p>
    <w:p w14:paraId="1B4B362B" w14:textId="6C621526" w:rsidR="00CF4EB6" w:rsidRDefault="00654285" w:rsidP="005149ED">
      <w:pPr>
        <w:pStyle w:val="2"/>
        <w:numPr>
          <w:ilvl w:val="1"/>
          <w:numId w:val="12"/>
        </w:numPr>
        <w:rPr>
          <w:lang w:bidi="ru-RU"/>
        </w:rPr>
      </w:pPr>
      <w:bookmarkStart w:id="21" w:name="_Toc190182019"/>
      <w:r>
        <w:rPr>
          <w:lang w:bidi="ru-RU"/>
        </w:rPr>
        <w:lastRenderedPageBreak/>
        <w:t>Эргономическое обеспечение</w:t>
      </w:r>
      <w:bookmarkEnd w:id="21"/>
    </w:p>
    <w:p w14:paraId="09D2405A" w14:textId="41E3AB8C" w:rsidR="002E4125" w:rsidRPr="002E4125" w:rsidRDefault="002E4125" w:rsidP="002E4125">
      <w:pPr>
        <w:rPr>
          <w:lang w:bidi="ru-RU"/>
        </w:rPr>
      </w:pPr>
      <w:r>
        <w:rPr>
          <w:lang w:bidi="ru-RU"/>
        </w:rPr>
        <w:t>Штучки для удобства</w:t>
      </w:r>
      <w:r w:rsidR="00030835">
        <w:rPr>
          <w:lang w:bidi="ru-RU"/>
        </w:rPr>
        <w:t xml:space="preserve">, мониторы, клавы, камеры и </w:t>
      </w:r>
      <w:proofErr w:type="spellStart"/>
      <w:r w:rsidR="00030835">
        <w:rPr>
          <w:lang w:bidi="ru-RU"/>
        </w:rPr>
        <w:t>тд</w:t>
      </w:r>
      <w:proofErr w:type="spellEnd"/>
    </w:p>
    <w:p w14:paraId="6820573C" w14:textId="56E13A35" w:rsidR="00654285" w:rsidRDefault="00CF4EB6" w:rsidP="00CF4EB6">
      <w:pPr>
        <w:rPr>
          <w:lang w:bidi="ru-RU"/>
        </w:rPr>
      </w:pPr>
      <w:r>
        <w:rPr>
          <w:lang w:bidi="ru-RU"/>
        </w:rPr>
        <w:br w:type="page"/>
      </w:r>
    </w:p>
    <w:p w14:paraId="3206E463" w14:textId="4819D814" w:rsidR="00654285" w:rsidRPr="00654285" w:rsidRDefault="00654285" w:rsidP="005149ED">
      <w:pPr>
        <w:pStyle w:val="2"/>
        <w:numPr>
          <w:ilvl w:val="1"/>
          <w:numId w:val="12"/>
        </w:numPr>
        <w:rPr>
          <w:lang w:bidi="ru-RU"/>
        </w:rPr>
      </w:pPr>
      <w:bookmarkStart w:id="22" w:name="_Toc190182020"/>
      <w:r>
        <w:rPr>
          <w:lang w:bidi="ru-RU"/>
        </w:rPr>
        <w:lastRenderedPageBreak/>
        <w:t>Информационное обеспечение</w:t>
      </w:r>
      <w:bookmarkEnd w:id="22"/>
    </w:p>
    <w:p w14:paraId="1E5D5D9D" w14:textId="77777777" w:rsidR="00365CDB" w:rsidRDefault="00365CDB"/>
    <w:p w14:paraId="7C9CC803" w14:textId="50832913" w:rsidR="00365CDB" w:rsidRDefault="00E7666B" w:rsidP="00B1769F">
      <w:pPr>
        <w:rPr>
          <w:rFonts w:eastAsia="Times New Roman" w:cs="Times New Roman"/>
          <w:sz w:val="24"/>
          <w:szCs w:val="24"/>
        </w:rPr>
      </w:pPr>
      <w:r>
        <w:br w:type="page"/>
      </w:r>
    </w:p>
    <w:p w14:paraId="25B2099C" w14:textId="07578547" w:rsidR="00365CDB" w:rsidRDefault="00A02C34" w:rsidP="00A02C34">
      <w:pPr>
        <w:pStyle w:val="1"/>
      </w:pPr>
      <w:bookmarkStart w:id="23" w:name="_Toc190182021"/>
      <w:r>
        <w:lastRenderedPageBreak/>
        <w:t>Список литературы</w:t>
      </w:r>
      <w:bookmarkEnd w:id="23"/>
    </w:p>
    <w:p w14:paraId="43A0B6A8" w14:textId="078C17E9" w:rsidR="00311B53" w:rsidRDefault="00311B53" w:rsidP="00311B53">
      <w:pPr>
        <w:rPr>
          <w:lang w:bidi="ru-RU"/>
        </w:rPr>
      </w:pPr>
    </w:p>
    <w:p w14:paraId="247E070F" w14:textId="77777777" w:rsidR="00311B53" w:rsidRPr="00AE2AAA" w:rsidRDefault="00311B53" w:rsidP="00311B53">
      <w:pPr>
        <w:rPr>
          <w:lang w:val="en-US" w:bidi="ru-RU"/>
        </w:rPr>
      </w:pPr>
    </w:p>
    <w:p w14:paraId="0ED1FCD2" w14:textId="77777777" w:rsidR="00A02C34" w:rsidRPr="00A02C34" w:rsidRDefault="00A02C34" w:rsidP="00A02C34">
      <w:pPr>
        <w:rPr>
          <w:lang w:bidi="ru-RU"/>
        </w:rPr>
      </w:pPr>
    </w:p>
    <w:sectPr w:rsidR="00A02C34" w:rsidRPr="00A02C34">
      <w:footerReference w:type="default" r:id="rId12"/>
      <w:footerReference w:type="first" r:id="rId13"/>
      <w:pgSz w:w="11906" w:h="16838"/>
      <w:pgMar w:top="1134" w:right="850" w:bottom="1134" w:left="1701" w:header="0" w:footer="70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Горбунов Дмитрий Владимирович" w:date="2024-12-20T15:44:00Z" w:initials="ГДВ">
    <w:p w14:paraId="17E09B70" w14:textId="77777777" w:rsidR="00365CDB" w:rsidRDefault="00E7666B">
      <w:pPr>
        <w:pStyle w:val="11"/>
      </w:pPr>
      <w:r>
        <w:t>Межстрочный интервал 1.5</w:t>
      </w:r>
    </w:p>
  </w:comment>
  <w:comment w:id="2" w:author="Горбунов Дмитрий Владимирович" w:date="2024-12-20T15:43:00Z" w:initials="ГДВ">
    <w:p w14:paraId="1EB7D61B" w14:textId="77777777" w:rsidR="00365CDB" w:rsidRDefault="00E7666B">
      <w:pPr>
        <w:pStyle w:val="11"/>
      </w:pPr>
      <w:r>
        <w:t>Отступ перед и после абзаца не устанавливаются</w:t>
      </w:r>
    </w:p>
    <w:p w14:paraId="0D9D890D" w14:textId="77777777" w:rsidR="00365CDB" w:rsidRDefault="00365CDB">
      <w:pPr>
        <w:pStyle w:val="11"/>
      </w:pPr>
    </w:p>
  </w:comment>
  <w:comment w:id="3" w:author="Горбунов Дмитрий Владимирович" w:date="2024-12-20T15:44:00Z" w:initials="ГДВ">
    <w:p w14:paraId="6F9F76E2" w14:textId="77777777" w:rsidR="00365CDB" w:rsidRDefault="00E7666B">
      <w:pPr>
        <w:pStyle w:val="11"/>
      </w:pPr>
      <w:r>
        <w:t>Пример для замечания: Отступ перед и после абзаца не устанавливаются</w:t>
      </w:r>
    </w:p>
    <w:p w14:paraId="53A0C106" w14:textId="77777777" w:rsidR="00365CDB" w:rsidRDefault="00365CDB">
      <w:pPr>
        <w:pStyle w:val="11"/>
      </w:pPr>
    </w:p>
  </w:comment>
  <w:comment w:id="12" w:author="Горбунов Дмитрий Владимирович" w:date="2024-12-20T15:44:00Z" w:initials="ГДВ">
    <w:p w14:paraId="5919E602" w14:textId="77777777" w:rsidR="00365CDB" w:rsidRDefault="00E7666B">
      <w:pPr>
        <w:pStyle w:val="11"/>
      </w:pPr>
      <w:r>
        <w:t>Необходимо добавить список литературы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E09B70" w15:done="0"/>
  <w15:commentEx w15:paraId="0D9D890D" w15:done="0"/>
  <w15:commentEx w15:paraId="53A0C106" w15:done="0"/>
  <w15:commentEx w15:paraId="5919E6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55D808" w16cex:dateUtc="2024-12-20T10:44:00Z"/>
  <w16cex:commentExtensible w16cex:durableId="2B55D809" w16cex:dateUtc="2024-12-20T10:43:00Z"/>
  <w16cex:commentExtensible w16cex:durableId="2B55D80A" w16cex:dateUtc="2024-12-20T10:44:00Z"/>
  <w16cex:commentExtensible w16cex:durableId="2B55D80B" w16cex:dateUtc="2024-12-20T1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E09B70" w16cid:durableId="2B55D808"/>
  <w16cid:commentId w16cid:paraId="0D9D890D" w16cid:durableId="2B55D809"/>
  <w16cid:commentId w16cid:paraId="53A0C106" w16cid:durableId="2B55D80A"/>
  <w16cid:commentId w16cid:paraId="5919E602" w16cid:durableId="2B55D8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DE918" w14:textId="77777777" w:rsidR="00F2112A" w:rsidRDefault="00F2112A">
      <w:pPr>
        <w:spacing w:after="0" w:line="240" w:lineRule="auto"/>
      </w:pPr>
      <w:r>
        <w:separator/>
      </w:r>
    </w:p>
  </w:endnote>
  <w:endnote w:type="continuationSeparator" w:id="0">
    <w:p w14:paraId="16C61C2D" w14:textId="77777777" w:rsidR="00F2112A" w:rsidRDefault="00F21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6185D" w14:textId="77777777" w:rsidR="00365CDB" w:rsidRDefault="00E7666B">
    <w:pP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7</w:t>
    </w:r>
    <w:r>
      <w:rPr>
        <w:color w:val="000000"/>
      </w:rPr>
      <w:fldChar w:fldCharType="end"/>
    </w:r>
  </w:p>
  <w:p w14:paraId="71F177F5" w14:textId="77777777" w:rsidR="00365CDB" w:rsidRDefault="00365CDB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17AD" w14:textId="77777777" w:rsidR="00365CDB" w:rsidRDefault="00365C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38642" w14:textId="77777777" w:rsidR="00F2112A" w:rsidRDefault="00F2112A">
      <w:pPr>
        <w:spacing w:after="0" w:line="240" w:lineRule="auto"/>
      </w:pPr>
      <w:r>
        <w:separator/>
      </w:r>
    </w:p>
  </w:footnote>
  <w:footnote w:type="continuationSeparator" w:id="0">
    <w:p w14:paraId="6BCEBD1E" w14:textId="77777777" w:rsidR="00F2112A" w:rsidRDefault="00F21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687B"/>
    <w:multiLevelType w:val="hybridMultilevel"/>
    <w:tmpl w:val="1742B36E"/>
    <w:name w:val="Нумерованный список 3"/>
    <w:lvl w:ilvl="0" w:tplc="17B285E8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859641D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7E406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5E85F16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311092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BE6A13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DB06A1C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154EBE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1AA4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FB96783"/>
    <w:multiLevelType w:val="hybridMultilevel"/>
    <w:tmpl w:val="A3BE5ACA"/>
    <w:name w:val="Bullet 722"/>
    <w:lvl w:ilvl="0" w:tplc="6E52C658">
      <w:start w:val="3"/>
      <w:numFmt w:val="decimal"/>
      <w:lvlText w:val="3.1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17E5B"/>
    <w:multiLevelType w:val="multilevel"/>
    <w:tmpl w:val="735AB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FC1204"/>
    <w:multiLevelType w:val="multilevel"/>
    <w:tmpl w:val="AAE8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4511E"/>
    <w:multiLevelType w:val="singleLevel"/>
    <w:tmpl w:val="600C084C"/>
    <w:name w:val="Bullet 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E631C3C"/>
    <w:multiLevelType w:val="hybridMultilevel"/>
    <w:tmpl w:val="E34A4C46"/>
    <w:name w:val="Bullet 72"/>
    <w:lvl w:ilvl="0" w:tplc="3168EC78">
      <w:start w:val="3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851AA"/>
    <w:multiLevelType w:val="hybridMultilevel"/>
    <w:tmpl w:val="9DC62BAA"/>
    <w:lvl w:ilvl="0" w:tplc="E2B2786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B5245"/>
    <w:multiLevelType w:val="multilevel"/>
    <w:tmpl w:val="EDB4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60FD0"/>
    <w:multiLevelType w:val="multilevel"/>
    <w:tmpl w:val="80A6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B1E79"/>
    <w:multiLevelType w:val="singleLevel"/>
    <w:tmpl w:val="A188780E"/>
    <w:name w:val="Bullet 723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CB00D0A"/>
    <w:multiLevelType w:val="multilevel"/>
    <w:tmpl w:val="57FA77DA"/>
    <w:name w:val="Bullet 72322"/>
    <w:lvl w:ilvl="0">
      <w:start w:val="3"/>
      <w:numFmt w:val="decimal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firstLine="0"/>
      </w:pPr>
      <w:rPr>
        <w:rFonts w:hint="default"/>
      </w:rPr>
    </w:lvl>
  </w:abstractNum>
  <w:abstractNum w:abstractNumId="11" w15:restartNumberingAfterBreak="0">
    <w:nsid w:val="5CDE6CAC"/>
    <w:multiLevelType w:val="multilevel"/>
    <w:tmpl w:val="9DA411B8"/>
    <w:name w:val="Bullet 72322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firstLine="0"/>
      </w:pPr>
      <w:rPr>
        <w:rFonts w:hint="default"/>
      </w:rPr>
    </w:lvl>
  </w:abstractNum>
  <w:abstractNum w:abstractNumId="12" w15:restartNumberingAfterBreak="0">
    <w:nsid w:val="5D78025F"/>
    <w:multiLevelType w:val="hybridMultilevel"/>
    <w:tmpl w:val="4C2E1418"/>
    <w:name w:val="Нумерованный список 5"/>
    <w:lvl w:ilvl="0" w:tplc="1F067F6E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228A700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9946A72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7D4A1B3C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2C447882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9E0CC01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E7D47654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025A7F5C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4A40DFA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3" w15:restartNumberingAfterBreak="0">
    <w:nsid w:val="645D0EEF"/>
    <w:multiLevelType w:val="hybridMultilevel"/>
    <w:tmpl w:val="50D453E2"/>
    <w:name w:val="Нумерованный список 2"/>
    <w:lvl w:ilvl="0" w:tplc="95D0B4D8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46767C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9664F2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3302BA4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7C903B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45206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25241D0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4EB83B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BC2D11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6C4B43A2"/>
    <w:multiLevelType w:val="multilevel"/>
    <w:tmpl w:val="C25C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467E9"/>
    <w:multiLevelType w:val="hybridMultilevel"/>
    <w:tmpl w:val="43660F5C"/>
    <w:lvl w:ilvl="0" w:tplc="8300FD6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D7AC2F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204536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D6CE182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F2CC451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4C34DF2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8F2A1F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4E28A37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895AD256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7D84122B"/>
    <w:multiLevelType w:val="hybridMultilevel"/>
    <w:tmpl w:val="3B8E49F0"/>
    <w:name w:val="Нумерованный список 4"/>
    <w:lvl w:ilvl="0" w:tplc="E66C59BE">
      <w:start w:val="1"/>
      <w:numFmt w:val="decimal"/>
      <w:lvlText w:val="%1."/>
      <w:lvlJc w:val="left"/>
      <w:pPr>
        <w:ind w:left="1069" w:firstLine="0"/>
      </w:pPr>
    </w:lvl>
    <w:lvl w:ilvl="1" w:tplc="636E08CC">
      <w:start w:val="1"/>
      <w:numFmt w:val="lowerLetter"/>
      <w:lvlText w:val="%2."/>
      <w:lvlJc w:val="left"/>
      <w:pPr>
        <w:ind w:left="1789" w:firstLine="0"/>
      </w:pPr>
    </w:lvl>
    <w:lvl w:ilvl="2" w:tplc="B3762ABA">
      <w:start w:val="1"/>
      <w:numFmt w:val="lowerRoman"/>
      <w:lvlText w:val="%3."/>
      <w:lvlJc w:val="right"/>
      <w:pPr>
        <w:ind w:left="2689" w:firstLine="0"/>
      </w:pPr>
    </w:lvl>
    <w:lvl w:ilvl="3" w:tplc="9F8C633E">
      <w:start w:val="1"/>
      <w:numFmt w:val="decimal"/>
      <w:lvlText w:val="%4."/>
      <w:lvlJc w:val="left"/>
      <w:pPr>
        <w:ind w:left="3229" w:firstLine="0"/>
      </w:pPr>
    </w:lvl>
    <w:lvl w:ilvl="4" w:tplc="9A589B8A">
      <w:start w:val="1"/>
      <w:numFmt w:val="lowerLetter"/>
      <w:lvlText w:val="%5."/>
      <w:lvlJc w:val="left"/>
      <w:pPr>
        <w:ind w:left="3949" w:firstLine="0"/>
      </w:pPr>
    </w:lvl>
    <w:lvl w:ilvl="5" w:tplc="81A05C26">
      <w:start w:val="1"/>
      <w:numFmt w:val="lowerRoman"/>
      <w:lvlText w:val="%6."/>
      <w:lvlJc w:val="right"/>
      <w:pPr>
        <w:ind w:left="4849" w:firstLine="0"/>
      </w:pPr>
    </w:lvl>
    <w:lvl w:ilvl="6" w:tplc="AFFE327C">
      <w:start w:val="1"/>
      <w:numFmt w:val="decimal"/>
      <w:lvlText w:val="%7."/>
      <w:lvlJc w:val="left"/>
      <w:pPr>
        <w:ind w:left="5389" w:firstLine="0"/>
      </w:pPr>
    </w:lvl>
    <w:lvl w:ilvl="7" w:tplc="45D096C4">
      <w:start w:val="1"/>
      <w:numFmt w:val="lowerLetter"/>
      <w:lvlText w:val="%8."/>
      <w:lvlJc w:val="left"/>
      <w:pPr>
        <w:ind w:left="6109" w:firstLine="0"/>
      </w:pPr>
    </w:lvl>
    <w:lvl w:ilvl="8" w:tplc="7EA2693C">
      <w:start w:val="1"/>
      <w:numFmt w:val="lowerRoman"/>
      <w:lvlText w:val="%9."/>
      <w:lvlJc w:val="right"/>
      <w:pPr>
        <w:ind w:left="7009" w:firstLine="0"/>
      </w:p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16"/>
  </w:num>
  <w:num w:numId="5">
    <w:abstractNumId w:val="12"/>
  </w:num>
  <w:num w:numId="6">
    <w:abstractNumId w:val="4"/>
  </w:num>
  <w:num w:numId="7">
    <w:abstractNumId w:val="9"/>
  </w:num>
  <w:num w:numId="8">
    <w:abstractNumId w:val="15"/>
  </w:num>
  <w:num w:numId="9">
    <w:abstractNumId w:val="6"/>
  </w:num>
  <w:num w:numId="10">
    <w:abstractNumId w:val="5"/>
  </w:num>
  <w:num w:numId="11">
    <w:abstractNumId w:val="1"/>
  </w:num>
  <w:num w:numId="12">
    <w:abstractNumId w:val="10"/>
  </w:num>
  <w:num w:numId="13">
    <w:abstractNumId w:val="7"/>
  </w:num>
  <w:num w:numId="14">
    <w:abstractNumId w:val="3"/>
  </w:num>
  <w:num w:numId="15">
    <w:abstractNumId w:val="14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CDB"/>
    <w:rsid w:val="00030835"/>
    <w:rsid w:val="00036857"/>
    <w:rsid w:val="000B4C02"/>
    <w:rsid w:val="000E537E"/>
    <w:rsid w:val="0015083A"/>
    <w:rsid w:val="002004ED"/>
    <w:rsid w:val="00296F65"/>
    <w:rsid w:val="002977F6"/>
    <w:rsid w:val="002E4125"/>
    <w:rsid w:val="00311B53"/>
    <w:rsid w:val="00316C53"/>
    <w:rsid w:val="00341820"/>
    <w:rsid w:val="00343B52"/>
    <w:rsid w:val="00360C5B"/>
    <w:rsid w:val="00365CDB"/>
    <w:rsid w:val="003772FA"/>
    <w:rsid w:val="003E6927"/>
    <w:rsid w:val="003F235C"/>
    <w:rsid w:val="00474B82"/>
    <w:rsid w:val="004A7A79"/>
    <w:rsid w:val="004E3A1E"/>
    <w:rsid w:val="005059EC"/>
    <w:rsid w:val="005149ED"/>
    <w:rsid w:val="00552DBF"/>
    <w:rsid w:val="0057787F"/>
    <w:rsid w:val="005E2ACF"/>
    <w:rsid w:val="00654285"/>
    <w:rsid w:val="0068183E"/>
    <w:rsid w:val="006A0F23"/>
    <w:rsid w:val="006B39B4"/>
    <w:rsid w:val="007E4225"/>
    <w:rsid w:val="007F3E4E"/>
    <w:rsid w:val="007F58B6"/>
    <w:rsid w:val="008012C3"/>
    <w:rsid w:val="0080310D"/>
    <w:rsid w:val="00810D09"/>
    <w:rsid w:val="008424DD"/>
    <w:rsid w:val="00846D54"/>
    <w:rsid w:val="008E41EC"/>
    <w:rsid w:val="00967E6F"/>
    <w:rsid w:val="00967F4B"/>
    <w:rsid w:val="009A39DE"/>
    <w:rsid w:val="009A611D"/>
    <w:rsid w:val="009C259F"/>
    <w:rsid w:val="009E01ED"/>
    <w:rsid w:val="009E26CB"/>
    <w:rsid w:val="00A02C34"/>
    <w:rsid w:val="00A23070"/>
    <w:rsid w:val="00A24FF3"/>
    <w:rsid w:val="00A51F9C"/>
    <w:rsid w:val="00A9400C"/>
    <w:rsid w:val="00A94852"/>
    <w:rsid w:val="00AE0E9B"/>
    <w:rsid w:val="00AE2AAA"/>
    <w:rsid w:val="00B01BBD"/>
    <w:rsid w:val="00B1769F"/>
    <w:rsid w:val="00B63845"/>
    <w:rsid w:val="00BA73E1"/>
    <w:rsid w:val="00BE0C48"/>
    <w:rsid w:val="00BF035B"/>
    <w:rsid w:val="00C30142"/>
    <w:rsid w:val="00C67814"/>
    <w:rsid w:val="00C808EA"/>
    <w:rsid w:val="00CB216E"/>
    <w:rsid w:val="00CC6252"/>
    <w:rsid w:val="00CF0937"/>
    <w:rsid w:val="00CF4EB6"/>
    <w:rsid w:val="00CF638E"/>
    <w:rsid w:val="00D17B8D"/>
    <w:rsid w:val="00E01EF1"/>
    <w:rsid w:val="00E62643"/>
    <w:rsid w:val="00E639F4"/>
    <w:rsid w:val="00E65CBD"/>
    <w:rsid w:val="00E7666B"/>
    <w:rsid w:val="00E945F1"/>
    <w:rsid w:val="00F2112A"/>
    <w:rsid w:val="00FB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6B476"/>
  <w15:docId w15:val="{A5E9102B-EA97-4EB5-BE7B-AF273425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/>
      <w:sz w:val="28"/>
    </w:rPr>
  </w:style>
  <w:style w:type="paragraph" w:styleId="1">
    <w:name w:val="heading 1"/>
    <w:basedOn w:val="a"/>
    <w:next w:val="a"/>
    <w:qFormat/>
    <w:pPr>
      <w:keepNext/>
      <w:keepLines/>
      <w:spacing w:before="240" w:after="0" w:line="360" w:lineRule="auto"/>
      <w:jc w:val="center"/>
      <w:outlineLvl w:val="0"/>
    </w:pPr>
    <w:rPr>
      <w:rFonts w:eastAsia="Times New Roman" w:cs="Times New Roman"/>
      <w:b/>
      <w:bCs/>
      <w:szCs w:val="28"/>
      <w:lang w:bidi="ru-RU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jc w:val="center"/>
      <w:outlineLvl w:val="1"/>
    </w:pPr>
    <w:rPr>
      <w:b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TOC Heading"/>
    <w:basedOn w:val="1"/>
    <w:next w:val="a"/>
    <w:qFormat/>
    <w:pPr>
      <w:spacing w:line="259" w:lineRule="auto"/>
      <w:jc w:val="left"/>
      <w:outlineLvl w:val="9"/>
    </w:pPr>
    <w:rPr>
      <w:rFonts w:ascii="Calibri" w:eastAsia="Calibri" w:hAnsi="Calibri" w:cs="Calibri"/>
      <w:color w:val="365F91"/>
      <w:sz w:val="32"/>
      <w:szCs w:val="32"/>
    </w:rPr>
  </w:style>
  <w:style w:type="paragraph" w:styleId="10">
    <w:name w:val="toc 1"/>
    <w:basedOn w:val="a"/>
    <w:next w:val="a"/>
    <w:uiPriority w:val="39"/>
    <w:qFormat/>
    <w:pPr>
      <w:spacing w:after="100"/>
    </w:pPr>
  </w:style>
  <w:style w:type="paragraph" w:styleId="20">
    <w:name w:val="toc 2"/>
    <w:basedOn w:val="a"/>
    <w:next w:val="a"/>
    <w:uiPriority w:val="39"/>
    <w:qFormat/>
    <w:pPr>
      <w:spacing w:after="100"/>
      <w:ind w:left="220"/>
    </w:pPr>
  </w:style>
  <w:style w:type="paragraph" w:styleId="a7">
    <w:name w:val="Normal (Web)"/>
    <w:basedOn w:val="a"/>
    <w:uiPriority w:val="99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11">
    <w:name w:val="Текст примечания1"/>
    <w:basedOn w:val="a"/>
    <w:qFormat/>
    <w:pPr>
      <w:spacing w:line="240" w:lineRule="auto"/>
    </w:pPr>
    <w:rPr>
      <w:sz w:val="20"/>
      <w:szCs w:val="20"/>
    </w:rPr>
  </w:style>
  <w:style w:type="paragraph" w:customStyle="1" w:styleId="12">
    <w:name w:val="Тема примечания1"/>
    <w:basedOn w:val="11"/>
    <w:next w:val="11"/>
    <w:qFormat/>
    <w:rPr>
      <w:b/>
      <w:bCs/>
    </w:rPr>
  </w:style>
  <w:style w:type="paragraph" w:styleId="a8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rPr>
      <w:color w:val="0000FF"/>
      <w:u w:val="single"/>
    </w:rPr>
  </w:style>
  <w:style w:type="character" w:customStyle="1" w:styleId="13">
    <w:name w:val="Знак примечания1"/>
    <w:basedOn w:val="a0"/>
    <w:rPr>
      <w:sz w:val="16"/>
      <w:szCs w:val="16"/>
    </w:rPr>
  </w:style>
  <w:style w:type="character" w:customStyle="1" w:styleId="aa">
    <w:name w:val="Текст примечания Знак"/>
    <w:basedOn w:val="a0"/>
    <w:rPr>
      <w:rFonts w:ascii="Times New Roman" w:hAnsi="Times New Roman"/>
      <w:sz w:val="20"/>
      <w:szCs w:val="20"/>
    </w:rPr>
  </w:style>
  <w:style w:type="character" w:customStyle="1" w:styleId="ab">
    <w:name w:val="Тема примечания Знак"/>
    <w:basedOn w:val="aa"/>
    <w:rPr>
      <w:rFonts w:ascii="Times New Roman" w:hAnsi="Times New Roman"/>
      <w:b/>
      <w:bCs/>
      <w:sz w:val="20"/>
      <w:szCs w:val="20"/>
    </w:rPr>
  </w:style>
  <w:style w:type="character" w:customStyle="1" w:styleId="ac">
    <w:name w:val="Текст выноски Знак"/>
    <w:basedOn w:val="a0"/>
    <w:rPr>
      <w:rFonts w:ascii="Segoe UI" w:hAnsi="Segoe UI" w:cs="Segoe UI"/>
      <w:sz w:val="18"/>
      <w:szCs w:val="18"/>
    </w:rPr>
  </w:style>
  <w:style w:type="table" w:styleId="ad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annotation text"/>
    <w:basedOn w:val="a"/>
    <w:link w:val="14"/>
    <w:uiPriority w:val="99"/>
    <w:pPr>
      <w:spacing w:line="240" w:lineRule="auto"/>
    </w:pPr>
    <w:rPr>
      <w:sz w:val="20"/>
      <w:szCs w:val="20"/>
    </w:rPr>
  </w:style>
  <w:style w:type="character" w:customStyle="1" w:styleId="14">
    <w:name w:val="Текст примечания Знак1"/>
    <w:basedOn w:val="a0"/>
    <w:link w:val="ae"/>
    <w:uiPriority w:val="99"/>
    <w:rPr>
      <w:rFonts w:ascii="Times New Roman" w:hAnsi="Times New Roman"/>
      <w:sz w:val="20"/>
      <w:szCs w:val="20"/>
    </w:rPr>
  </w:style>
  <w:style w:type="character" w:styleId="af">
    <w:name w:val="annotation reference"/>
    <w:basedOn w:val="a0"/>
    <w:uiPriority w:val="99"/>
    <w:rPr>
      <w:sz w:val="16"/>
      <w:szCs w:val="16"/>
    </w:rPr>
  </w:style>
  <w:style w:type="character" w:styleId="af0">
    <w:name w:val="Strong"/>
    <w:basedOn w:val="a0"/>
    <w:uiPriority w:val="22"/>
    <w:qFormat/>
    <w:rsid w:val="009C259F"/>
    <w:rPr>
      <w:b/>
      <w:bCs/>
    </w:rPr>
  </w:style>
  <w:style w:type="paragraph" w:styleId="30">
    <w:name w:val="toc 3"/>
    <w:basedOn w:val="a"/>
    <w:next w:val="a"/>
    <w:autoRedefine/>
    <w:uiPriority w:val="39"/>
    <w:rsid w:val="008E41EC"/>
    <w:pPr>
      <w:spacing w:after="100"/>
      <w:ind w:left="560"/>
    </w:pPr>
  </w:style>
  <w:style w:type="paragraph" w:styleId="40">
    <w:name w:val="toc 4"/>
    <w:basedOn w:val="a"/>
    <w:next w:val="a"/>
    <w:autoRedefine/>
    <w:uiPriority w:val="39"/>
    <w:rsid w:val="008E41EC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4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DF959-3E5C-494D-9003-E94123F8D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16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Hetsu</cp:lastModifiedBy>
  <cp:revision>135</cp:revision>
  <dcterms:created xsi:type="dcterms:W3CDTF">2024-11-12T11:18:00Z</dcterms:created>
  <dcterms:modified xsi:type="dcterms:W3CDTF">2025-03-04T08:29:00Z</dcterms:modified>
</cp:coreProperties>
</file>