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BBE1F" w14:textId="77777777" w:rsidR="00113AFC" w:rsidRPr="00A1575D" w:rsidRDefault="00000000">
      <w:pPr>
        <w:jc w:val="center"/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szCs w:val="24"/>
        </w:rPr>
        <w:t>Бюджетное учреждение высшего образования Ханты-Мансийского автономного округа – Югры «Сургутский государственный университет»</w:t>
      </w:r>
    </w:p>
    <w:p w14:paraId="38797B36" w14:textId="77777777" w:rsidR="00113AFC" w:rsidRPr="00A1575D" w:rsidRDefault="00113AFC">
      <w:pPr>
        <w:jc w:val="center"/>
        <w:rPr>
          <w:rFonts w:eastAsia="Times New Roman" w:cs="Times New Roman"/>
          <w:color w:val="000000"/>
          <w:szCs w:val="24"/>
        </w:rPr>
      </w:pPr>
    </w:p>
    <w:p w14:paraId="27789931" w14:textId="77777777" w:rsidR="00113AFC" w:rsidRPr="00A1575D" w:rsidRDefault="00113AFC">
      <w:pPr>
        <w:jc w:val="center"/>
        <w:rPr>
          <w:rFonts w:eastAsia="Times New Roman" w:cs="Times New Roman"/>
          <w:color w:val="000000"/>
          <w:szCs w:val="24"/>
        </w:rPr>
      </w:pPr>
    </w:p>
    <w:p w14:paraId="5899A6B8" w14:textId="77777777" w:rsidR="00113AFC" w:rsidRPr="00A1575D" w:rsidRDefault="00000000">
      <w:pPr>
        <w:jc w:val="center"/>
        <w:rPr>
          <w:rFonts w:eastAsia="Times New Roman" w:cs="Times New Roman"/>
          <w:szCs w:val="24"/>
        </w:rPr>
      </w:pPr>
      <w:r w:rsidRPr="00A1575D">
        <w:rPr>
          <w:rFonts w:eastAsia="Times New Roman" w:cs="Times New Roman"/>
          <w:szCs w:val="24"/>
        </w:rPr>
        <w:t>Политехнический институт</w:t>
      </w:r>
    </w:p>
    <w:p w14:paraId="199DCA58" w14:textId="77777777" w:rsidR="00113AFC" w:rsidRPr="00A1575D" w:rsidRDefault="00000000">
      <w:pPr>
        <w:jc w:val="center"/>
        <w:rPr>
          <w:rFonts w:eastAsia="Times New Roman" w:cs="Times New Roman"/>
          <w:szCs w:val="24"/>
        </w:rPr>
      </w:pPr>
      <w:r w:rsidRPr="00A1575D">
        <w:rPr>
          <w:rFonts w:eastAsia="Times New Roman" w:cs="Times New Roman"/>
          <w:szCs w:val="24"/>
        </w:rPr>
        <w:t>Кафедра автоматизированных систем обработки информации и управления</w:t>
      </w:r>
    </w:p>
    <w:p w14:paraId="55686237" w14:textId="77777777" w:rsidR="00113AFC" w:rsidRPr="00A1575D" w:rsidRDefault="00113AFC">
      <w:pPr>
        <w:jc w:val="center"/>
        <w:rPr>
          <w:rFonts w:eastAsia="Times New Roman" w:cs="Times New Roman"/>
          <w:szCs w:val="24"/>
        </w:rPr>
      </w:pPr>
    </w:p>
    <w:p w14:paraId="208CC66D" w14:textId="77777777" w:rsidR="00113AFC" w:rsidRPr="00A1575D" w:rsidRDefault="00113AFC">
      <w:pPr>
        <w:jc w:val="center"/>
        <w:rPr>
          <w:rFonts w:eastAsia="Times New Roman" w:cs="Times New Roman"/>
          <w:szCs w:val="24"/>
        </w:rPr>
      </w:pPr>
    </w:p>
    <w:p w14:paraId="53A51365" w14:textId="77777777" w:rsidR="00113AFC" w:rsidRPr="00A1575D" w:rsidRDefault="00113AFC">
      <w:pPr>
        <w:jc w:val="center"/>
        <w:rPr>
          <w:rFonts w:eastAsia="Times New Roman" w:cs="Times New Roman"/>
          <w:szCs w:val="24"/>
        </w:rPr>
      </w:pPr>
    </w:p>
    <w:p w14:paraId="7EE5F4AF" w14:textId="77777777" w:rsidR="00113AFC" w:rsidRPr="00A1575D" w:rsidRDefault="00000000">
      <w:pPr>
        <w:jc w:val="center"/>
        <w:rPr>
          <w:rFonts w:eastAsia="Times New Roman" w:cs="Times New Roman"/>
          <w:szCs w:val="24"/>
        </w:rPr>
      </w:pPr>
      <w:r w:rsidRPr="00A1575D">
        <w:rPr>
          <w:rFonts w:eastAsia="Times New Roman" w:cs="Times New Roman"/>
          <w:szCs w:val="24"/>
        </w:rPr>
        <w:t>ОТЧЕТ</w:t>
      </w:r>
    </w:p>
    <w:p w14:paraId="56E8EC76" w14:textId="77777777" w:rsidR="00113AFC" w:rsidRPr="00A1575D" w:rsidRDefault="00000000">
      <w:pPr>
        <w:jc w:val="center"/>
        <w:rPr>
          <w:rFonts w:eastAsia="Times New Roman" w:cs="Times New Roman"/>
          <w:szCs w:val="24"/>
        </w:rPr>
      </w:pPr>
      <w:r w:rsidRPr="00A1575D">
        <w:rPr>
          <w:rFonts w:eastAsia="Times New Roman" w:cs="Times New Roman"/>
          <w:szCs w:val="24"/>
        </w:rPr>
        <w:t>ПО ЛАБОРАТОРНОЙ РАБОТЕ №2</w:t>
      </w:r>
    </w:p>
    <w:p w14:paraId="40C453B1" w14:textId="77777777" w:rsidR="00113AFC" w:rsidRPr="00A1575D" w:rsidRDefault="00000000">
      <w:pPr>
        <w:jc w:val="center"/>
        <w:rPr>
          <w:rFonts w:eastAsia="Times New Roman" w:cs="Times New Roman"/>
          <w:szCs w:val="24"/>
        </w:rPr>
      </w:pPr>
      <w:r w:rsidRPr="00A1575D">
        <w:rPr>
          <w:rFonts w:eastAsia="Times New Roman" w:cs="Times New Roman"/>
          <w:szCs w:val="24"/>
        </w:rPr>
        <w:t>Оценка программ для автоматизированной обработки документов</w:t>
      </w:r>
    </w:p>
    <w:p w14:paraId="46CB8B8F" w14:textId="77777777" w:rsidR="00113AFC" w:rsidRPr="00A1575D" w:rsidRDefault="00000000">
      <w:pPr>
        <w:jc w:val="center"/>
        <w:rPr>
          <w:rFonts w:eastAsia="Times New Roman" w:cs="Times New Roman"/>
          <w:szCs w:val="24"/>
        </w:rPr>
      </w:pPr>
      <w:r w:rsidRPr="00A1575D">
        <w:rPr>
          <w:rFonts w:eastAsia="Times New Roman" w:cs="Times New Roman"/>
          <w:szCs w:val="24"/>
        </w:rPr>
        <w:t>ПО ДИСЦИПЛИНЕ:</w:t>
      </w:r>
    </w:p>
    <w:p w14:paraId="09B5DA20" w14:textId="77777777" w:rsidR="00113AFC" w:rsidRPr="00A1575D" w:rsidRDefault="00000000">
      <w:pPr>
        <w:jc w:val="center"/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«МЕТРОЛОГИЯ, СТАНДАРТИЗАЦИЯ И СЕРТИФИКАЦИЯ»</w:t>
      </w:r>
    </w:p>
    <w:p w14:paraId="207DA3B1" w14:textId="77777777" w:rsidR="00113AFC" w:rsidRPr="00A1575D" w:rsidRDefault="00113AFC">
      <w:pPr>
        <w:jc w:val="center"/>
        <w:rPr>
          <w:rFonts w:eastAsia="Times New Roman" w:cs="Times New Roman"/>
          <w:color w:val="000000"/>
          <w:szCs w:val="24"/>
        </w:rPr>
      </w:pPr>
    </w:p>
    <w:p w14:paraId="0EFD7B45" w14:textId="77777777" w:rsidR="00113AFC" w:rsidRPr="00A1575D" w:rsidRDefault="00113AFC">
      <w:pPr>
        <w:jc w:val="center"/>
        <w:rPr>
          <w:rFonts w:eastAsia="Times New Roman" w:cs="Times New Roman"/>
          <w:color w:val="000000"/>
          <w:szCs w:val="24"/>
        </w:rPr>
      </w:pPr>
    </w:p>
    <w:p w14:paraId="2D6EC1DC" w14:textId="77777777" w:rsidR="00113AFC" w:rsidRPr="00A1575D" w:rsidRDefault="00113AFC">
      <w:pPr>
        <w:jc w:val="center"/>
        <w:rPr>
          <w:rFonts w:eastAsia="Times New Roman" w:cs="Times New Roman"/>
          <w:color w:val="000000"/>
          <w:szCs w:val="24"/>
        </w:rPr>
      </w:pPr>
    </w:p>
    <w:p w14:paraId="0D0FECD1" w14:textId="77777777" w:rsidR="00113AFC" w:rsidRPr="00A1575D" w:rsidRDefault="00113AFC">
      <w:pPr>
        <w:jc w:val="center"/>
        <w:rPr>
          <w:rFonts w:eastAsia="Times New Roman" w:cs="Times New Roman"/>
          <w:color w:val="000000"/>
          <w:szCs w:val="24"/>
        </w:rPr>
      </w:pPr>
    </w:p>
    <w:p w14:paraId="36FCC3E0" w14:textId="77777777" w:rsidR="00113AFC" w:rsidRPr="00A1575D" w:rsidRDefault="00113AFC">
      <w:pPr>
        <w:jc w:val="center"/>
        <w:rPr>
          <w:rFonts w:eastAsia="Times New Roman" w:cs="Times New Roman"/>
          <w:color w:val="000000"/>
          <w:szCs w:val="24"/>
        </w:rPr>
      </w:pPr>
    </w:p>
    <w:p w14:paraId="19F339D3" w14:textId="77777777" w:rsidR="00113AFC" w:rsidRPr="00A1575D" w:rsidRDefault="00113AFC">
      <w:pPr>
        <w:jc w:val="center"/>
        <w:rPr>
          <w:rFonts w:eastAsia="Times New Roman" w:cs="Times New Roman"/>
          <w:color w:val="000000"/>
          <w:szCs w:val="24"/>
        </w:rPr>
      </w:pPr>
    </w:p>
    <w:p w14:paraId="22FE1824" w14:textId="77777777" w:rsidR="00113AFC" w:rsidRPr="00A1575D" w:rsidRDefault="00000000">
      <w:pPr>
        <w:ind w:left="3402"/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Выполнил: студент группы №606 – 12,</w:t>
      </w:r>
    </w:p>
    <w:p w14:paraId="08F0D14F" w14:textId="77777777" w:rsidR="00113AFC" w:rsidRPr="00A1575D" w:rsidRDefault="00000000">
      <w:pPr>
        <w:ind w:left="3402"/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Демьянцев Виталий Владиславович</w:t>
      </w:r>
    </w:p>
    <w:p w14:paraId="199A67F8" w14:textId="77777777" w:rsidR="00113AFC" w:rsidRPr="00A1575D" w:rsidRDefault="00000000">
      <w:pPr>
        <w:ind w:left="3402"/>
        <w:rPr>
          <w:rFonts w:eastAsia="Times New Roman" w:cs="Times New Roman"/>
          <w:color w:val="000000"/>
          <w:szCs w:val="24"/>
          <w:u w:val="single"/>
        </w:rPr>
      </w:pPr>
      <w:r w:rsidRPr="00A1575D">
        <w:rPr>
          <w:rFonts w:eastAsia="Times New Roman" w:cs="Times New Roman"/>
          <w:color w:val="000000"/>
          <w:szCs w:val="24"/>
        </w:rPr>
        <w:t>Дата сдачи работы:</w:t>
      </w:r>
    </w:p>
    <w:p w14:paraId="53934546" w14:textId="77777777" w:rsidR="00113AFC" w:rsidRPr="00A1575D" w:rsidRDefault="00000000">
      <w:pPr>
        <w:ind w:left="3402"/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 xml:space="preserve">Принял: ст. преподаватель кафедры </w:t>
      </w:r>
      <w:proofErr w:type="spellStart"/>
      <w:r w:rsidRPr="00A1575D">
        <w:rPr>
          <w:rFonts w:eastAsia="Times New Roman" w:cs="Times New Roman"/>
          <w:color w:val="000000"/>
          <w:szCs w:val="24"/>
        </w:rPr>
        <w:t>АиКС</w:t>
      </w:r>
      <w:proofErr w:type="spellEnd"/>
      <w:r w:rsidRPr="00A1575D">
        <w:rPr>
          <w:rFonts w:eastAsia="Times New Roman" w:cs="Times New Roman"/>
          <w:color w:val="000000"/>
          <w:szCs w:val="24"/>
        </w:rPr>
        <w:t>,</w:t>
      </w:r>
    </w:p>
    <w:p w14:paraId="53D56066" w14:textId="77777777" w:rsidR="00113AFC" w:rsidRPr="00A1575D" w:rsidRDefault="00000000">
      <w:pPr>
        <w:ind w:left="3402"/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Гребенюк Елена Владимировна</w:t>
      </w:r>
    </w:p>
    <w:p w14:paraId="3BE01E51" w14:textId="77777777" w:rsidR="00113AFC" w:rsidRPr="00A1575D" w:rsidRDefault="00000000">
      <w:pPr>
        <w:ind w:left="3402"/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Дата проверки работы:</w:t>
      </w:r>
    </w:p>
    <w:p w14:paraId="1FF7ED88" w14:textId="77777777" w:rsidR="00113AFC" w:rsidRPr="00A1575D" w:rsidRDefault="00000000">
      <w:pPr>
        <w:ind w:left="3402"/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Оценка:</w:t>
      </w:r>
    </w:p>
    <w:p w14:paraId="056047A9" w14:textId="77777777" w:rsidR="00113AFC" w:rsidRPr="00A1575D" w:rsidRDefault="00113AFC">
      <w:pPr>
        <w:jc w:val="center"/>
        <w:rPr>
          <w:rFonts w:eastAsia="Times New Roman" w:cs="Times New Roman"/>
          <w:color w:val="000000"/>
          <w:szCs w:val="24"/>
        </w:rPr>
      </w:pPr>
    </w:p>
    <w:p w14:paraId="59A9DC49" w14:textId="77777777" w:rsidR="00113AFC" w:rsidRDefault="00113AFC">
      <w:pPr>
        <w:jc w:val="center"/>
        <w:rPr>
          <w:rFonts w:eastAsia="Times New Roman" w:cs="Times New Roman"/>
          <w:color w:val="000000"/>
          <w:szCs w:val="24"/>
        </w:rPr>
      </w:pPr>
    </w:p>
    <w:p w14:paraId="17A28C51" w14:textId="77777777" w:rsidR="00A1575D" w:rsidRDefault="00A1575D" w:rsidP="008B2F85">
      <w:pPr>
        <w:ind w:firstLine="0"/>
        <w:rPr>
          <w:rFonts w:eastAsia="Times New Roman" w:cs="Times New Roman"/>
          <w:color w:val="000000"/>
          <w:szCs w:val="24"/>
        </w:rPr>
      </w:pPr>
    </w:p>
    <w:p w14:paraId="33A4886C" w14:textId="77777777" w:rsidR="008B2F85" w:rsidRPr="00A1575D" w:rsidRDefault="008B2F85" w:rsidP="008B2F85">
      <w:pPr>
        <w:ind w:firstLine="0"/>
        <w:rPr>
          <w:rFonts w:eastAsia="Times New Roman" w:cs="Times New Roman"/>
          <w:color w:val="000000"/>
          <w:szCs w:val="24"/>
        </w:rPr>
      </w:pPr>
    </w:p>
    <w:p w14:paraId="6474B7B5" w14:textId="77777777" w:rsidR="00113AFC" w:rsidRPr="00A1575D" w:rsidRDefault="00113AFC">
      <w:pPr>
        <w:jc w:val="center"/>
        <w:rPr>
          <w:rFonts w:eastAsia="Times New Roman" w:cs="Times New Roman"/>
          <w:color w:val="000000"/>
          <w:szCs w:val="24"/>
        </w:rPr>
      </w:pPr>
    </w:p>
    <w:p w14:paraId="6CB876C3" w14:textId="77777777" w:rsidR="00113AFC" w:rsidRPr="00A1575D" w:rsidRDefault="00113AFC">
      <w:pPr>
        <w:jc w:val="center"/>
        <w:rPr>
          <w:rFonts w:eastAsia="Times New Roman" w:cs="Times New Roman"/>
          <w:color w:val="000000"/>
          <w:szCs w:val="24"/>
        </w:rPr>
      </w:pPr>
    </w:p>
    <w:p w14:paraId="7BB11923" w14:textId="77777777" w:rsidR="00113AFC" w:rsidRPr="00A1575D" w:rsidRDefault="00000000">
      <w:pPr>
        <w:jc w:val="center"/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Сургут 2024</w:t>
      </w:r>
    </w:p>
    <w:p w14:paraId="541E4F1F" w14:textId="77777777" w:rsidR="00113AFC" w:rsidRPr="00A1575D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 xml:space="preserve"> </w:t>
      </w:r>
      <w:r w:rsidRPr="00A1575D">
        <w:rPr>
          <w:szCs w:val="24"/>
        </w:rPr>
        <w:br w:type="page"/>
      </w:r>
    </w:p>
    <w:p w14:paraId="6BFC19C2" w14:textId="0A9BE57D" w:rsidR="00113AFC" w:rsidRPr="00A1575D" w:rsidRDefault="00000000" w:rsidP="003808AA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lastRenderedPageBreak/>
        <w:t>СОДЕРЖАНИЕ</w:t>
      </w:r>
    </w:p>
    <w:p w14:paraId="17C34A6D" w14:textId="51CA9BEA" w:rsidR="00231DE2" w:rsidRDefault="003808AA">
      <w:pPr>
        <w:pStyle w:val="1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r w:rsidRPr="00A1575D">
        <w:rPr>
          <w:rFonts w:eastAsia="Times New Roman" w:cs="Times New Roman"/>
          <w:color w:val="000000"/>
          <w:szCs w:val="24"/>
        </w:rPr>
        <w:fldChar w:fldCharType="begin"/>
      </w:r>
      <w:r w:rsidRPr="00A1575D">
        <w:rPr>
          <w:rFonts w:eastAsia="Times New Roman" w:cs="Times New Roman"/>
          <w:color w:val="000000"/>
          <w:szCs w:val="24"/>
        </w:rPr>
        <w:instrText xml:space="preserve"> TOC \o "1-3" \h \z \u </w:instrText>
      </w:r>
      <w:r w:rsidRPr="00A1575D">
        <w:rPr>
          <w:rFonts w:eastAsia="Times New Roman" w:cs="Times New Roman"/>
          <w:color w:val="000000"/>
          <w:szCs w:val="24"/>
        </w:rPr>
        <w:fldChar w:fldCharType="separate"/>
      </w:r>
      <w:hyperlink w:anchor="_Toc197893090" w:history="1">
        <w:r w:rsidR="00231DE2" w:rsidRPr="00007C9F">
          <w:rPr>
            <w:rStyle w:val="a6"/>
            <w:noProof/>
          </w:rPr>
          <w:t>Введение</w:t>
        </w:r>
        <w:r w:rsidR="00231DE2">
          <w:rPr>
            <w:noProof/>
            <w:webHidden/>
          </w:rPr>
          <w:tab/>
        </w:r>
        <w:r w:rsidR="00231DE2">
          <w:rPr>
            <w:noProof/>
            <w:webHidden/>
          </w:rPr>
          <w:fldChar w:fldCharType="begin"/>
        </w:r>
        <w:r w:rsidR="00231DE2">
          <w:rPr>
            <w:noProof/>
            <w:webHidden/>
          </w:rPr>
          <w:instrText xml:space="preserve"> PAGEREF _Toc197893090 \h </w:instrText>
        </w:r>
        <w:r w:rsidR="00231DE2">
          <w:rPr>
            <w:noProof/>
            <w:webHidden/>
          </w:rPr>
        </w:r>
        <w:r w:rsidR="00231DE2">
          <w:rPr>
            <w:noProof/>
            <w:webHidden/>
          </w:rPr>
          <w:fldChar w:fldCharType="separate"/>
        </w:r>
        <w:r w:rsidR="00D16EF7">
          <w:rPr>
            <w:noProof/>
            <w:webHidden/>
          </w:rPr>
          <w:t>3</w:t>
        </w:r>
        <w:r w:rsidR="00231DE2">
          <w:rPr>
            <w:noProof/>
            <w:webHidden/>
          </w:rPr>
          <w:fldChar w:fldCharType="end"/>
        </w:r>
      </w:hyperlink>
    </w:p>
    <w:p w14:paraId="3A0AE66E" w14:textId="4A3EF107" w:rsidR="00231DE2" w:rsidRDefault="00000000">
      <w:pPr>
        <w:pStyle w:val="1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7893091" w:history="1">
        <w:r w:rsidR="00231DE2" w:rsidRPr="00007C9F">
          <w:rPr>
            <w:rStyle w:val="a6"/>
            <w:noProof/>
          </w:rPr>
          <w:t>Описание ПО</w:t>
        </w:r>
        <w:r w:rsidR="00231DE2">
          <w:rPr>
            <w:noProof/>
            <w:webHidden/>
          </w:rPr>
          <w:tab/>
        </w:r>
        <w:r w:rsidR="00231DE2">
          <w:rPr>
            <w:noProof/>
            <w:webHidden/>
          </w:rPr>
          <w:fldChar w:fldCharType="begin"/>
        </w:r>
        <w:r w:rsidR="00231DE2">
          <w:rPr>
            <w:noProof/>
            <w:webHidden/>
          </w:rPr>
          <w:instrText xml:space="preserve"> PAGEREF _Toc197893091 \h </w:instrText>
        </w:r>
        <w:r w:rsidR="00231DE2">
          <w:rPr>
            <w:noProof/>
            <w:webHidden/>
          </w:rPr>
        </w:r>
        <w:r w:rsidR="00231DE2">
          <w:rPr>
            <w:noProof/>
            <w:webHidden/>
          </w:rPr>
          <w:fldChar w:fldCharType="separate"/>
        </w:r>
        <w:r w:rsidR="00D16EF7">
          <w:rPr>
            <w:noProof/>
            <w:webHidden/>
          </w:rPr>
          <w:t>4</w:t>
        </w:r>
        <w:r w:rsidR="00231DE2">
          <w:rPr>
            <w:noProof/>
            <w:webHidden/>
          </w:rPr>
          <w:fldChar w:fldCharType="end"/>
        </w:r>
      </w:hyperlink>
    </w:p>
    <w:p w14:paraId="4F36D197" w14:textId="0FCCDD7C" w:rsidR="00231DE2" w:rsidRDefault="00000000">
      <w:pPr>
        <w:pStyle w:val="1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7893092" w:history="1">
        <w:r w:rsidR="00231DE2" w:rsidRPr="00007C9F">
          <w:rPr>
            <w:rStyle w:val="a6"/>
            <w:noProof/>
          </w:rPr>
          <w:t>Оценка по ISO/IEC 25010</w:t>
        </w:r>
        <w:r w:rsidR="00231DE2">
          <w:rPr>
            <w:noProof/>
            <w:webHidden/>
          </w:rPr>
          <w:tab/>
        </w:r>
        <w:r w:rsidR="00231DE2">
          <w:rPr>
            <w:noProof/>
            <w:webHidden/>
          </w:rPr>
          <w:fldChar w:fldCharType="begin"/>
        </w:r>
        <w:r w:rsidR="00231DE2">
          <w:rPr>
            <w:noProof/>
            <w:webHidden/>
          </w:rPr>
          <w:instrText xml:space="preserve"> PAGEREF _Toc197893092 \h </w:instrText>
        </w:r>
        <w:r w:rsidR="00231DE2">
          <w:rPr>
            <w:noProof/>
            <w:webHidden/>
          </w:rPr>
        </w:r>
        <w:r w:rsidR="00231DE2">
          <w:rPr>
            <w:noProof/>
            <w:webHidden/>
          </w:rPr>
          <w:fldChar w:fldCharType="separate"/>
        </w:r>
        <w:r w:rsidR="00D16EF7">
          <w:rPr>
            <w:noProof/>
            <w:webHidden/>
          </w:rPr>
          <w:t>5</w:t>
        </w:r>
        <w:r w:rsidR="00231DE2">
          <w:rPr>
            <w:noProof/>
            <w:webHidden/>
          </w:rPr>
          <w:fldChar w:fldCharType="end"/>
        </w:r>
      </w:hyperlink>
    </w:p>
    <w:p w14:paraId="05138093" w14:textId="27B16B01" w:rsidR="00231DE2" w:rsidRDefault="00000000">
      <w:pPr>
        <w:pStyle w:val="1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7893093" w:history="1">
        <w:r w:rsidR="00231DE2" w:rsidRPr="00007C9F">
          <w:rPr>
            <w:rStyle w:val="a6"/>
            <w:noProof/>
          </w:rPr>
          <w:t>Заключение</w:t>
        </w:r>
        <w:r w:rsidR="00231DE2">
          <w:rPr>
            <w:noProof/>
            <w:webHidden/>
          </w:rPr>
          <w:tab/>
        </w:r>
        <w:r w:rsidR="00231DE2">
          <w:rPr>
            <w:noProof/>
            <w:webHidden/>
          </w:rPr>
          <w:fldChar w:fldCharType="begin"/>
        </w:r>
        <w:r w:rsidR="00231DE2">
          <w:rPr>
            <w:noProof/>
            <w:webHidden/>
          </w:rPr>
          <w:instrText xml:space="preserve"> PAGEREF _Toc197893093 \h </w:instrText>
        </w:r>
        <w:r w:rsidR="00231DE2">
          <w:rPr>
            <w:noProof/>
            <w:webHidden/>
          </w:rPr>
        </w:r>
        <w:r w:rsidR="00231DE2">
          <w:rPr>
            <w:noProof/>
            <w:webHidden/>
          </w:rPr>
          <w:fldChar w:fldCharType="separate"/>
        </w:r>
        <w:r w:rsidR="00D16EF7">
          <w:rPr>
            <w:noProof/>
            <w:webHidden/>
          </w:rPr>
          <w:t>7</w:t>
        </w:r>
        <w:r w:rsidR="00231DE2">
          <w:rPr>
            <w:noProof/>
            <w:webHidden/>
          </w:rPr>
          <w:fldChar w:fldCharType="end"/>
        </w:r>
      </w:hyperlink>
    </w:p>
    <w:p w14:paraId="58383E66" w14:textId="5511827B" w:rsidR="00231DE2" w:rsidRDefault="00000000">
      <w:pPr>
        <w:pStyle w:val="10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7893094" w:history="1">
        <w:r w:rsidR="00231DE2" w:rsidRPr="00007C9F">
          <w:rPr>
            <w:rStyle w:val="a6"/>
            <w:noProof/>
          </w:rPr>
          <w:t>Список использованных источников</w:t>
        </w:r>
        <w:r w:rsidR="00231DE2">
          <w:rPr>
            <w:noProof/>
            <w:webHidden/>
          </w:rPr>
          <w:tab/>
        </w:r>
        <w:r w:rsidR="00231DE2">
          <w:rPr>
            <w:noProof/>
            <w:webHidden/>
          </w:rPr>
          <w:fldChar w:fldCharType="begin"/>
        </w:r>
        <w:r w:rsidR="00231DE2">
          <w:rPr>
            <w:noProof/>
            <w:webHidden/>
          </w:rPr>
          <w:instrText xml:space="preserve"> PAGEREF _Toc197893094 \h </w:instrText>
        </w:r>
        <w:r w:rsidR="00231DE2">
          <w:rPr>
            <w:noProof/>
            <w:webHidden/>
          </w:rPr>
        </w:r>
        <w:r w:rsidR="00231DE2">
          <w:rPr>
            <w:noProof/>
            <w:webHidden/>
          </w:rPr>
          <w:fldChar w:fldCharType="separate"/>
        </w:r>
        <w:r w:rsidR="00D16EF7">
          <w:rPr>
            <w:noProof/>
            <w:webHidden/>
          </w:rPr>
          <w:t>8</w:t>
        </w:r>
        <w:r w:rsidR="00231DE2">
          <w:rPr>
            <w:noProof/>
            <w:webHidden/>
          </w:rPr>
          <w:fldChar w:fldCharType="end"/>
        </w:r>
      </w:hyperlink>
    </w:p>
    <w:p w14:paraId="6651A58D" w14:textId="00BEB556" w:rsidR="003808AA" w:rsidRPr="00A1575D" w:rsidRDefault="003808AA" w:rsidP="003808AA">
      <w:pPr>
        <w:keepNext/>
        <w:keepLines/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fldChar w:fldCharType="end"/>
      </w:r>
    </w:p>
    <w:p w14:paraId="41750D14" w14:textId="77777777" w:rsidR="00113AFC" w:rsidRPr="00A1575D" w:rsidRDefault="00000000">
      <w:pPr>
        <w:rPr>
          <w:rFonts w:eastAsia="Times New Roman" w:cs="Times New Roman"/>
          <w:color w:val="000000"/>
          <w:szCs w:val="24"/>
        </w:rPr>
      </w:pPr>
      <w:r w:rsidRPr="00A1575D">
        <w:rPr>
          <w:szCs w:val="24"/>
        </w:rPr>
        <w:br w:type="page"/>
      </w:r>
    </w:p>
    <w:p w14:paraId="42839DCB" w14:textId="77777777" w:rsidR="00113AFC" w:rsidRPr="00A1575D" w:rsidRDefault="00000000">
      <w:pPr>
        <w:pStyle w:val="1"/>
      </w:pPr>
      <w:bookmarkStart w:id="0" w:name="_Toc197893090"/>
      <w:r w:rsidRPr="00A1575D">
        <w:lastRenderedPageBreak/>
        <w:t>Введение</w:t>
      </w:r>
      <w:bookmarkEnd w:id="0"/>
    </w:p>
    <w:p w14:paraId="4E49534E" w14:textId="77777777" w:rsidR="00113AFC" w:rsidRPr="00A1575D" w:rsidRDefault="00000000">
      <w:pPr>
        <w:rPr>
          <w:rFonts w:eastAsia="Times New Roman" w:cs="Times New Roman"/>
          <w:szCs w:val="24"/>
        </w:rPr>
      </w:pPr>
      <w:r w:rsidRPr="00A1575D">
        <w:rPr>
          <w:rFonts w:eastAsia="Times New Roman" w:cs="Times New Roman"/>
          <w:szCs w:val="24"/>
        </w:rPr>
        <w:t>В данной лабораторной работе проводится оценка программного обеспечения (ПО) для автоматизированной обработки документов. В качестве основы для оценки используется стандарт ISO/IEC 25010, который устанавливает характеристики качества и руководства по их применению.</w:t>
      </w:r>
    </w:p>
    <w:p w14:paraId="6E0DBA04" w14:textId="77777777" w:rsidR="00113AFC" w:rsidRPr="00A1575D" w:rsidRDefault="00000000">
      <w:pPr>
        <w:rPr>
          <w:rFonts w:eastAsia="Times New Roman" w:cs="Times New Roman"/>
          <w:szCs w:val="24"/>
        </w:rPr>
      </w:pPr>
      <w:r w:rsidRPr="00A1575D">
        <w:rPr>
          <w:szCs w:val="24"/>
        </w:rPr>
        <w:br w:type="page"/>
      </w:r>
    </w:p>
    <w:p w14:paraId="1FA60DC3" w14:textId="77777777" w:rsidR="00113AFC" w:rsidRPr="00A1575D" w:rsidRDefault="00113AFC">
      <w:pPr>
        <w:rPr>
          <w:rFonts w:eastAsia="Times New Roman" w:cs="Times New Roman"/>
          <w:szCs w:val="24"/>
        </w:rPr>
      </w:pPr>
    </w:p>
    <w:p w14:paraId="406AB14E" w14:textId="77777777" w:rsidR="00113AFC" w:rsidRPr="00A1575D" w:rsidRDefault="00000000">
      <w:pPr>
        <w:pStyle w:val="1"/>
      </w:pPr>
      <w:bookmarkStart w:id="1" w:name="_Toc197893091"/>
      <w:r w:rsidRPr="00A1575D">
        <w:t>Описание ПО</w:t>
      </w:r>
      <w:bookmarkEnd w:id="1"/>
    </w:p>
    <w:p w14:paraId="5820D168" w14:textId="77777777" w:rsidR="00113AFC" w:rsidRPr="00A1575D" w:rsidRDefault="00000000">
      <w:pPr>
        <w:rPr>
          <w:rFonts w:eastAsia="Times New Roman" w:cs="Times New Roman"/>
          <w:szCs w:val="24"/>
        </w:rPr>
      </w:pPr>
      <w:r w:rsidRPr="00A1575D">
        <w:rPr>
          <w:rFonts w:eastAsia="Times New Roman" w:cs="Times New Roman"/>
          <w:szCs w:val="24"/>
        </w:rPr>
        <w:t>В работе оцениваются следующие программы:</w:t>
      </w:r>
    </w:p>
    <w:p w14:paraId="7E0E54F9" w14:textId="77777777" w:rsidR="00113AFC" w:rsidRPr="00A1575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Сервис автоматического оформления "</w:t>
      </w:r>
      <w:proofErr w:type="spellStart"/>
      <w:r w:rsidRPr="00A1575D">
        <w:rPr>
          <w:rFonts w:eastAsia="Times New Roman" w:cs="Times New Roman"/>
          <w:color w:val="000000"/>
          <w:szCs w:val="24"/>
        </w:rPr>
        <w:t>ДокСтандарт</w:t>
      </w:r>
      <w:proofErr w:type="spellEnd"/>
      <w:r w:rsidRPr="00A1575D">
        <w:rPr>
          <w:rFonts w:eastAsia="Times New Roman" w:cs="Times New Roman"/>
          <w:color w:val="000000"/>
          <w:szCs w:val="24"/>
        </w:rPr>
        <w:t>":</w:t>
      </w:r>
    </w:p>
    <w:p w14:paraId="06DEDEA1" w14:textId="77777777" w:rsidR="00113AFC" w:rsidRPr="00A1575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https://dokstandart.ru/</w:t>
      </w:r>
    </w:p>
    <w:p w14:paraId="2F0F77DE" w14:textId="77777777" w:rsidR="00113AFC" w:rsidRPr="00A1575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Предназначен для автоматического оформления документов в соответствии с ГОСТ.</w:t>
      </w:r>
    </w:p>
    <w:p w14:paraId="7F764E05" w14:textId="77777777" w:rsidR="00113AFC" w:rsidRPr="00A1575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Сервис "uWD.su/</w:t>
      </w:r>
      <w:proofErr w:type="spellStart"/>
      <w:r w:rsidRPr="00A1575D">
        <w:rPr>
          <w:rFonts w:eastAsia="Times New Roman" w:cs="Times New Roman"/>
          <w:color w:val="000000"/>
          <w:szCs w:val="24"/>
        </w:rPr>
        <w:t>oformlenie</w:t>
      </w:r>
      <w:proofErr w:type="spellEnd"/>
      <w:r w:rsidRPr="00A1575D">
        <w:rPr>
          <w:rFonts w:eastAsia="Times New Roman" w:cs="Times New Roman"/>
          <w:color w:val="000000"/>
          <w:szCs w:val="24"/>
        </w:rPr>
        <w:t>/":</w:t>
      </w:r>
    </w:p>
    <w:p w14:paraId="789C15DE" w14:textId="77777777" w:rsidR="00113AFC" w:rsidRPr="00A1575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https://uwd.su/oformlenie/</w:t>
      </w:r>
    </w:p>
    <w:p w14:paraId="16FFCFD3" w14:textId="77777777" w:rsidR="00113AFC" w:rsidRPr="00A1575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Предоставляет инструменты для оформления различных видов документов.</w:t>
      </w:r>
    </w:p>
    <w:p w14:paraId="6ED493F6" w14:textId="77777777" w:rsidR="00113AFC" w:rsidRPr="00A1575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LMS-платформа для организации дистанционного обучения “</w:t>
      </w:r>
      <w:proofErr w:type="spellStart"/>
      <w:r w:rsidRPr="00A1575D">
        <w:rPr>
          <w:rFonts w:eastAsia="Times New Roman" w:cs="Times New Roman"/>
          <w:color w:val="000000"/>
          <w:szCs w:val="24"/>
        </w:rPr>
        <w:t>Moodle</w:t>
      </w:r>
      <w:proofErr w:type="spellEnd"/>
      <w:r w:rsidRPr="00A1575D">
        <w:rPr>
          <w:rFonts w:eastAsia="Times New Roman" w:cs="Times New Roman"/>
          <w:color w:val="000000"/>
          <w:szCs w:val="24"/>
        </w:rPr>
        <w:t>”:</w:t>
      </w:r>
    </w:p>
    <w:p w14:paraId="6C3D3B0D" w14:textId="77777777" w:rsidR="00113AFC" w:rsidRPr="00A1575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4"/>
        </w:rPr>
      </w:pPr>
      <w:hyperlink r:id="rId8">
        <w:r w:rsidRPr="00A1575D">
          <w:rPr>
            <w:rFonts w:eastAsia="Times New Roman" w:cs="Times New Roman"/>
            <w:color w:val="0563C1"/>
            <w:szCs w:val="24"/>
            <w:u w:val="single"/>
          </w:rPr>
          <w:t>https://moodle.surgu.ru/</w:t>
        </w:r>
      </w:hyperlink>
    </w:p>
    <w:p w14:paraId="040F5724" w14:textId="77777777" w:rsidR="00113AFC" w:rsidRPr="00A1575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Предназначен для составления и прохождения образовательных курсов.</w:t>
      </w:r>
    </w:p>
    <w:p w14:paraId="5B8EA577" w14:textId="77777777" w:rsidR="00113AFC" w:rsidRPr="00A1575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 xml:space="preserve">GIGACHAT </w:t>
      </w:r>
    </w:p>
    <w:p w14:paraId="0A6EB893" w14:textId="77777777" w:rsidR="00113AFC" w:rsidRPr="00A1575D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 xml:space="preserve">https://developers.sber.ru </w:t>
      </w:r>
    </w:p>
    <w:p w14:paraId="54AB99EC" w14:textId="77777777" w:rsidR="00113AFC" w:rsidRPr="00A1575D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Чат-бот, способный отвечать на вопросы, предоставлять информацию и выполнять различные задачи через текстовые сообщения.</w:t>
      </w:r>
    </w:p>
    <w:p w14:paraId="563CC741" w14:textId="77777777" w:rsidR="00113AFC" w:rsidRPr="00A1575D" w:rsidRDefault="00000000">
      <w:pPr>
        <w:rPr>
          <w:rFonts w:eastAsia="Times New Roman" w:cs="Times New Roman"/>
          <w:szCs w:val="24"/>
        </w:rPr>
      </w:pPr>
      <w:r w:rsidRPr="00A1575D">
        <w:rPr>
          <w:szCs w:val="24"/>
        </w:rPr>
        <w:br w:type="page"/>
      </w:r>
    </w:p>
    <w:p w14:paraId="74B4DE41" w14:textId="77777777" w:rsidR="00113AFC" w:rsidRPr="00A1575D" w:rsidRDefault="00000000">
      <w:pPr>
        <w:pStyle w:val="1"/>
      </w:pPr>
      <w:bookmarkStart w:id="2" w:name="_Toc197893092"/>
      <w:r w:rsidRPr="00A1575D">
        <w:lastRenderedPageBreak/>
        <w:t>Оценка по ISO/IEC 25010</w:t>
      </w:r>
      <w:bookmarkEnd w:id="2"/>
    </w:p>
    <w:p w14:paraId="59BF550E" w14:textId="77777777" w:rsidR="00113AFC" w:rsidRPr="00A1575D" w:rsidRDefault="00000000">
      <w:pPr>
        <w:rPr>
          <w:rFonts w:eastAsia="Times New Roman" w:cs="Times New Roman"/>
          <w:szCs w:val="24"/>
        </w:rPr>
      </w:pPr>
      <w:r w:rsidRPr="00A1575D">
        <w:rPr>
          <w:rFonts w:eastAsia="Times New Roman" w:cs="Times New Roman"/>
          <w:szCs w:val="24"/>
        </w:rPr>
        <w:t>Оценка каждой программы проводится по следующим характеристикам качества, определенным в ISO/IEC 25010:</w:t>
      </w:r>
    </w:p>
    <w:p w14:paraId="1C2ED43A" w14:textId="77777777" w:rsidR="00113AFC" w:rsidRPr="00A1575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Функциональные возможности:</w:t>
      </w:r>
    </w:p>
    <w:p w14:paraId="4B907C40" w14:textId="77777777" w:rsidR="00113AFC" w:rsidRPr="00A1575D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Пригодность</w:t>
      </w:r>
    </w:p>
    <w:p w14:paraId="00FB9286" w14:textId="77777777" w:rsidR="00113AFC" w:rsidRPr="00A1575D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Правильность</w:t>
      </w:r>
    </w:p>
    <w:p w14:paraId="4E30C80A" w14:textId="77777777" w:rsidR="00113AFC" w:rsidRPr="00A1575D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Способность к взаимодействию</w:t>
      </w:r>
    </w:p>
    <w:p w14:paraId="40770BAA" w14:textId="77777777" w:rsidR="00113AFC" w:rsidRPr="00A1575D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Согласованность</w:t>
      </w:r>
    </w:p>
    <w:p w14:paraId="32074A81" w14:textId="77777777" w:rsidR="00113AFC" w:rsidRPr="00A1575D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Защищенность</w:t>
      </w:r>
    </w:p>
    <w:p w14:paraId="5CC21738" w14:textId="77777777" w:rsidR="00113AFC" w:rsidRPr="00A1575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Надежность:</w:t>
      </w:r>
    </w:p>
    <w:p w14:paraId="1D01AFD0" w14:textId="77777777" w:rsidR="00113AFC" w:rsidRPr="00A1575D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Стабильность</w:t>
      </w:r>
    </w:p>
    <w:p w14:paraId="64C28AB0" w14:textId="77777777" w:rsidR="00113AFC" w:rsidRPr="00A1575D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Устойчивость к ошибке</w:t>
      </w:r>
    </w:p>
    <w:p w14:paraId="164F70C2" w14:textId="77777777" w:rsidR="00113AFC" w:rsidRPr="00A1575D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Восстанавливаемость</w:t>
      </w:r>
    </w:p>
    <w:p w14:paraId="00A58EC2" w14:textId="77777777" w:rsidR="00113AFC" w:rsidRPr="00A1575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Практичность:</w:t>
      </w:r>
    </w:p>
    <w:p w14:paraId="6A625881" w14:textId="77777777" w:rsidR="00113AFC" w:rsidRPr="00A1575D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Понятность</w:t>
      </w:r>
    </w:p>
    <w:p w14:paraId="59EA3743" w14:textId="77777777" w:rsidR="00113AFC" w:rsidRPr="00A1575D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Обучаемость</w:t>
      </w:r>
    </w:p>
    <w:p w14:paraId="0956E7F3" w14:textId="77777777" w:rsidR="00113AFC" w:rsidRPr="00A1575D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Простота использования</w:t>
      </w:r>
    </w:p>
    <w:p w14:paraId="660D0A40" w14:textId="77777777" w:rsidR="00113AFC" w:rsidRPr="00A1575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Эффективность:</w:t>
      </w:r>
    </w:p>
    <w:p w14:paraId="1D4F2333" w14:textId="77777777" w:rsidR="00113AFC" w:rsidRPr="00A1575D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Характер изменения во времени</w:t>
      </w:r>
    </w:p>
    <w:p w14:paraId="00062F3A" w14:textId="77777777" w:rsidR="00113AFC" w:rsidRPr="00A1575D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Характер изменения ресурсов</w:t>
      </w:r>
    </w:p>
    <w:p w14:paraId="084E736E" w14:textId="77777777" w:rsidR="00113AFC" w:rsidRPr="00A1575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  <w:proofErr w:type="spellStart"/>
      <w:r w:rsidRPr="00A1575D">
        <w:rPr>
          <w:rFonts w:eastAsia="Times New Roman" w:cs="Times New Roman"/>
          <w:color w:val="000000"/>
          <w:szCs w:val="24"/>
        </w:rPr>
        <w:t>Сопровождаемость</w:t>
      </w:r>
      <w:proofErr w:type="spellEnd"/>
      <w:r w:rsidRPr="00A1575D">
        <w:rPr>
          <w:rFonts w:eastAsia="Times New Roman" w:cs="Times New Roman"/>
          <w:color w:val="000000"/>
          <w:szCs w:val="24"/>
        </w:rPr>
        <w:t>:</w:t>
      </w:r>
    </w:p>
    <w:p w14:paraId="44AEEEA5" w14:textId="77777777" w:rsidR="00113AFC" w:rsidRPr="00A1575D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  <w:proofErr w:type="spellStart"/>
      <w:r w:rsidRPr="00A1575D">
        <w:rPr>
          <w:rFonts w:eastAsia="Times New Roman" w:cs="Times New Roman"/>
          <w:color w:val="000000"/>
          <w:szCs w:val="24"/>
        </w:rPr>
        <w:t>Анализируемость</w:t>
      </w:r>
      <w:proofErr w:type="spellEnd"/>
    </w:p>
    <w:p w14:paraId="06061378" w14:textId="77777777" w:rsidR="00113AFC" w:rsidRPr="00A1575D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Изменяемость</w:t>
      </w:r>
    </w:p>
    <w:p w14:paraId="32259698" w14:textId="77777777" w:rsidR="00113AFC" w:rsidRPr="00A1575D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Устойчивость</w:t>
      </w:r>
    </w:p>
    <w:p w14:paraId="670F214E" w14:textId="77777777" w:rsidR="00113AFC" w:rsidRPr="00A1575D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Тестируемость</w:t>
      </w:r>
    </w:p>
    <w:p w14:paraId="4A7D903E" w14:textId="77777777" w:rsidR="00113AFC" w:rsidRPr="00A1575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Мобильность:</w:t>
      </w:r>
    </w:p>
    <w:p w14:paraId="4E136B5F" w14:textId="77777777" w:rsidR="00113AFC" w:rsidRPr="00A1575D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Адаптируемость</w:t>
      </w:r>
    </w:p>
    <w:p w14:paraId="5A0AF4FA" w14:textId="77777777" w:rsidR="00113AFC" w:rsidRPr="00A1575D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Простота внедрения</w:t>
      </w:r>
    </w:p>
    <w:p w14:paraId="7164F003" w14:textId="77777777" w:rsidR="00113AFC" w:rsidRPr="00A1575D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Соответствие</w:t>
      </w:r>
    </w:p>
    <w:p w14:paraId="48589116" w14:textId="77777777" w:rsidR="00113AFC" w:rsidRPr="00A1575D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Взаимозаменяемость</w:t>
      </w:r>
    </w:p>
    <w:p w14:paraId="08C2C559" w14:textId="77777777" w:rsidR="00113AFC" w:rsidRPr="00A1575D" w:rsidRDefault="00000000">
      <w:pPr>
        <w:pBdr>
          <w:top w:val="nil"/>
          <w:left w:val="nil"/>
          <w:bottom w:val="nil"/>
          <w:right w:val="nil"/>
          <w:between w:val="nil"/>
        </w:pBdr>
        <w:ind w:left="1440" w:hanging="10"/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br/>
      </w:r>
    </w:p>
    <w:p w14:paraId="33199E55" w14:textId="77777777" w:rsidR="00113AFC" w:rsidRPr="00A1575D" w:rsidRDefault="00000000">
      <w:pPr>
        <w:rPr>
          <w:rFonts w:eastAsia="Times New Roman" w:cs="Times New Roman"/>
          <w:szCs w:val="24"/>
        </w:rPr>
      </w:pPr>
      <w:r w:rsidRPr="00A1575D">
        <w:rPr>
          <w:szCs w:val="24"/>
        </w:rPr>
        <w:br w:type="page"/>
      </w:r>
    </w:p>
    <w:p w14:paraId="78DBE2CA" w14:textId="77777777" w:rsidR="00113AFC" w:rsidRPr="00A1575D" w:rsidRDefault="00113AFC">
      <w:pPr>
        <w:rPr>
          <w:rFonts w:eastAsia="Times New Roman" w:cs="Times New Roman"/>
          <w:szCs w:val="24"/>
        </w:rPr>
      </w:pPr>
    </w:p>
    <w:p w14:paraId="26985D44" w14:textId="77777777" w:rsidR="00113AFC" w:rsidRPr="00A1575D" w:rsidRDefault="00113AFC">
      <w:pPr>
        <w:rPr>
          <w:rFonts w:eastAsia="Times New Roman" w:cs="Times New Roman"/>
          <w:szCs w:val="24"/>
        </w:rPr>
      </w:pPr>
    </w:p>
    <w:tbl>
      <w:tblPr>
        <w:tblStyle w:val="a5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77"/>
        <w:gridCol w:w="2434"/>
        <w:gridCol w:w="1355"/>
        <w:gridCol w:w="993"/>
        <w:gridCol w:w="1286"/>
      </w:tblGrid>
      <w:tr w:rsidR="00113AFC" w:rsidRPr="00A1575D" w14:paraId="066C850A" w14:textId="77777777">
        <w:trPr>
          <w:trHeight w:val="315"/>
        </w:trPr>
        <w:tc>
          <w:tcPr>
            <w:tcW w:w="9345" w:type="dxa"/>
            <w:gridSpan w:val="5"/>
          </w:tcPr>
          <w:p w14:paraId="3E3EB32C" w14:textId="77777777" w:rsidR="00113AFC" w:rsidRPr="00A1575D" w:rsidRDefault="00000000" w:rsidP="00BE3AC3">
            <w:pPr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Программный продукт</w:t>
            </w:r>
          </w:p>
        </w:tc>
      </w:tr>
      <w:tr w:rsidR="00113AFC" w:rsidRPr="00A1575D" w14:paraId="24B207EC" w14:textId="77777777">
        <w:trPr>
          <w:trHeight w:val="315"/>
        </w:trPr>
        <w:tc>
          <w:tcPr>
            <w:tcW w:w="3277" w:type="dxa"/>
          </w:tcPr>
          <w:p w14:paraId="0C38933F" w14:textId="0B3DC9D8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Метрика оценивания</w:t>
            </w:r>
          </w:p>
        </w:tc>
        <w:tc>
          <w:tcPr>
            <w:tcW w:w="2434" w:type="dxa"/>
          </w:tcPr>
          <w:p w14:paraId="71759DB8" w14:textId="5C7522C8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b/>
                <w:szCs w:val="24"/>
              </w:rPr>
            </w:pPr>
            <w:r w:rsidRPr="00A1575D">
              <w:rPr>
                <w:rFonts w:eastAsia="Times New Roman" w:cs="Times New Roman"/>
                <w:b/>
                <w:szCs w:val="24"/>
              </w:rPr>
              <w:t>Сервис автоматического оформления</w:t>
            </w:r>
          </w:p>
        </w:tc>
        <w:tc>
          <w:tcPr>
            <w:tcW w:w="1355" w:type="dxa"/>
          </w:tcPr>
          <w:p w14:paraId="483080C6" w14:textId="14C43F28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b/>
                <w:szCs w:val="24"/>
              </w:rPr>
            </w:pPr>
            <w:proofErr w:type="spellStart"/>
            <w:r w:rsidRPr="00A1575D">
              <w:rPr>
                <w:rFonts w:eastAsia="Times New Roman" w:cs="Times New Roman"/>
                <w:b/>
                <w:szCs w:val="24"/>
              </w:rPr>
              <w:t>ДокСтандарт</w:t>
            </w:r>
            <w:proofErr w:type="spellEnd"/>
          </w:p>
        </w:tc>
        <w:tc>
          <w:tcPr>
            <w:tcW w:w="993" w:type="dxa"/>
          </w:tcPr>
          <w:p w14:paraId="07C8F92F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b/>
                <w:szCs w:val="24"/>
              </w:rPr>
            </w:pPr>
            <w:proofErr w:type="spellStart"/>
            <w:r w:rsidRPr="00A1575D">
              <w:rPr>
                <w:rFonts w:eastAsia="Times New Roman" w:cs="Times New Roman"/>
                <w:b/>
                <w:szCs w:val="24"/>
              </w:rPr>
              <w:t>Moodle</w:t>
            </w:r>
            <w:proofErr w:type="spellEnd"/>
          </w:p>
        </w:tc>
        <w:tc>
          <w:tcPr>
            <w:tcW w:w="1286" w:type="dxa"/>
          </w:tcPr>
          <w:p w14:paraId="440C3DF7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b/>
                <w:szCs w:val="24"/>
              </w:rPr>
            </w:pPr>
            <w:r w:rsidRPr="00A1575D">
              <w:rPr>
                <w:rFonts w:eastAsia="Times New Roman" w:cs="Times New Roman"/>
                <w:b/>
                <w:szCs w:val="24"/>
              </w:rPr>
              <w:t>GIGACHAT</w:t>
            </w:r>
          </w:p>
        </w:tc>
      </w:tr>
      <w:tr w:rsidR="00113AFC" w:rsidRPr="00A1575D" w14:paraId="4FDBCF48" w14:textId="77777777">
        <w:trPr>
          <w:trHeight w:val="315"/>
        </w:trPr>
        <w:tc>
          <w:tcPr>
            <w:tcW w:w="3277" w:type="dxa"/>
          </w:tcPr>
          <w:p w14:paraId="5CE69E62" w14:textId="58DEEC69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b/>
                <w:szCs w:val="24"/>
              </w:rPr>
            </w:pPr>
            <w:r w:rsidRPr="00A1575D">
              <w:rPr>
                <w:rFonts w:eastAsia="Times New Roman" w:cs="Times New Roman"/>
                <w:b/>
                <w:szCs w:val="24"/>
              </w:rPr>
              <w:t>1 Функциональные возможности:</w:t>
            </w:r>
          </w:p>
        </w:tc>
        <w:tc>
          <w:tcPr>
            <w:tcW w:w="2434" w:type="dxa"/>
          </w:tcPr>
          <w:p w14:paraId="1656F18B" w14:textId="47B7959B" w:rsidR="00113AFC" w:rsidRPr="00A1575D" w:rsidRDefault="00113AFC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1355" w:type="dxa"/>
          </w:tcPr>
          <w:p w14:paraId="207D101B" w14:textId="68F33E5D" w:rsidR="00113AFC" w:rsidRPr="00A1575D" w:rsidRDefault="00113AFC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993" w:type="dxa"/>
          </w:tcPr>
          <w:p w14:paraId="78DF8E88" w14:textId="56AC5492" w:rsidR="00113AFC" w:rsidRPr="00A1575D" w:rsidRDefault="00113AFC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1286" w:type="dxa"/>
          </w:tcPr>
          <w:p w14:paraId="336BF67C" w14:textId="2C353643" w:rsidR="00113AFC" w:rsidRPr="00A1575D" w:rsidRDefault="00113AFC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113AFC" w:rsidRPr="00A1575D" w14:paraId="47497F82" w14:textId="77777777">
        <w:trPr>
          <w:trHeight w:val="315"/>
        </w:trPr>
        <w:tc>
          <w:tcPr>
            <w:tcW w:w="3277" w:type="dxa"/>
          </w:tcPr>
          <w:p w14:paraId="3EABEE00" w14:textId="251ADE02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1.1 Пригодность</w:t>
            </w:r>
          </w:p>
        </w:tc>
        <w:tc>
          <w:tcPr>
            <w:tcW w:w="2434" w:type="dxa"/>
          </w:tcPr>
          <w:p w14:paraId="64D63E9B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1355" w:type="dxa"/>
          </w:tcPr>
          <w:p w14:paraId="0A2C9A87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993" w:type="dxa"/>
          </w:tcPr>
          <w:p w14:paraId="6C30D4D4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1286" w:type="dxa"/>
          </w:tcPr>
          <w:p w14:paraId="2861B42A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4</w:t>
            </w:r>
          </w:p>
        </w:tc>
      </w:tr>
      <w:tr w:rsidR="00113AFC" w:rsidRPr="00A1575D" w14:paraId="7D02A7EA" w14:textId="77777777">
        <w:trPr>
          <w:trHeight w:val="315"/>
        </w:trPr>
        <w:tc>
          <w:tcPr>
            <w:tcW w:w="3277" w:type="dxa"/>
          </w:tcPr>
          <w:p w14:paraId="69AD664E" w14:textId="7C0D2E09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1.2 Правильность</w:t>
            </w:r>
          </w:p>
        </w:tc>
        <w:tc>
          <w:tcPr>
            <w:tcW w:w="2434" w:type="dxa"/>
          </w:tcPr>
          <w:p w14:paraId="3C3AB480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1355" w:type="dxa"/>
          </w:tcPr>
          <w:p w14:paraId="332B5723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993" w:type="dxa"/>
          </w:tcPr>
          <w:p w14:paraId="20BA9BE1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1286" w:type="dxa"/>
          </w:tcPr>
          <w:p w14:paraId="31FAC920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3</w:t>
            </w:r>
          </w:p>
        </w:tc>
      </w:tr>
      <w:tr w:rsidR="00113AFC" w:rsidRPr="00A1575D" w14:paraId="16A7E6FC" w14:textId="77777777">
        <w:trPr>
          <w:trHeight w:val="315"/>
        </w:trPr>
        <w:tc>
          <w:tcPr>
            <w:tcW w:w="3277" w:type="dxa"/>
          </w:tcPr>
          <w:p w14:paraId="69F0AD4C" w14:textId="0236B99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1.3 Способность к взаимодействию</w:t>
            </w:r>
          </w:p>
        </w:tc>
        <w:tc>
          <w:tcPr>
            <w:tcW w:w="2434" w:type="dxa"/>
          </w:tcPr>
          <w:p w14:paraId="51352F06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1355" w:type="dxa"/>
          </w:tcPr>
          <w:p w14:paraId="0059E109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993" w:type="dxa"/>
          </w:tcPr>
          <w:p w14:paraId="131AC04F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1286" w:type="dxa"/>
          </w:tcPr>
          <w:p w14:paraId="0450465C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4</w:t>
            </w:r>
          </w:p>
        </w:tc>
      </w:tr>
      <w:tr w:rsidR="00113AFC" w:rsidRPr="00A1575D" w14:paraId="2468B4C4" w14:textId="77777777">
        <w:trPr>
          <w:trHeight w:val="315"/>
        </w:trPr>
        <w:tc>
          <w:tcPr>
            <w:tcW w:w="3277" w:type="dxa"/>
          </w:tcPr>
          <w:p w14:paraId="425519FC" w14:textId="5F1BBD40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1.4 Согласованность</w:t>
            </w:r>
          </w:p>
        </w:tc>
        <w:tc>
          <w:tcPr>
            <w:tcW w:w="2434" w:type="dxa"/>
          </w:tcPr>
          <w:p w14:paraId="55D2ACAC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1355" w:type="dxa"/>
          </w:tcPr>
          <w:p w14:paraId="0E372385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993" w:type="dxa"/>
          </w:tcPr>
          <w:p w14:paraId="745A6168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1286" w:type="dxa"/>
          </w:tcPr>
          <w:p w14:paraId="4A57C68C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4</w:t>
            </w:r>
          </w:p>
        </w:tc>
      </w:tr>
      <w:tr w:rsidR="00113AFC" w:rsidRPr="00A1575D" w14:paraId="362ADEFF" w14:textId="77777777">
        <w:trPr>
          <w:trHeight w:val="315"/>
        </w:trPr>
        <w:tc>
          <w:tcPr>
            <w:tcW w:w="3277" w:type="dxa"/>
          </w:tcPr>
          <w:p w14:paraId="5FEB76C1" w14:textId="7501EF56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1.5 Защищенность</w:t>
            </w:r>
          </w:p>
        </w:tc>
        <w:tc>
          <w:tcPr>
            <w:tcW w:w="2434" w:type="dxa"/>
          </w:tcPr>
          <w:p w14:paraId="6737A2C0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1355" w:type="dxa"/>
          </w:tcPr>
          <w:p w14:paraId="5C6B9B61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993" w:type="dxa"/>
          </w:tcPr>
          <w:p w14:paraId="2734CD34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1286" w:type="dxa"/>
          </w:tcPr>
          <w:p w14:paraId="2FB10C1F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4</w:t>
            </w:r>
          </w:p>
        </w:tc>
      </w:tr>
      <w:tr w:rsidR="00113AFC" w:rsidRPr="00A1575D" w14:paraId="54C095D1" w14:textId="77777777">
        <w:trPr>
          <w:trHeight w:val="315"/>
        </w:trPr>
        <w:tc>
          <w:tcPr>
            <w:tcW w:w="3277" w:type="dxa"/>
          </w:tcPr>
          <w:p w14:paraId="25B9BF65" w14:textId="6538274D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b/>
                <w:szCs w:val="24"/>
              </w:rPr>
            </w:pPr>
            <w:r w:rsidRPr="00A1575D">
              <w:rPr>
                <w:rFonts w:eastAsia="Times New Roman" w:cs="Times New Roman"/>
                <w:b/>
                <w:szCs w:val="24"/>
              </w:rPr>
              <w:t>2 Надежность:</w:t>
            </w:r>
          </w:p>
        </w:tc>
        <w:tc>
          <w:tcPr>
            <w:tcW w:w="2434" w:type="dxa"/>
          </w:tcPr>
          <w:p w14:paraId="61F0489A" w14:textId="3CD25911" w:rsidR="00113AFC" w:rsidRPr="00A1575D" w:rsidRDefault="00113AFC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1355" w:type="dxa"/>
          </w:tcPr>
          <w:p w14:paraId="5A1E1DA7" w14:textId="6CAFAA74" w:rsidR="00113AFC" w:rsidRPr="00A1575D" w:rsidRDefault="00113AFC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993" w:type="dxa"/>
          </w:tcPr>
          <w:p w14:paraId="5064641D" w14:textId="2A2B16B5" w:rsidR="00113AFC" w:rsidRPr="00A1575D" w:rsidRDefault="00113AFC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1286" w:type="dxa"/>
          </w:tcPr>
          <w:p w14:paraId="36617B36" w14:textId="5212ED41" w:rsidR="00113AFC" w:rsidRPr="00A1575D" w:rsidRDefault="00113AFC" w:rsidP="00BE3AC3">
            <w:pPr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113AFC" w:rsidRPr="00A1575D" w14:paraId="39DAE7D5" w14:textId="77777777">
        <w:trPr>
          <w:trHeight w:val="315"/>
        </w:trPr>
        <w:tc>
          <w:tcPr>
            <w:tcW w:w="3277" w:type="dxa"/>
          </w:tcPr>
          <w:p w14:paraId="7B404C89" w14:textId="1BA69031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2.1 Стабильность</w:t>
            </w:r>
          </w:p>
        </w:tc>
        <w:tc>
          <w:tcPr>
            <w:tcW w:w="2434" w:type="dxa"/>
          </w:tcPr>
          <w:p w14:paraId="6CC52D43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1355" w:type="dxa"/>
          </w:tcPr>
          <w:p w14:paraId="6366492A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993" w:type="dxa"/>
          </w:tcPr>
          <w:p w14:paraId="6611CAC3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1286" w:type="dxa"/>
          </w:tcPr>
          <w:p w14:paraId="539C9A5E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4</w:t>
            </w:r>
          </w:p>
        </w:tc>
      </w:tr>
      <w:tr w:rsidR="00113AFC" w:rsidRPr="00A1575D" w14:paraId="3206AE4C" w14:textId="77777777">
        <w:trPr>
          <w:trHeight w:val="315"/>
        </w:trPr>
        <w:tc>
          <w:tcPr>
            <w:tcW w:w="3277" w:type="dxa"/>
          </w:tcPr>
          <w:p w14:paraId="1DFCAE7F" w14:textId="08636C9E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2.2 Устойчивость к ошибке</w:t>
            </w:r>
          </w:p>
        </w:tc>
        <w:tc>
          <w:tcPr>
            <w:tcW w:w="2434" w:type="dxa"/>
          </w:tcPr>
          <w:p w14:paraId="01BF08FF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1355" w:type="dxa"/>
          </w:tcPr>
          <w:p w14:paraId="18C8BD5C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993" w:type="dxa"/>
          </w:tcPr>
          <w:p w14:paraId="68153808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1286" w:type="dxa"/>
          </w:tcPr>
          <w:p w14:paraId="111371F0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4</w:t>
            </w:r>
          </w:p>
        </w:tc>
      </w:tr>
      <w:tr w:rsidR="00113AFC" w:rsidRPr="00A1575D" w14:paraId="4DE5448A" w14:textId="77777777">
        <w:trPr>
          <w:trHeight w:val="315"/>
        </w:trPr>
        <w:tc>
          <w:tcPr>
            <w:tcW w:w="3277" w:type="dxa"/>
          </w:tcPr>
          <w:p w14:paraId="45597698" w14:textId="6D09BF36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2.3 Восстанавливаемость</w:t>
            </w:r>
          </w:p>
        </w:tc>
        <w:tc>
          <w:tcPr>
            <w:tcW w:w="2434" w:type="dxa"/>
          </w:tcPr>
          <w:p w14:paraId="14278F05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1355" w:type="dxa"/>
          </w:tcPr>
          <w:p w14:paraId="4CA67893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993" w:type="dxa"/>
          </w:tcPr>
          <w:p w14:paraId="296C7D5D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1286" w:type="dxa"/>
          </w:tcPr>
          <w:p w14:paraId="42122A15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5</w:t>
            </w:r>
          </w:p>
        </w:tc>
      </w:tr>
      <w:tr w:rsidR="00113AFC" w:rsidRPr="00A1575D" w14:paraId="6CAB53B3" w14:textId="77777777">
        <w:trPr>
          <w:trHeight w:val="315"/>
        </w:trPr>
        <w:tc>
          <w:tcPr>
            <w:tcW w:w="3277" w:type="dxa"/>
          </w:tcPr>
          <w:p w14:paraId="6F8344F6" w14:textId="2CD39C44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b/>
                <w:szCs w:val="24"/>
              </w:rPr>
            </w:pPr>
            <w:r w:rsidRPr="00A1575D">
              <w:rPr>
                <w:rFonts w:eastAsia="Times New Roman" w:cs="Times New Roman"/>
                <w:b/>
                <w:szCs w:val="24"/>
              </w:rPr>
              <w:t>3 Практичность:</w:t>
            </w:r>
          </w:p>
        </w:tc>
        <w:tc>
          <w:tcPr>
            <w:tcW w:w="2434" w:type="dxa"/>
          </w:tcPr>
          <w:p w14:paraId="19F9819D" w14:textId="2D1F9597" w:rsidR="00113AFC" w:rsidRPr="00A1575D" w:rsidRDefault="00113AFC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1355" w:type="dxa"/>
          </w:tcPr>
          <w:p w14:paraId="13EE1B69" w14:textId="2FBA80DF" w:rsidR="00113AFC" w:rsidRPr="00A1575D" w:rsidRDefault="00113AFC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993" w:type="dxa"/>
          </w:tcPr>
          <w:p w14:paraId="309E478A" w14:textId="20EEBBA3" w:rsidR="00113AFC" w:rsidRPr="00A1575D" w:rsidRDefault="00113AFC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1286" w:type="dxa"/>
          </w:tcPr>
          <w:p w14:paraId="432B3C0B" w14:textId="01A120C7" w:rsidR="00113AFC" w:rsidRPr="00A1575D" w:rsidRDefault="00113AFC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113AFC" w:rsidRPr="00A1575D" w14:paraId="667CF7BB" w14:textId="77777777">
        <w:trPr>
          <w:trHeight w:val="315"/>
        </w:trPr>
        <w:tc>
          <w:tcPr>
            <w:tcW w:w="3277" w:type="dxa"/>
          </w:tcPr>
          <w:p w14:paraId="03B6F4D7" w14:textId="2B4B66D4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3.1 Понятность</w:t>
            </w:r>
          </w:p>
        </w:tc>
        <w:tc>
          <w:tcPr>
            <w:tcW w:w="2434" w:type="dxa"/>
          </w:tcPr>
          <w:p w14:paraId="1CDB847F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1355" w:type="dxa"/>
          </w:tcPr>
          <w:p w14:paraId="2C76ABF1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993" w:type="dxa"/>
          </w:tcPr>
          <w:p w14:paraId="5FAF120B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1286" w:type="dxa"/>
          </w:tcPr>
          <w:p w14:paraId="5A541380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5</w:t>
            </w:r>
          </w:p>
        </w:tc>
      </w:tr>
      <w:tr w:rsidR="00113AFC" w:rsidRPr="00A1575D" w14:paraId="35C4290B" w14:textId="77777777">
        <w:trPr>
          <w:trHeight w:val="315"/>
        </w:trPr>
        <w:tc>
          <w:tcPr>
            <w:tcW w:w="3277" w:type="dxa"/>
          </w:tcPr>
          <w:p w14:paraId="63389FCA" w14:textId="5B106DF9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3.2 Обучаемость</w:t>
            </w:r>
          </w:p>
        </w:tc>
        <w:tc>
          <w:tcPr>
            <w:tcW w:w="2434" w:type="dxa"/>
          </w:tcPr>
          <w:p w14:paraId="0E5706F1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1355" w:type="dxa"/>
          </w:tcPr>
          <w:p w14:paraId="3BB1F703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993" w:type="dxa"/>
          </w:tcPr>
          <w:p w14:paraId="355DEF0E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1286" w:type="dxa"/>
          </w:tcPr>
          <w:p w14:paraId="6FA8B211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2</w:t>
            </w:r>
          </w:p>
        </w:tc>
      </w:tr>
      <w:tr w:rsidR="00113AFC" w:rsidRPr="00A1575D" w14:paraId="1888CF35" w14:textId="77777777">
        <w:trPr>
          <w:trHeight w:val="315"/>
        </w:trPr>
        <w:tc>
          <w:tcPr>
            <w:tcW w:w="3277" w:type="dxa"/>
          </w:tcPr>
          <w:p w14:paraId="41675001" w14:textId="6344FCC3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3.3 Простота использования</w:t>
            </w:r>
          </w:p>
        </w:tc>
        <w:tc>
          <w:tcPr>
            <w:tcW w:w="2434" w:type="dxa"/>
          </w:tcPr>
          <w:p w14:paraId="33751B5E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1355" w:type="dxa"/>
          </w:tcPr>
          <w:p w14:paraId="2EA7B94B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993" w:type="dxa"/>
          </w:tcPr>
          <w:p w14:paraId="737C4B68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1286" w:type="dxa"/>
          </w:tcPr>
          <w:p w14:paraId="0265DAD5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5</w:t>
            </w:r>
          </w:p>
        </w:tc>
      </w:tr>
      <w:tr w:rsidR="00113AFC" w:rsidRPr="00A1575D" w14:paraId="1FC22098" w14:textId="77777777">
        <w:trPr>
          <w:trHeight w:val="315"/>
        </w:trPr>
        <w:tc>
          <w:tcPr>
            <w:tcW w:w="3277" w:type="dxa"/>
          </w:tcPr>
          <w:p w14:paraId="5381F614" w14:textId="1BE1046B" w:rsidR="00113AFC" w:rsidRPr="00C72482" w:rsidRDefault="00000000" w:rsidP="00C72482">
            <w:pPr>
              <w:ind w:firstLine="0"/>
              <w:jc w:val="center"/>
              <w:rPr>
                <w:rFonts w:eastAsia="Times New Roman" w:cs="Times New Roman"/>
                <w:b/>
                <w:szCs w:val="24"/>
              </w:rPr>
            </w:pPr>
            <w:r w:rsidRPr="00C72482">
              <w:rPr>
                <w:rFonts w:eastAsia="Times New Roman" w:cs="Times New Roman"/>
                <w:b/>
                <w:szCs w:val="24"/>
              </w:rPr>
              <w:t>4 Эффективность:</w:t>
            </w:r>
          </w:p>
        </w:tc>
        <w:tc>
          <w:tcPr>
            <w:tcW w:w="2434" w:type="dxa"/>
          </w:tcPr>
          <w:p w14:paraId="3BCA353B" w14:textId="1D732D7D" w:rsidR="00113AFC" w:rsidRPr="00A1575D" w:rsidRDefault="00113AFC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1355" w:type="dxa"/>
          </w:tcPr>
          <w:p w14:paraId="5768FBB6" w14:textId="66A4DAEB" w:rsidR="00113AFC" w:rsidRPr="00A1575D" w:rsidRDefault="00113AFC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993" w:type="dxa"/>
          </w:tcPr>
          <w:p w14:paraId="718D68CE" w14:textId="5D6F4BCA" w:rsidR="00113AFC" w:rsidRPr="00A1575D" w:rsidRDefault="00113AFC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1286" w:type="dxa"/>
          </w:tcPr>
          <w:p w14:paraId="58FA920F" w14:textId="11BB6172" w:rsidR="00113AFC" w:rsidRPr="00A1575D" w:rsidRDefault="00113AFC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113AFC" w:rsidRPr="00A1575D" w14:paraId="0447E51E" w14:textId="77777777">
        <w:trPr>
          <w:trHeight w:val="315"/>
        </w:trPr>
        <w:tc>
          <w:tcPr>
            <w:tcW w:w="3277" w:type="dxa"/>
          </w:tcPr>
          <w:p w14:paraId="75692435" w14:textId="3B9EEF23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4.1 Характер изменения во времени</w:t>
            </w:r>
          </w:p>
        </w:tc>
        <w:tc>
          <w:tcPr>
            <w:tcW w:w="2434" w:type="dxa"/>
          </w:tcPr>
          <w:p w14:paraId="5D9EFFE9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1355" w:type="dxa"/>
          </w:tcPr>
          <w:p w14:paraId="37CC74D2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993" w:type="dxa"/>
          </w:tcPr>
          <w:p w14:paraId="39AA7AB3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1286" w:type="dxa"/>
          </w:tcPr>
          <w:p w14:paraId="5C31F9C5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3</w:t>
            </w:r>
          </w:p>
        </w:tc>
      </w:tr>
      <w:tr w:rsidR="00113AFC" w:rsidRPr="00A1575D" w14:paraId="6486A8D8" w14:textId="77777777">
        <w:trPr>
          <w:trHeight w:val="315"/>
        </w:trPr>
        <w:tc>
          <w:tcPr>
            <w:tcW w:w="3277" w:type="dxa"/>
          </w:tcPr>
          <w:p w14:paraId="552D6E9D" w14:textId="17C0B56A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4.2 Характер изменения ресурсов</w:t>
            </w:r>
          </w:p>
        </w:tc>
        <w:tc>
          <w:tcPr>
            <w:tcW w:w="2434" w:type="dxa"/>
          </w:tcPr>
          <w:p w14:paraId="4AF95826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1355" w:type="dxa"/>
          </w:tcPr>
          <w:p w14:paraId="5AB77ED9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993" w:type="dxa"/>
          </w:tcPr>
          <w:p w14:paraId="4C8A2AE4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1286" w:type="dxa"/>
          </w:tcPr>
          <w:p w14:paraId="6B9C416B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3</w:t>
            </w:r>
          </w:p>
        </w:tc>
      </w:tr>
      <w:tr w:rsidR="00113AFC" w:rsidRPr="00A1575D" w14:paraId="19C775D2" w14:textId="77777777">
        <w:trPr>
          <w:trHeight w:val="315"/>
        </w:trPr>
        <w:tc>
          <w:tcPr>
            <w:tcW w:w="3277" w:type="dxa"/>
          </w:tcPr>
          <w:p w14:paraId="1D0853CB" w14:textId="2D39A9D6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b/>
                <w:szCs w:val="24"/>
              </w:rPr>
            </w:pPr>
            <w:r w:rsidRPr="00A1575D">
              <w:rPr>
                <w:rFonts w:eastAsia="Times New Roman" w:cs="Times New Roman"/>
                <w:b/>
                <w:szCs w:val="24"/>
              </w:rPr>
              <w:t xml:space="preserve">5 </w:t>
            </w:r>
            <w:proofErr w:type="spellStart"/>
            <w:r w:rsidRPr="00A1575D">
              <w:rPr>
                <w:rFonts w:eastAsia="Times New Roman" w:cs="Times New Roman"/>
                <w:b/>
                <w:szCs w:val="24"/>
              </w:rPr>
              <w:t>Сопровождаемость</w:t>
            </w:r>
            <w:proofErr w:type="spellEnd"/>
            <w:r w:rsidRPr="00A1575D">
              <w:rPr>
                <w:rFonts w:eastAsia="Times New Roman" w:cs="Times New Roman"/>
                <w:b/>
                <w:szCs w:val="24"/>
              </w:rPr>
              <w:t>:</w:t>
            </w:r>
          </w:p>
        </w:tc>
        <w:tc>
          <w:tcPr>
            <w:tcW w:w="2434" w:type="dxa"/>
          </w:tcPr>
          <w:p w14:paraId="638346BF" w14:textId="05DC65EE" w:rsidR="00113AFC" w:rsidRPr="00A1575D" w:rsidRDefault="00113AFC" w:rsidP="00BE3AC3">
            <w:pPr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1355" w:type="dxa"/>
          </w:tcPr>
          <w:p w14:paraId="3E3DE979" w14:textId="733F136E" w:rsidR="00113AFC" w:rsidRPr="00A1575D" w:rsidRDefault="00113AFC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993" w:type="dxa"/>
          </w:tcPr>
          <w:p w14:paraId="6832A9DC" w14:textId="55D95719" w:rsidR="00113AFC" w:rsidRPr="00A1575D" w:rsidRDefault="00113AFC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1286" w:type="dxa"/>
          </w:tcPr>
          <w:p w14:paraId="7AAB5421" w14:textId="0DEF48E8" w:rsidR="00113AFC" w:rsidRPr="00A1575D" w:rsidRDefault="00113AFC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113AFC" w:rsidRPr="00A1575D" w14:paraId="5D2F2812" w14:textId="77777777">
        <w:trPr>
          <w:trHeight w:val="315"/>
        </w:trPr>
        <w:tc>
          <w:tcPr>
            <w:tcW w:w="3277" w:type="dxa"/>
          </w:tcPr>
          <w:p w14:paraId="13FFA846" w14:textId="4E280F68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 xml:space="preserve">5.1 </w:t>
            </w:r>
            <w:proofErr w:type="spellStart"/>
            <w:r w:rsidRPr="00A1575D">
              <w:rPr>
                <w:rFonts w:eastAsia="Times New Roman" w:cs="Times New Roman"/>
                <w:szCs w:val="24"/>
              </w:rPr>
              <w:t>Анализируемость</w:t>
            </w:r>
            <w:proofErr w:type="spellEnd"/>
          </w:p>
        </w:tc>
        <w:tc>
          <w:tcPr>
            <w:tcW w:w="2434" w:type="dxa"/>
          </w:tcPr>
          <w:p w14:paraId="51E734A2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1355" w:type="dxa"/>
          </w:tcPr>
          <w:p w14:paraId="2DDB1553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993" w:type="dxa"/>
          </w:tcPr>
          <w:p w14:paraId="48CDEF43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1286" w:type="dxa"/>
          </w:tcPr>
          <w:p w14:paraId="1F60BC93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2</w:t>
            </w:r>
          </w:p>
        </w:tc>
      </w:tr>
      <w:tr w:rsidR="00113AFC" w:rsidRPr="00A1575D" w14:paraId="56CF08B7" w14:textId="77777777">
        <w:trPr>
          <w:trHeight w:val="315"/>
        </w:trPr>
        <w:tc>
          <w:tcPr>
            <w:tcW w:w="3277" w:type="dxa"/>
          </w:tcPr>
          <w:p w14:paraId="75211E1E" w14:textId="4FF52E5D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5.2 Изменяемость</w:t>
            </w:r>
          </w:p>
        </w:tc>
        <w:tc>
          <w:tcPr>
            <w:tcW w:w="2434" w:type="dxa"/>
          </w:tcPr>
          <w:p w14:paraId="128D4E1A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1355" w:type="dxa"/>
          </w:tcPr>
          <w:p w14:paraId="51F9EFD2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993" w:type="dxa"/>
          </w:tcPr>
          <w:p w14:paraId="7C7223DA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1286" w:type="dxa"/>
          </w:tcPr>
          <w:p w14:paraId="41D656DC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2</w:t>
            </w:r>
          </w:p>
        </w:tc>
      </w:tr>
      <w:tr w:rsidR="00113AFC" w:rsidRPr="00A1575D" w14:paraId="2217478E" w14:textId="77777777">
        <w:trPr>
          <w:trHeight w:val="315"/>
        </w:trPr>
        <w:tc>
          <w:tcPr>
            <w:tcW w:w="3277" w:type="dxa"/>
          </w:tcPr>
          <w:p w14:paraId="5F8E49AB" w14:textId="0918FB3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5.3 Устойчивость</w:t>
            </w:r>
          </w:p>
        </w:tc>
        <w:tc>
          <w:tcPr>
            <w:tcW w:w="2434" w:type="dxa"/>
          </w:tcPr>
          <w:p w14:paraId="70AD0241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1355" w:type="dxa"/>
          </w:tcPr>
          <w:p w14:paraId="383C6F59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993" w:type="dxa"/>
          </w:tcPr>
          <w:p w14:paraId="01888D5E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1286" w:type="dxa"/>
          </w:tcPr>
          <w:p w14:paraId="6EA3EF11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4</w:t>
            </w:r>
          </w:p>
        </w:tc>
      </w:tr>
      <w:tr w:rsidR="00113AFC" w:rsidRPr="00A1575D" w14:paraId="3E020465" w14:textId="77777777">
        <w:trPr>
          <w:trHeight w:val="315"/>
        </w:trPr>
        <w:tc>
          <w:tcPr>
            <w:tcW w:w="3277" w:type="dxa"/>
          </w:tcPr>
          <w:p w14:paraId="7220D2A6" w14:textId="6A26A642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5.4 Тестируемость</w:t>
            </w:r>
          </w:p>
        </w:tc>
        <w:tc>
          <w:tcPr>
            <w:tcW w:w="2434" w:type="dxa"/>
          </w:tcPr>
          <w:p w14:paraId="703E0FC1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1355" w:type="dxa"/>
          </w:tcPr>
          <w:p w14:paraId="17EF5D38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993" w:type="dxa"/>
          </w:tcPr>
          <w:p w14:paraId="54D7FBCB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1286" w:type="dxa"/>
          </w:tcPr>
          <w:p w14:paraId="7CE37B66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3</w:t>
            </w:r>
          </w:p>
        </w:tc>
      </w:tr>
      <w:tr w:rsidR="00113AFC" w:rsidRPr="00A1575D" w14:paraId="118BC29F" w14:textId="77777777">
        <w:trPr>
          <w:trHeight w:val="315"/>
        </w:trPr>
        <w:tc>
          <w:tcPr>
            <w:tcW w:w="3277" w:type="dxa"/>
          </w:tcPr>
          <w:p w14:paraId="6E6F78C5" w14:textId="0FF2851D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b/>
                <w:szCs w:val="24"/>
              </w:rPr>
            </w:pPr>
            <w:r w:rsidRPr="00A1575D">
              <w:rPr>
                <w:rFonts w:eastAsia="Times New Roman" w:cs="Times New Roman"/>
                <w:b/>
                <w:szCs w:val="24"/>
              </w:rPr>
              <w:t>6 Мобильность:</w:t>
            </w:r>
          </w:p>
        </w:tc>
        <w:tc>
          <w:tcPr>
            <w:tcW w:w="2434" w:type="dxa"/>
          </w:tcPr>
          <w:p w14:paraId="457914DA" w14:textId="2FCC9232" w:rsidR="00113AFC" w:rsidRPr="00A1575D" w:rsidRDefault="00113AFC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1355" w:type="dxa"/>
          </w:tcPr>
          <w:p w14:paraId="5121CFA1" w14:textId="56115E8E" w:rsidR="00113AFC" w:rsidRPr="00A1575D" w:rsidRDefault="00113AFC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993" w:type="dxa"/>
          </w:tcPr>
          <w:p w14:paraId="19272490" w14:textId="736557FB" w:rsidR="00113AFC" w:rsidRPr="00A1575D" w:rsidRDefault="00113AFC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1286" w:type="dxa"/>
          </w:tcPr>
          <w:p w14:paraId="0DB27052" w14:textId="11ED35B1" w:rsidR="00113AFC" w:rsidRPr="00A1575D" w:rsidRDefault="00113AFC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113AFC" w:rsidRPr="00A1575D" w14:paraId="19AC1FE9" w14:textId="77777777">
        <w:trPr>
          <w:trHeight w:val="315"/>
        </w:trPr>
        <w:tc>
          <w:tcPr>
            <w:tcW w:w="3277" w:type="dxa"/>
          </w:tcPr>
          <w:p w14:paraId="39B61685" w14:textId="477C2CEA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6.1 Адаптируемость</w:t>
            </w:r>
          </w:p>
        </w:tc>
        <w:tc>
          <w:tcPr>
            <w:tcW w:w="2434" w:type="dxa"/>
          </w:tcPr>
          <w:p w14:paraId="198AAE1B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1355" w:type="dxa"/>
          </w:tcPr>
          <w:p w14:paraId="784607B7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993" w:type="dxa"/>
          </w:tcPr>
          <w:p w14:paraId="31A2E361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1286" w:type="dxa"/>
          </w:tcPr>
          <w:p w14:paraId="50F9C94B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5</w:t>
            </w:r>
          </w:p>
        </w:tc>
      </w:tr>
      <w:tr w:rsidR="00113AFC" w:rsidRPr="00A1575D" w14:paraId="2903EE46" w14:textId="77777777">
        <w:trPr>
          <w:trHeight w:val="315"/>
        </w:trPr>
        <w:tc>
          <w:tcPr>
            <w:tcW w:w="3277" w:type="dxa"/>
          </w:tcPr>
          <w:p w14:paraId="7B50E311" w14:textId="3796F82A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6.2 Простота внедрения</w:t>
            </w:r>
          </w:p>
        </w:tc>
        <w:tc>
          <w:tcPr>
            <w:tcW w:w="2434" w:type="dxa"/>
          </w:tcPr>
          <w:p w14:paraId="6923F092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1355" w:type="dxa"/>
          </w:tcPr>
          <w:p w14:paraId="22D0F25F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993" w:type="dxa"/>
          </w:tcPr>
          <w:p w14:paraId="44EEFE7A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1286" w:type="dxa"/>
          </w:tcPr>
          <w:p w14:paraId="1FA5719A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2</w:t>
            </w:r>
          </w:p>
        </w:tc>
      </w:tr>
      <w:tr w:rsidR="00113AFC" w:rsidRPr="00A1575D" w14:paraId="14DD7C28" w14:textId="77777777">
        <w:trPr>
          <w:trHeight w:val="315"/>
        </w:trPr>
        <w:tc>
          <w:tcPr>
            <w:tcW w:w="3277" w:type="dxa"/>
          </w:tcPr>
          <w:p w14:paraId="16D8B84B" w14:textId="6735BE05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6.3 Соответствие</w:t>
            </w:r>
          </w:p>
        </w:tc>
        <w:tc>
          <w:tcPr>
            <w:tcW w:w="2434" w:type="dxa"/>
          </w:tcPr>
          <w:p w14:paraId="1322C5F4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1355" w:type="dxa"/>
          </w:tcPr>
          <w:p w14:paraId="3810D7AA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993" w:type="dxa"/>
          </w:tcPr>
          <w:p w14:paraId="792E6D2C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1286" w:type="dxa"/>
          </w:tcPr>
          <w:p w14:paraId="051F17B7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4</w:t>
            </w:r>
          </w:p>
        </w:tc>
      </w:tr>
      <w:tr w:rsidR="00113AFC" w:rsidRPr="00A1575D" w14:paraId="77F01CA4" w14:textId="77777777">
        <w:trPr>
          <w:trHeight w:val="315"/>
        </w:trPr>
        <w:tc>
          <w:tcPr>
            <w:tcW w:w="3277" w:type="dxa"/>
          </w:tcPr>
          <w:p w14:paraId="0FF0D89C" w14:textId="6E474A8D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6.4 Взаимозаменяемость</w:t>
            </w:r>
          </w:p>
        </w:tc>
        <w:tc>
          <w:tcPr>
            <w:tcW w:w="2434" w:type="dxa"/>
          </w:tcPr>
          <w:p w14:paraId="25B2967D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1355" w:type="dxa"/>
          </w:tcPr>
          <w:p w14:paraId="4F440DA1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993" w:type="dxa"/>
          </w:tcPr>
          <w:p w14:paraId="00CBB9A0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1286" w:type="dxa"/>
          </w:tcPr>
          <w:p w14:paraId="229CE454" w14:textId="77777777" w:rsidR="00113AFC" w:rsidRPr="00A1575D" w:rsidRDefault="00000000" w:rsidP="00BE3AC3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A1575D">
              <w:rPr>
                <w:rFonts w:eastAsia="Times New Roman" w:cs="Times New Roman"/>
                <w:szCs w:val="24"/>
              </w:rPr>
              <w:t>4</w:t>
            </w:r>
          </w:p>
        </w:tc>
      </w:tr>
    </w:tbl>
    <w:p w14:paraId="5187B8C6" w14:textId="77777777" w:rsidR="00113AFC" w:rsidRPr="00A1575D" w:rsidRDefault="00113AFC">
      <w:pPr>
        <w:rPr>
          <w:rFonts w:eastAsia="Times New Roman" w:cs="Times New Roman"/>
          <w:szCs w:val="24"/>
        </w:rPr>
      </w:pPr>
    </w:p>
    <w:p w14:paraId="5EC86975" w14:textId="77777777" w:rsidR="00113AFC" w:rsidRPr="00A1575D" w:rsidRDefault="00000000">
      <w:pPr>
        <w:pStyle w:val="1"/>
      </w:pPr>
      <w:r w:rsidRPr="00A1575D">
        <w:br w:type="page"/>
      </w:r>
      <w:bookmarkStart w:id="3" w:name="_Toc197893093"/>
      <w:r w:rsidRPr="00A1575D">
        <w:lastRenderedPageBreak/>
        <w:t>Заключение</w:t>
      </w:r>
      <w:bookmarkEnd w:id="3"/>
    </w:p>
    <w:p w14:paraId="49828C10" w14:textId="77777777" w:rsidR="00113AFC" w:rsidRPr="00A1575D" w:rsidRDefault="00000000">
      <w:pPr>
        <w:rPr>
          <w:rFonts w:eastAsia="Times New Roman" w:cs="Times New Roman"/>
          <w:szCs w:val="24"/>
        </w:rPr>
      </w:pPr>
      <w:r w:rsidRPr="00A1575D">
        <w:rPr>
          <w:rFonts w:eastAsia="Times New Roman" w:cs="Times New Roman"/>
          <w:szCs w:val="24"/>
        </w:rPr>
        <w:t xml:space="preserve">В данной лабораторной работе была проведена оценка четырех программ для автоматизированной обработки документов: </w:t>
      </w:r>
      <w:proofErr w:type="spellStart"/>
      <w:r w:rsidRPr="00A1575D">
        <w:rPr>
          <w:rFonts w:eastAsia="Times New Roman" w:cs="Times New Roman"/>
          <w:szCs w:val="24"/>
        </w:rPr>
        <w:t>ДокСтандарт</w:t>
      </w:r>
      <w:proofErr w:type="spellEnd"/>
      <w:r w:rsidRPr="00A1575D">
        <w:rPr>
          <w:rFonts w:eastAsia="Times New Roman" w:cs="Times New Roman"/>
          <w:szCs w:val="24"/>
        </w:rPr>
        <w:t>, uWD.su/</w:t>
      </w:r>
      <w:proofErr w:type="spellStart"/>
      <w:r w:rsidRPr="00A1575D">
        <w:rPr>
          <w:rFonts w:eastAsia="Times New Roman" w:cs="Times New Roman"/>
          <w:szCs w:val="24"/>
        </w:rPr>
        <w:t>oformlenie</w:t>
      </w:r>
      <w:proofErr w:type="spellEnd"/>
      <w:r w:rsidRPr="00A1575D">
        <w:rPr>
          <w:rFonts w:eastAsia="Times New Roman" w:cs="Times New Roman"/>
          <w:szCs w:val="24"/>
        </w:rPr>
        <w:t xml:space="preserve">/, </w:t>
      </w:r>
      <w:proofErr w:type="spellStart"/>
      <w:r w:rsidRPr="00A1575D">
        <w:rPr>
          <w:rFonts w:eastAsia="Times New Roman" w:cs="Times New Roman"/>
          <w:szCs w:val="24"/>
        </w:rPr>
        <w:t>Moodle</w:t>
      </w:r>
      <w:proofErr w:type="spellEnd"/>
      <w:r w:rsidRPr="00A1575D">
        <w:rPr>
          <w:rFonts w:eastAsia="Times New Roman" w:cs="Times New Roman"/>
          <w:szCs w:val="24"/>
        </w:rPr>
        <w:t xml:space="preserve"> и </w:t>
      </w:r>
      <w:proofErr w:type="spellStart"/>
      <w:r w:rsidRPr="00A1575D">
        <w:rPr>
          <w:rFonts w:eastAsia="Times New Roman" w:cs="Times New Roman"/>
          <w:szCs w:val="24"/>
        </w:rPr>
        <w:t>GigaChat</w:t>
      </w:r>
      <w:proofErr w:type="spellEnd"/>
      <w:r w:rsidRPr="00A1575D">
        <w:rPr>
          <w:rFonts w:eastAsia="Times New Roman" w:cs="Times New Roman"/>
          <w:szCs w:val="24"/>
        </w:rPr>
        <w:t>. Оценка проводилась по характеристикам качества, определенным в стандарте ISO/IEC 25010.</w:t>
      </w:r>
    </w:p>
    <w:p w14:paraId="3044247F" w14:textId="77777777" w:rsidR="00113AFC" w:rsidRPr="00A1575D" w:rsidRDefault="00000000">
      <w:pPr>
        <w:rPr>
          <w:rFonts w:eastAsia="Times New Roman" w:cs="Times New Roman"/>
          <w:szCs w:val="24"/>
        </w:rPr>
      </w:pPr>
      <w:r w:rsidRPr="00A1575D">
        <w:rPr>
          <w:rFonts w:eastAsia="Times New Roman" w:cs="Times New Roman"/>
          <w:szCs w:val="24"/>
        </w:rPr>
        <w:t xml:space="preserve">Результаты оценки показывают, что программы </w:t>
      </w:r>
      <w:proofErr w:type="spellStart"/>
      <w:r w:rsidRPr="00A1575D">
        <w:rPr>
          <w:rFonts w:eastAsia="Times New Roman" w:cs="Times New Roman"/>
          <w:szCs w:val="24"/>
        </w:rPr>
        <w:t>ДокСтандарт</w:t>
      </w:r>
      <w:proofErr w:type="spellEnd"/>
      <w:r w:rsidRPr="00A1575D">
        <w:rPr>
          <w:rFonts w:eastAsia="Times New Roman" w:cs="Times New Roman"/>
          <w:szCs w:val="24"/>
        </w:rPr>
        <w:t xml:space="preserve"> и uWD.su/</w:t>
      </w:r>
      <w:proofErr w:type="spellStart"/>
      <w:r w:rsidRPr="00A1575D">
        <w:rPr>
          <w:rFonts w:eastAsia="Times New Roman" w:cs="Times New Roman"/>
          <w:szCs w:val="24"/>
        </w:rPr>
        <w:t>oformlenie</w:t>
      </w:r>
      <w:proofErr w:type="spellEnd"/>
      <w:r w:rsidRPr="00A1575D">
        <w:rPr>
          <w:rFonts w:eastAsia="Times New Roman" w:cs="Times New Roman"/>
          <w:szCs w:val="24"/>
        </w:rPr>
        <w:t xml:space="preserve">/ имеют высокие показатели качества по большинству характеристик. Обе программы обладают хорошей функциональностью, надежностью, практичностью и мобильностью. </w:t>
      </w:r>
      <w:proofErr w:type="spellStart"/>
      <w:r w:rsidRPr="00A1575D">
        <w:rPr>
          <w:rFonts w:eastAsia="Times New Roman" w:cs="Times New Roman"/>
          <w:szCs w:val="24"/>
        </w:rPr>
        <w:t>Moodle</w:t>
      </w:r>
      <w:proofErr w:type="spellEnd"/>
      <w:r w:rsidRPr="00A1575D">
        <w:rPr>
          <w:rFonts w:eastAsia="Times New Roman" w:cs="Times New Roman"/>
          <w:szCs w:val="24"/>
        </w:rPr>
        <w:t xml:space="preserve"> имеет более низкие показатели по некоторым характеристикам, таким как надежность и практичность. </w:t>
      </w:r>
      <w:proofErr w:type="spellStart"/>
      <w:r w:rsidRPr="00A1575D">
        <w:rPr>
          <w:rFonts w:eastAsia="Times New Roman" w:cs="Times New Roman"/>
          <w:szCs w:val="24"/>
        </w:rPr>
        <w:t>GigaChat</w:t>
      </w:r>
      <w:proofErr w:type="spellEnd"/>
      <w:r w:rsidRPr="00A1575D">
        <w:rPr>
          <w:rFonts w:eastAsia="Times New Roman" w:cs="Times New Roman"/>
          <w:szCs w:val="24"/>
        </w:rPr>
        <w:t xml:space="preserve"> имеет высокие показатели по большинству характеристик, но его обучаемость и простота внедрения оцениваются ниже, чем у других программ.</w:t>
      </w:r>
    </w:p>
    <w:p w14:paraId="4138D814" w14:textId="77777777" w:rsidR="00113AFC" w:rsidRPr="00A1575D" w:rsidRDefault="00000000">
      <w:pPr>
        <w:rPr>
          <w:rFonts w:eastAsia="Times New Roman" w:cs="Times New Roman"/>
          <w:szCs w:val="24"/>
        </w:rPr>
      </w:pPr>
      <w:r w:rsidRPr="00A1575D">
        <w:rPr>
          <w:rFonts w:eastAsia="Times New Roman" w:cs="Times New Roman"/>
          <w:szCs w:val="24"/>
        </w:rPr>
        <w:t>Важно отметить, что оценки в таблице являются приблизительными и могут варьироваться в зависимости от конкретных требований и контекста использования.</w:t>
      </w:r>
    </w:p>
    <w:p w14:paraId="3CC65D18" w14:textId="77777777" w:rsidR="00113AFC" w:rsidRPr="00A1575D" w:rsidRDefault="00000000">
      <w:pPr>
        <w:rPr>
          <w:rFonts w:eastAsia="Times New Roman" w:cs="Times New Roman"/>
          <w:szCs w:val="24"/>
        </w:rPr>
      </w:pPr>
      <w:r w:rsidRPr="00A1575D">
        <w:rPr>
          <w:rFonts w:eastAsia="Times New Roman" w:cs="Times New Roman"/>
          <w:szCs w:val="24"/>
        </w:rPr>
        <w:t xml:space="preserve">В целом, можно сказать, что все оцененные программы могут быть эффективными инструментами для </w:t>
      </w:r>
      <w:proofErr w:type="spellStart"/>
      <w:r w:rsidRPr="00A1575D">
        <w:rPr>
          <w:rFonts w:eastAsia="Times New Roman" w:cs="Times New Roman"/>
          <w:szCs w:val="24"/>
        </w:rPr>
        <w:t>автоматизиции</w:t>
      </w:r>
      <w:proofErr w:type="spellEnd"/>
      <w:r w:rsidRPr="00A1575D">
        <w:rPr>
          <w:rFonts w:eastAsia="Times New Roman" w:cs="Times New Roman"/>
          <w:szCs w:val="24"/>
        </w:rPr>
        <w:t>.</w:t>
      </w:r>
    </w:p>
    <w:p w14:paraId="20EE35CA" w14:textId="77777777" w:rsidR="00113AFC" w:rsidRPr="00A1575D" w:rsidRDefault="00000000">
      <w:pPr>
        <w:rPr>
          <w:rFonts w:eastAsia="Times New Roman" w:cs="Times New Roman"/>
          <w:szCs w:val="24"/>
        </w:rPr>
      </w:pPr>
      <w:r w:rsidRPr="00A1575D">
        <w:rPr>
          <w:szCs w:val="24"/>
        </w:rPr>
        <w:br w:type="page"/>
      </w:r>
    </w:p>
    <w:p w14:paraId="6D925894" w14:textId="77777777" w:rsidR="00113AFC" w:rsidRPr="00A1575D" w:rsidRDefault="00113AFC">
      <w:pPr>
        <w:rPr>
          <w:rFonts w:eastAsia="Times New Roman" w:cs="Times New Roman"/>
          <w:szCs w:val="24"/>
        </w:rPr>
      </w:pPr>
    </w:p>
    <w:p w14:paraId="225D0992" w14:textId="77777777" w:rsidR="00113AFC" w:rsidRPr="00A1575D" w:rsidRDefault="00000000">
      <w:pPr>
        <w:pStyle w:val="1"/>
      </w:pPr>
      <w:bookmarkStart w:id="4" w:name="_Toc197893094"/>
      <w:r w:rsidRPr="00A1575D">
        <w:t>Список использованных источников</w:t>
      </w:r>
      <w:bookmarkEnd w:id="4"/>
    </w:p>
    <w:p w14:paraId="6644FDC7" w14:textId="77777777" w:rsidR="00113AFC" w:rsidRPr="00A1575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  <w:szCs w:val="24"/>
        </w:rPr>
      </w:pPr>
      <w:r w:rsidRPr="00A1575D">
        <w:rPr>
          <w:rFonts w:eastAsia="Times New Roman" w:cs="Times New Roman"/>
          <w:color w:val="000000"/>
          <w:szCs w:val="24"/>
        </w:rPr>
        <w:t>ГОСТ 7.32-2017. Система стандартов по информации, библиотечному и издательскому делу. Отчет о научно-исследовательской работе. Структура и правила оформления.</w:t>
      </w:r>
    </w:p>
    <w:p w14:paraId="1C52DD83" w14:textId="53F726E6" w:rsidR="00231DE2" w:rsidRPr="00231DE2" w:rsidRDefault="00000000" w:rsidP="00231DE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  <w:szCs w:val="24"/>
          <w:lang w:val="en-US"/>
        </w:rPr>
      </w:pPr>
      <w:r w:rsidRPr="00A1575D">
        <w:rPr>
          <w:rFonts w:eastAsia="Times New Roman" w:cs="Times New Roman"/>
          <w:color w:val="000000"/>
          <w:szCs w:val="24"/>
          <w:lang w:val="en-US"/>
        </w:rPr>
        <w:t>ISO/IEC 25010:2011 Systems and software engineering — Systems and software Quality Requirements and Evaluation (</w:t>
      </w:r>
      <w:proofErr w:type="spellStart"/>
      <w:r w:rsidRPr="00A1575D">
        <w:rPr>
          <w:rFonts w:eastAsia="Times New Roman" w:cs="Times New Roman"/>
          <w:color w:val="000000"/>
          <w:szCs w:val="24"/>
          <w:lang w:val="en-US"/>
        </w:rPr>
        <w:t>SQuaRE</w:t>
      </w:r>
      <w:proofErr w:type="spellEnd"/>
      <w:r w:rsidRPr="00A1575D">
        <w:rPr>
          <w:rFonts w:eastAsia="Times New Roman" w:cs="Times New Roman"/>
          <w:color w:val="000000"/>
          <w:szCs w:val="24"/>
          <w:lang w:val="en-US"/>
        </w:rPr>
        <w:t>).</w:t>
      </w:r>
    </w:p>
    <w:p w14:paraId="424FF620" w14:textId="33E6FF9D" w:rsidR="00231DE2" w:rsidRPr="00231DE2" w:rsidRDefault="00231DE2" w:rsidP="00231DE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  <w:szCs w:val="24"/>
        </w:rPr>
      </w:pPr>
      <w:r>
        <w:rPr>
          <w:color w:val="000000"/>
        </w:rPr>
        <w:t xml:space="preserve">ИТ Сервис. </w:t>
      </w:r>
      <w:proofErr w:type="spellStart"/>
      <w:r>
        <w:rPr>
          <w:color w:val="000000"/>
        </w:rPr>
        <w:t>ДокСтандарт</w:t>
      </w:r>
      <w:proofErr w:type="spellEnd"/>
      <w:r w:rsidRPr="00C714A6">
        <w:rPr>
          <w:rFonts w:cs="Times New Roman"/>
          <w:szCs w:val="28"/>
        </w:rPr>
        <w:t xml:space="preserve"> — URL: </w:t>
      </w:r>
      <w:hyperlink r:id="rId9" w:history="1">
        <w:r w:rsidRPr="00721958">
          <w:rPr>
            <w:rStyle w:val="a6"/>
          </w:rPr>
          <w:t>https://uwd.su/oformlenie/</w:t>
        </w:r>
      </w:hyperlink>
      <w:r>
        <w:rPr>
          <w:rFonts w:cs="Times New Roman"/>
          <w:szCs w:val="28"/>
        </w:rPr>
        <w:t xml:space="preserve"> </w:t>
      </w:r>
      <w:r w:rsidRPr="00C714A6">
        <w:rPr>
          <w:rFonts w:cs="Times New Roman"/>
          <w:szCs w:val="28"/>
        </w:rPr>
        <w:t>(дата обращения 09.04.</w:t>
      </w:r>
      <w:r>
        <w:rPr>
          <w:rFonts w:cs="Times New Roman"/>
          <w:szCs w:val="28"/>
        </w:rPr>
        <w:t>2025).</w:t>
      </w:r>
    </w:p>
    <w:p w14:paraId="5D9ABA24" w14:textId="3A934155" w:rsidR="00231DE2" w:rsidRPr="003516AC" w:rsidRDefault="00231DE2" w:rsidP="00231DE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  <w:szCs w:val="24"/>
        </w:rPr>
      </w:pPr>
      <w:r>
        <w:rPr>
          <w:color w:val="000000"/>
        </w:rPr>
        <w:t xml:space="preserve">Сервис для оформления работ </w:t>
      </w:r>
      <w:r w:rsidRPr="00231DE2">
        <w:rPr>
          <w:color w:val="000000"/>
        </w:rPr>
        <w:t>uWD.su/</w:t>
      </w:r>
      <w:proofErr w:type="spellStart"/>
      <w:r w:rsidRPr="00231DE2">
        <w:rPr>
          <w:color w:val="000000"/>
        </w:rPr>
        <w:t>oformlenie</w:t>
      </w:r>
      <w:proofErr w:type="spellEnd"/>
      <w:r w:rsidRPr="00231DE2">
        <w:rPr>
          <w:color w:val="000000"/>
        </w:rPr>
        <w:t xml:space="preserve">/ — URL: </w:t>
      </w:r>
      <w:hyperlink r:id="rId10" w:tgtFrame="_new" w:history="1">
        <w:r w:rsidRPr="00231DE2">
          <w:rPr>
            <w:rStyle w:val="a6"/>
          </w:rPr>
          <w:t>https://uwd.su/oformlenie/</w:t>
        </w:r>
      </w:hyperlink>
      <w:r w:rsidRPr="00231DE2">
        <w:rPr>
          <w:color w:val="000000"/>
        </w:rPr>
        <w:t xml:space="preserve"> (дата обращения: 09.04.2025).</w:t>
      </w:r>
    </w:p>
    <w:p w14:paraId="3339CF08" w14:textId="33366966" w:rsidR="003516AC" w:rsidRPr="003516AC" w:rsidRDefault="003516AC" w:rsidP="00231DE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  <w:szCs w:val="24"/>
        </w:rPr>
      </w:pPr>
      <w:r w:rsidRPr="003516AC">
        <w:rPr>
          <w:color w:val="000000"/>
        </w:rPr>
        <w:t xml:space="preserve">LMS-платформа для дистанционного обучения </w:t>
      </w:r>
      <w:proofErr w:type="spellStart"/>
      <w:r w:rsidRPr="003516AC">
        <w:rPr>
          <w:color w:val="000000"/>
        </w:rPr>
        <w:t>Moodle</w:t>
      </w:r>
      <w:proofErr w:type="spellEnd"/>
      <w:r w:rsidRPr="003516AC">
        <w:rPr>
          <w:color w:val="000000"/>
        </w:rPr>
        <w:t xml:space="preserve"> — URL: </w:t>
      </w:r>
      <w:hyperlink r:id="rId11" w:tgtFrame="_new" w:history="1">
        <w:r w:rsidRPr="003516AC">
          <w:rPr>
            <w:rStyle w:val="a6"/>
          </w:rPr>
          <w:t>https://moodle.surgu.ru/</w:t>
        </w:r>
      </w:hyperlink>
      <w:r w:rsidRPr="003516AC">
        <w:rPr>
          <w:color w:val="000000"/>
        </w:rPr>
        <w:t xml:space="preserve"> (дата обращения: 09.04.2025).</w:t>
      </w:r>
    </w:p>
    <w:p w14:paraId="5943B2C7" w14:textId="41D61F36" w:rsidR="003516AC" w:rsidRPr="00231DE2" w:rsidRDefault="003516AC" w:rsidP="00231DE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 w:cs="Times New Roman"/>
          <w:color w:val="000000"/>
          <w:szCs w:val="24"/>
        </w:rPr>
      </w:pPr>
      <w:r w:rsidRPr="003516AC">
        <w:rPr>
          <w:color w:val="000000"/>
        </w:rPr>
        <w:t xml:space="preserve">Чат-бот </w:t>
      </w:r>
      <w:proofErr w:type="spellStart"/>
      <w:r w:rsidRPr="003516AC">
        <w:rPr>
          <w:color w:val="000000"/>
        </w:rPr>
        <w:t>GigaChat</w:t>
      </w:r>
      <w:proofErr w:type="spellEnd"/>
      <w:r w:rsidRPr="003516AC">
        <w:rPr>
          <w:color w:val="000000"/>
        </w:rPr>
        <w:t xml:space="preserve"> — URL: </w:t>
      </w:r>
      <w:hyperlink r:id="rId12" w:tgtFrame="_new" w:history="1">
        <w:r w:rsidRPr="003516AC">
          <w:rPr>
            <w:rStyle w:val="a6"/>
          </w:rPr>
          <w:t>https://developers.sber.ru</w:t>
        </w:r>
      </w:hyperlink>
      <w:r w:rsidRPr="003516AC">
        <w:rPr>
          <w:color w:val="000000"/>
        </w:rPr>
        <w:t xml:space="preserve"> (дата обращения: 09.04.2025).</w:t>
      </w:r>
    </w:p>
    <w:sectPr w:rsidR="003516AC" w:rsidRPr="00231DE2">
      <w:footerReference w:type="default" r:id="rId13"/>
      <w:footerReference w:type="first" r:id="rId14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C9D8E" w14:textId="77777777" w:rsidR="00900498" w:rsidRDefault="00900498">
      <w:pPr>
        <w:spacing w:line="240" w:lineRule="auto"/>
      </w:pPr>
      <w:r>
        <w:separator/>
      </w:r>
    </w:p>
  </w:endnote>
  <w:endnote w:type="continuationSeparator" w:id="0">
    <w:p w14:paraId="12E16B8C" w14:textId="77777777" w:rsidR="00900498" w:rsidRDefault="009004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  <w:embedRegular r:id="rId1" w:fontKey="{A4DE1E63-6520-4098-9184-CB987D2377A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D417FD4-1481-4319-A42E-342BB6405BB7}"/>
    <w:embedBold r:id="rId3" w:fontKey="{856AE161-C7BC-4226-90E8-5138A951DD2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75C56B0-80EE-431E-8A31-54BDCA5D9E49}"/>
    <w:embedItalic r:id="rId5" w:fontKey="{1B11CCFA-9FB9-4A7A-A775-1072599B4C6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0D5E03E-B84E-4AA2-9501-8DF22E95297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BBC0D" w14:textId="77777777" w:rsidR="00113AF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rFonts w:ascii="Calibri" w:hAnsi="Calibri"/>
        <w:color w:val="000000"/>
        <w:sz w:val="22"/>
      </w:rPr>
      <w:instrText>PAGE</w:instrText>
    </w:r>
    <w:r>
      <w:rPr>
        <w:color w:val="000000"/>
      </w:rPr>
      <w:fldChar w:fldCharType="separate"/>
    </w:r>
    <w:r w:rsidR="003808AA">
      <w:rPr>
        <w:noProof/>
        <w:color w:val="000000"/>
      </w:rPr>
      <w:t>2</w:t>
    </w:r>
    <w:r>
      <w:rPr>
        <w:color w:val="000000"/>
      </w:rPr>
      <w:fldChar w:fldCharType="end"/>
    </w:r>
  </w:p>
  <w:p w14:paraId="660A4BA9" w14:textId="77777777" w:rsidR="00113AFC" w:rsidRDefault="00113AF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  <w:p w14:paraId="340585DC" w14:textId="77777777" w:rsidR="00113AFC" w:rsidRDefault="00113AF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44A96" w14:textId="77777777" w:rsidR="00113AFC" w:rsidRDefault="00113AF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E14E2" w14:textId="77777777" w:rsidR="00900498" w:rsidRDefault="00900498">
      <w:pPr>
        <w:spacing w:line="240" w:lineRule="auto"/>
      </w:pPr>
      <w:r>
        <w:separator/>
      </w:r>
    </w:p>
  </w:footnote>
  <w:footnote w:type="continuationSeparator" w:id="0">
    <w:p w14:paraId="3CB79685" w14:textId="77777777" w:rsidR="00900498" w:rsidRDefault="0090049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96235"/>
    <w:multiLevelType w:val="hybridMultilevel"/>
    <w:tmpl w:val="98E62B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E75F4B"/>
    <w:multiLevelType w:val="multilevel"/>
    <w:tmpl w:val="FC8895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C907E4"/>
    <w:multiLevelType w:val="multilevel"/>
    <w:tmpl w:val="E2963A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A9E5493"/>
    <w:multiLevelType w:val="multilevel"/>
    <w:tmpl w:val="8BC473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EB0958"/>
    <w:multiLevelType w:val="multilevel"/>
    <w:tmpl w:val="322E6D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4603E80"/>
    <w:multiLevelType w:val="multilevel"/>
    <w:tmpl w:val="C58405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B821F04"/>
    <w:multiLevelType w:val="multilevel"/>
    <w:tmpl w:val="195643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084515B"/>
    <w:multiLevelType w:val="multilevel"/>
    <w:tmpl w:val="ADE607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26503198">
    <w:abstractNumId w:val="3"/>
  </w:num>
  <w:num w:numId="2" w16cid:durableId="1436636964">
    <w:abstractNumId w:val="5"/>
  </w:num>
  <w:num w:numId="3" w16cid:durableId="1567498017">
    <w:abstractNumId w:val="6"/>
  </w:num>
  <w:num w:numId="4" w16cid:durableId="1456407212">
    <w:abstractNumId w:val="4"/>
  </w:num>
  <w:num w:numId="5" w16cid:durableId="88360035">
    <w:abstractNumId w:val="2"/>
  </w:num>
  <w:num w:numId="6" w16cid:durableId="24910164">
    <w:abstractNumId w:val="1"/>
  </w:num>
  <w:num w:numId="7" w16cid:durableId="558246054">
    <w:abstractNumId w:val="7"/>
  </w:num>
  <w:num w:numId="8" w16cid:durableId="6893738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3AFC"/>
    <w:rsid w:val="0000384B"/>
    <w:rsid w:val="00113AFC"/>
    <w:rsid w:val="00154D06"/>
    <w:rsid w:val="00231DE2"/>
    <w:rsid w:val="0030785B"/>
    <w:rsid w:val="003516AC"/>
    <w:rsid w:val="003808AA"/>
    <w:rsid w:val="00544BD4"/>
    <w:rsid w:val="005D79CE"/>
    <w:rsid w:val="006A694E"/>
    <w:rsid w:val="00715E0B"/>
    <w:rsid w:val="008B2F85"/>
    <w:rsid w:val="00900498"/>
    <w:rsid w:val="00A1575D"/>
    <w:rsid w:val="00A96025"/>
    <w:rsid w:val="00AA7980"/>
    <w:rsid w:val="00BE3AC3"/>
    <w:rsid w:val="00C2615C"/>
    <w:rsid w:val="00C72482"/>
    <w:rsid w:val="00CD6804"/>
    <w:rsid w:val="00D16EF7"/>
    <w:rsid w:val="00E02C27"/>
    <w:rsid w:val="00FF1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CE2B5"/>
  <w15:docId w15:val="{E1901E33-A2B5-4E9B-8D8A-FD921CFBF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79CE"/>
    <w:pPr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uiPriority w:val="9"/>
    <w:qFormat/>
    <w:pPr>
      <w:keepNext/>
      <w:keepLines/>
      <w:jc w:val="center"/>
      <w:outlineLvl w:val="0"/>
    </w:pPr>
    <w:rPr>
      <w:rFonts w:eastAsia="Times New Roman" w:cs="Times New Roman"/>
      <w:szCs w:val="24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/>
      <w:outlineLvl w:val="1"/>
    </w:pPr>
    <w:rPr>
      <w:rFonts w:ascii="Calibri" w:hAnsi="Calibri"/>
      <w:color w:val="2E75B5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/>
      <w:outlineLvl w:val="2"/>
    </w:pPr>
    <w:rPr>
      <w:rFonts w:ascii="Calibri" w:hAnsi="Calibri"/>
      <w:color w:val="1E4D78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3808AA"/>
    <w:pPr>
      <w:spacing w:after="100"/>
    </w:pPr>
  </w:style>
  <w:style w:type="character" w:styleId="a6">
    <w:name w:val="Hyperlink"/>
    <w:basedOn w:val="a0"/>
    <w:uiPriority w:val="99"/>
    <w:unhideWhenUsed/>
    <w:rsid w:val="003808AA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C72482"/>
    <w:pPr>
      <w:ind w:left="720"/>
      <w:contextualSpacing/>
    </w:pPr>
  </w:style>
  <w:style w:type="character" w:styleId="a8">
    <w:name w:val="Unresolved Mention"/>
    <w:basedOn w:val="a0"/>
    <w:uiPriority w:val="99"/>
    <w:semiHidden/>
    <w:unhideWhenUsed/>
    <w:rsid w:val="00231D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oodle.surgu.ru/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evelopers.sber.ru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oodle.surgu.ru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uwd.su/oformleni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uwd.su/oformlenie/" TargetMode="Externa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8A335-554D-41AD-B0F4-E26E3C16CB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805</Words>
  <Characters>4589</Characters>
  <Application>Microsoft Office Word</Application>
  <DocSecurity>0</DocSecurity>
  <Lines>38</Lines>
  <Paragraphs>10</Paragraphs>
  <ScaleCrop>false</ScaleCrop>
  <Company/>
  <LinksUpToDate>false</LinksUpToDate>
  <CharactersWithSpaces>5384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Виталий Демьянцев</dc:creator>
  <cp:lastModifiedBy>Виталий Демьянцев</cp:lastModifiedBy>
  <cp:revision>15</cp:revision>
  <cp:lastPrinted>2025-05-11T17:04:00Z</cp:lastPrinted>
  <dcterms:created xsi:type="dcterms:W3CDTF">2025-04-09T08:35:00Z</dcterms:created>
  <dcterms:modified xsi:type="dcterms:W3CDTF">2025-05-11T17:04:00Z</dcterms:modified>
</cp:coreProperties>
</file>