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>КОНТРОЛЬНАЯ РАБОТА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  <w:u w:val="single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Задание 1. 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Даны векторы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</m:e>
        </m:d>
      </m:oMath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</m:e>
        </m:d>
      </m:oMath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. Показать, что они образуют базис, и выразить вектор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с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с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с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</m:e>
        </m:d>
      </m:oMath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 через этот базис, решая соответствующую систему уравнений по правилу Крамера.</w:t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>1.8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1,4,3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6,8,5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3,1,4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с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21,18,33</m:t>
            </m:r>
          </m:e>
        </m:d>
      </m:oMath>
      <w:r>
        <w:rPr>
          <w:rFonts w:cs="Times New Roman" w:ascii="Times New Roman" w:hAnsi="Times New Roman"/>
          <w:color w:val="000000"/>
          <w:sz w:val="20"/>
          <w:szCs w:val="20"/>
        </w:rPr>
        <w:t>.</w:t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cs="Times New Roman" w:ascii="Times New Roman" w:hAnsi="Times New Roman"/>
          <w:bCs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Задание 2. 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Решите систему методом Гаусса.</w:t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 </w:t>
      </w: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2.8.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6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;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;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7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;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15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14.</m:t>
        </m:r>
      </m:oMath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Задание 3. 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>Дана линейная оболочка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 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lang w:val="en-US"/>
        </w:rPr>
        <w:t>L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vertAlign w:val="subscript"/>
        </w:rPr>
        <w:t>1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 = 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lang w:val="en-US"/>
        </w:rPr>
        <w:t>R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(α</w:t>
      </w:r>
      <w:r>
        <w:rPr>
          <w:rFonts w:cs="Times New Roman" w:ascii="Times New Roman" w:hAnsi="Times New Roman"/>
          <w:bCs/>
          <w:color w:val="000000"/>
          <w:sz w:val="20"/>
          <w:szCs w:val="20"/>
          <w:vertAlign w:val="subscript"/>
        </w:rPr>
        <w:t>1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, α</w:t>
      </w:r>
      <w:r>
        <w:rPr>
          <w:rFonts w:cs="Times New Roman" w:ascii="Times New Roman" w:hAnsi="Times New Roman"/>
          <w:bCs/>
          <w:color w:val="000000"/>
          <w:sz w:val="20"/>
          <w:szCs w:val="20"/>
          <w:vertAlign w:val="subscript"/>
        </w:rPr>
        <w:t>2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, α</w:t>
      </w:r>
      <w:r>
        <w:rPr>
          <w:rFonts w:cs="Times New Roman" w:ascii="Times New Roman" w:hAnsi="Times New Roman"/>
          <w:bCs/>
          <w:color w:val="000000"/>
          <w:sz w:val="20"/>
          <w:szCs w:val="20"/>
          <w:vertAlign w:val="subscript"/>
        </w:rPr>
        <w:t>3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, α</w:t>
      </w:r>
      <w:r>
        <w:rPr>
          <w:rFonts w:cs="Times New Roman" w:ascii="Times New Roman" w:hAnsi="Times New Roman"/>
          <w:bCs/>
          <w:color w:val="000000"/>
          <w:sz w:val="20"/>
          <w:szCs w:val="20"/>
          <w:vertAlign w:val="subscript"/>
        </w:rPr>
        <w:t>4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 xml:space="preserve">), 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где </w:t>
      </w:r>
      <w:r>
        <w:rPr>
          <w:rFonts w:cs="Times New Roman" w:ascii="Times New Roman" w:hAnsi="Times New Roman"/>
          <w:b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color w:val="000000"/>
          <w:sz w:val="20"/>
          <w:szCs w:val="20"/>
          <w:vertAlign w:val="subscript"/>
        </w:rPr>
        <w:t>1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 = (1, 1, 1, 3), </w:t>
      </w:r>
      <w:r>
        <w:rPr>
          <w:rFonts w:cs="Times New Roman" w:ascii="Times New Roman" w:hAnsi="Times New Roman"/>
          <w:b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color w:val="000000"/>
          <w:sz w:val="20"/>
          <w:szCs w:val="20"/>
          <w:vertAlign w:val="subscript"/>
        </w:rPr>
        <w:t>2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 = (1, 2, 2, 5), 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Cs/>
          <w:color w:val="000000"/>
          <w:sz w:val="20"/>
          <w:szCs w:val="20"/>
          <w:vertAlign w:val="subscript"/>
        </w:rPr>
        <w:t>3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 = (2, 1, </w:t>
      </w:r>
      <w:r>
        <w:rPr>
          <w:rFonts w:eastAsia="Symbol" w:cs="Symbol" w:ascii="Symbol" w:hAnsi="Symbol"/>
          <w:sz w:val="20"/>
          <w:szCs w:val="20"/>
          <w:shd w:fill="FFFFFF" w:val="clear"/>
        </w:rPr>
        <w:t>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1, 2), </w:t>
      </w:r>
      <w:r>
        <w:rPr>
          <w:rFonts w:cs="Times New Roman" w:ascii="Times New Roman" w:hAnsi="Times New Roman"/>
          <w:b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color w:val="000000"/>
          <w:sz w:val="20"/>
          <w:szCs w:val="20"/>
          <w:vertAlign w:val="subscript"/>
        </w:rPr>
        <w:t>4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 = (2, 1, 2, 5). Выяснить, содержится ли линейная оболочка 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lang w:val="en-US"/>
        </w:rPr>
        <w:t>L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vertAlign w:val="subscript"/>
        </w:rPr>
        <w:t>2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 = 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lang w:val="en-US"/>
        </w:rPr>
        <w:t>R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>(</w:t>
      </w:r>
      <w:r>
        <w:rPr>
          <w:rFonts w:cs="Times New Roman" w:ascii="Times New Roman" w:hAnsi="Times New Roman"/>
          <w:b/>
          <w:bCs/>
          <w:sz w:val="20"/>
          <w:szCs w:val="20"/>
          <w:shd w:fill="FFFFFF" w:val="clear"/>
        </w:rPr>
        <w:t>β</w:t>
      </w:r>
      <w:r>
        <w:rPr>
          <w:rFonts w:cs="Times New Roman" w:ascii="Times New Roman" w:hAnsi="Times New Roman"/>
          <w:b/>
          <w:bCs/>
          <w:sz w:val="20"/>
          <w:szCs w:val="20"/>
          <w:shd w:fill="FFFFFF" w:val="clear"/>
          <w:vertAlign w:val="subscript"/>
        </w:rPr>
        <w:t>1</w:t>
      </w:r>
      <w:r>
        <w:rPr>
          <w:rFonts w:cs="Times New Roman" w:ascii="Times New Roman" w:hAnsi="Times New Roman"/>
          <w:b/>
          <w:bCs/>
          <w:sz w:val="20"/>
          <w:szCs w:val="20"/>
          <w:shd w:fill="FFFFFF" w:val="clear"/>
        </w:rPr>
        <w:t>, β</w:t>
      </w:r>
      <w:r>
        <w:rPr>
          <w:rFonts w:cs="Times New Roman" w:ascii="Times New Roman" w:hAnsi="Times New Roman"/>
          <w:b/>
          <w:bCs/>
          <w:sz w:val="20"/>
          <w:szCs w:val="20"/>
          <w:shd w:fill="FFFFFF" w:val="clear"/>
          <w:vertAlign w:val="subscript"/>
        </w:rPr>
        <w:t>2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) в линейной оболочке 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lang w:val="en-US"/>
        </w:rPr>
        <w:t>L</w:t>
      </w:r>
      <w:r>
        <w:rPr>
          <w:rFonts w:cs="Times New Roman" w:ascii="Times New Roman" w:hAnsi="Times New Roman"/>
          <w:b/>
          <w:bCs/>
          <w:i/>
          <w:color w:val="000000"/>
          <w:sz w:val="20"/>
          <w:szCs w:val="20"/>
          <w:vertAlign w:val="subscript"/>
        </w:rPr>
        <w:t>1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.</w:t>
      </w:r>
    </w:p>
    <w:p>
      <w:pPr>
        <w:pStyle w:val="Normal"/>
        <w:widowControl w:val="false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b/>
          <w:sz w:val="20"/>
          <w:szCs w:val="20"/>
          <w:shd w:fill="FFFFFF" w:val="clear"/>
        </w:rPr>
      </w:pPr>
      <w:r>
        <w:rPr/>
      </w:r>
    </w:p>
    <w:p>
      <w:pPr>
        <w:pStyle w:val="Normal"/>
        <w:widowControl w:val="false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>3.8. β</w:t>
      </w:r>
      <w:r>
        <w:rPr>
          <w:rFonts w:cs="Times New Roman" w:ascii="Times New Roman" w:hAnsi="Times New Roman"/>
          <w:b/>
          <w:sz w:val="20"/>
          <w:szCs w:val="20"/>
          <w:shd w:fill="FFFFFF" w:val="clear"/>
          <w:vertAlign w:val="subscript"/>
        </w:rPr>
        <w:t>1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= 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 xml:space="preserve">(4, 5, </w:t>
      </w:r>
      <w:r>
        <w:rPr>
          <w:rFonts w:eastAsia="Symbol" w:cs="Symbol" w:ascii="Symbol" w:hAnsi="Symbol"/>
          <w:bCs/>
          <w:sz w:val="20"/>
          <w:szCs w:val="20"/>
          <w:shd w:fill="FFFFFF" w:val="clear"/>
        </w:rPr>
        <w:t>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>3, 6),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β</w:t>
      </w:r>
      <w:r>
        <w:rPr>
          <w:rFonts w:cs="Times New Roman" w:ascii="Times New Roman" w:hAnsi="Times New Roman"/>
          <w:b/>
          <w:sz w:val="20"/>
          <w:szCs w:val="20"/>
          <w:shd w:fill="FFFFFF" w:val="clear"/>
          <w:vertAlign w:val="subscript"/>
        </w:rPr>
        <w:t>2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= 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 xml:space="preserve">(5, 8, </w:t>
      </w:r>
      <w:r>
        <w:rPr>
          <w:rFonts w:eastAsia="Symbol" w:cs="Symbol" w:ascii="Symbol" w:hAnsi="Symbol"/>
          <w:bCs/>
          <w:sz w:val="20"/>
          <w:szCs w:val="20"/>
          <w:shd w:fill="FFFFFF" w:val="clear"/>
        </w:rPr>
        <w:t>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>5, 8).</w:t>
      </w:r>
    </w:p>
    <w:p>
      <w:pPr>
        <w:pStyle w:val="Normal"/>
        <w:widowControl w:val="false"/>
        <w:spacing w:lineRule="auto" w:line="240" w:before="0" w:after="0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>Задание 4.</w:t>
      </w:r>
      <w:r>
        <w:rPr>
          <w:rFonts w:cs="Times New Roman" w:ascii="Times New Roman" w:hAnsi="Times New Roman"/>
          <w:color w:val="000000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Найти систему линейных уравнений, подпространство решений которой совпадает с линейной оболочкой системы векторов 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,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 xml:space="preserve"> α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cs="Times New Roman" w:ascii="Times New Roman" w:hAnsi="Times New Roman"/>
          <w:bCs/>
          <w:color w:val="000000"/>
          <w:sz w:val="20"/>
          <w:szCs w:val="20"/>
        </w:rPr>
        <w:t>,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 xml:space="preserve"> α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  <w:vertAlign w:val="subscript"/>
        </w:rPr>
        <w:t>3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.  </w:t>
      </w:r>
    </w:p>
    <w:p>
      <w:pPr>
        <w:pStyle w:val="Normal"/>
        <w:widowControl w:val="false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4.8. 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= 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>(1, 1, 1, 2),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 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= 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 xml:space="preserve">(1, 2, 3, </w:t>
      </w:r>
      <w:r>
        <w:rPr>
          <w:rFonts w:eastAsia="Symbol" w:cs="Symbol" w:ascii="Symbol" w:hAnsi="Symbol"/>
          <w:bCs/>
          <w:sz w:val="20"/>
          <w:szCs w:val="20"/>
          <w:shd w:fill="FFFFFF" w:val="clear"/>
        </w:rPr>
        <w:t>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>2),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 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>α</w:t>
      </w:r>
      <w:r>
        <w:rPr>
          <w:rFonts w:cs="Times New Roman" w:ascii="Times New Roman" w:hAnsi="Times New Roman"/>
          <w:b/>
          <w:bCs/>
          <w:color w:val="000000"/>
          <w:sz w:val="20"/>
          <w:szCs w:val="20"/>
          <w:vertAlign w:val="subscript"/>
        </w:rPr>
        <w:t>3</w:t>
      </w:r>
      <w:r>
        <w:rPr>
          <w:rFonts w:cs="Times New Roman" w:ascii="Times New Roman" w:hAnsi="Times New Roman"/>
          <w:b/>
          <w:sz w:val="20"/>
          <w:szCs w:val="20"/>
          <w:shd w:fill="FFFFFF" w:val="clear"/>
        </w:rPr>
        <w:t xml:space="preserve"> = 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 xml:space="preserve">(1, </w:t>
      </w:r>
      <w:r>
        <w:rPr>
          <w:rFonts w:eastAsia="Symbol" w:cs="Symbol" w:ascii="Symbol" w:hAnsi="Symbol"/>
          <w:bCs/>
          <w:sz w:val="20"/>
          <w:szCs w:val="20"/>
          <w:shd w:fill="FFFFFF" w:val="clear"/>
        </w:rPr>
        <w:t></w:t>
      </w:r>
      <w:r>
        <w:rPr>
          <w:rFonts w:cs="Times New Roman" w:ascii="Times New Roman" w:hAnsi="Times New Roman"/>
          <w:bCs/>
          <w:sz w:val="20"/>
          <w:szCs w:val="20"/>
          <w:shd w:fill="FFFFFF" w:val="clear"/>
        </w:rPr>
        <w:t>2, 1, 0).</w:t>
      </w:r>
    </w:p>
    <w:p>
      <w:pPr>
        <w:pStyle w:val="Normal"/>
        <w:widowControl w:val="false"/>
        <w:spacing w:lineRule="auto" w:line="240" w:before="0" w:after="0"/>
        <w:ind w:hanging="0"/>
        <w:jc w:val="both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0"/>
          <w:szCs w:val="20"/>
          <w:shd w:fill="FFFFFF" w:val="clear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Задание 5. 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Найти ортогональный базис подпространства </w:t>
      </w:r>
      <w:r>
        <w:rPr>
          <w:rFonts w:cs="Times New Roman" w:ascii="Times New Roman" w:hAnsi="Times New Roman"/>
          <w:b/>
          <w:i/>
          <w:sz w:val="20"/>
          <w:szCs w:val="20"/>
          <w:shd w:fill="FFFFFF" w:val="clear"/>
        </w:rPr>
        <w:t>L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 xml:space="preserve">, заданного системой уравнений, и базис подпространства </w:t>
      </w:r>
      <w:r>
        <w:rPr>
          <w:rFonts w:cs="Times New Roman" w:ascii="Times New Roman" w:hAnsi="Times New Roman"/>
          <w:b/>
          <w:i/>
          <w:sz w:val="20"/>
          <w:szCs w:val="20"/>
          <w:shd w:fill="FFFFFF" w:val="clear"/>
        </w:rPr>
        <w:t>L</w:t>
      </w:r>
      <w:r>
        <w:rPr>
          <w:rFonts w:eastAsia="Symbol" w:cs="Symbol" w:ascii="Symbol" w:hAnsi="Symbol"/>
          <w:sz w:val="20"/>
          <w:szCs w:val="20"/>
          <w:shd w:fill="FFFFFF" w:val="clear"/>
          <w:vertAlign w:val="superscript"/>
        </w:rPr>
        <w:t></w:t>
      </w:r>
      <w:r>
        <w:rPr>
          <w:rFonts w:cs="Times New Roman" w:ascii="Times New Roman" w:hAnsi="Times New Roman"/>
          <w:sz w:val="20"/>
          <w:szCs w:val="20"/>
          <w:shd w:fill="FFFFFF" w:val="clear"/>
        </w:rPr>
        <w:t>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5.8. </w:t>
      </w:r>
      <w:r>
        <w:rPr/>
      </w:r>
      <m:oMath xmlns:m="http://schemas.openxmlformats.org/officeDocument/2006/math"/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Задание 6. </w:t>
      </w:r>
      <w:r>
        <w:rPr>
          <w:rFonts w:eastAsia="Times New Roman" w:cs="Times New Roman" w:ascii="Times New Roman" w:hAnsi="Times New Roman"/>
          <w:sz w:val="20"/>
          <w:szCs w:val="20"/>
        </w:rPr>
        <w:t>Найти собственные векторы и собственные значения линейного оператора, заданного в некотором базисе матрицей 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11430" distB="9525" distL="12065" distR="11430" simplePos="0" locked="0" layoutInCell="0" allowOverlap="1" relativeHeight="3" wp14:anchorId="1F3AC94A">
                <wp:simplePos x="0" y="0"/>
                <wp:positionH relativeFrom="column">
                  <wp:posOffset>1950720</wp:posOffset>
                </wp:positionH>
                <wp:positionV relativeFrom="paragraph">
                  <wp:posOffset>150495</wp:posOffset>
                </wp:positionV>
                <wp:extent cx="595630" cy="541020"/>
                <wp:effectExtent l="5080" t="5080" r="5715" b="5715"/>
                <wp:wrapNone/>
                <wp:docPr id="1" name="Auto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00" cy="54108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85" coordsize="21600,21600" o:spt="185" adj="3600" path="m0@0qy@6@7l@1,qx@8@6l21600@2qy@9@10l@0,21600qx@7@9xnsem@0,21600qx@7@9l0@0qy@6@7m@1,qx@8@6l21600@2qy@9@10nfe">
                <v:stroke joinstyle="miter"/>
                <v:formulas>
                  <v:f eqn="val #0"/>
                  <v:f eqn="sum width 0 @0"/>
                  <v:f eqn="sum height 0 @0"/>
                  <v:f eqn="prod @0 2929 10000"/>
                  <v:f eqn="sum width 0 @3"/>
                  <v:f eqn="sum height 0 @3"/>
                  <v:f eqn="sum @0 0 0"/>
                  <v:f eqn="sum 0 @0 @0"/>
                  <v:f eqn="sum @0 @1 0"/>
                  <v:f eqn="sum 0 21600 @0"/>
                  <v:f eqn="sum @0 @2 0"/>
                </v:formulas>
                <v:path gradientshapeok="t" o:connecttype="rect" textboxrect="@3,@3,@4,@5"/>
                <v:handles>
                  <v:h position="0,@0"/>
                </v:handles>
              </v:shapetype>
              <v:shape id="shape_0" ID="AutoShape 12" path="l-2147483642,-2147483642l-2147483631,-2147483630l-2147483641,0l-2147483642,-2147483642l-2147483629,-2147483628l-2147483632,-2147483640l-2147483642,-2147483642xel-2147483642,-2147483633l-2147483642,-2147483642l-2147483625,-2147483624l-2147483642,-2147483642l-2147483623,-2147483622l0,-2147483642e" stroked="t" o:allowincell="f" style="position:absolute;margin-left:153.6pt;margin-top:11.85pt;width:46.85pt;height:42.55pt;mso-wrap-style:none;v-text-anchor:middle" wp14:anchorId="1F3AC94A" type="_x0000_t185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behindDoc="0" distT="8255" distB="9525" distL="6350" distR="7620" simplePos="0" locked="0" layoutInCell="0" allowOverlap="1" relativeHeight="2" wp14:anchorId="6260D361">
                <wp:simplePos x="0" y="0"/>
                <wp:positionH relativeFrom="column">
                  <wp:posOffset>411480</wp:posOffset>
                </wp:positionH>
                <wp:positionV relativeFrom="paragraph">
                  <wp:posOffset>39370</wp:posOffset>
                </wp:positionV>
                <wp:extent cx="633730" cy="544195"/>
                <wp:effectExtent l="5080" t="5715" r="5715" b="5080"/>
                <wp:wrapNone/>
                <wp:docPr id="2" name="Auto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0" cy="5443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11" path="l-2147483642,-2147483642l-2147483631,-2147483630l-2147483641,0l-2147483642,-2147483642l-2147483629,-2147483628l-2147483632,-2147483640l-2147483642,-2147483642xel-2147483642,-2147483633l-2147483642,-2147483642l-2147483625,-2147483624l-2147483642,-2147483642l-2147483623,-2147483622l0,-2147483642e" stroked="t" o:allowincell="f" style="position:absolute;margin-left:32.4pt;margin-top:3.1pt;width:49.85pt;height:42.8pt;mso-wrap-style:none;v-text-anchor:middle" wp14:anchorId="6260D361" type="_x0000_t185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6.7</w:t>
      </w:r>
      <w:r>
        <w:rPr>
          <w:rFonts w:eastAsia="Times New Roman" w:cs="Times New Roman" w:ascii="Times New Roman" w:hAnsi="Times New Roman"/>
          <w:sz w:val="20"/>
          <w:szCs w:val="20"/>
        </w:rPr>
        <w:t>.</w:t>
      </w:r>
      <w:r>
        <w:rPr>
          <w:rFonts w:eastAsia="Times New Roman" w:cs="Times New Roman" w:ascii="Times New Roman" w:hAnsi="Times New Roman"/>
          <w:sz w:val="20"/>
          <w:szCs w:val="20"/>
        </w:rPr>
      </w:r>
      <m:oMath xmlns:m="http://schemas.openxmlformats.org/officeDocument/2006/math"/>
      <w:r>
        <w:rPr>
          <w:rFonts w:eastAsia="Times New Roman" w:cs="Times New Roman" w:ascii="Times New Roman" w:hAnsi="Times New Roman"/>
          <w:sz w:val="20"/>
          <w:szCs w:val="20"/>
        </w:rPr>
        <w:t xml:space="preserve">       7   0   0               </w:t>
      </w: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6.8</w:t>
      </w:r>
      <w:r>
        <w:rPr>
          <w:rFonts w:eastAsia="Times New Roman" w:cs="Times New Roman" w:ascii="Times New Roman" w:hAnsi="Times New Roman"/>
          <w:sz w:val="20"/>
          <w:szCs w:val="20"/>
        </w:rPr>
        <w:t>.              3   1   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</w:t>
      </w:r>
      <w:r>
        <w:rPr>
          <w:rFonts w:eastAsia="Times New Roman" w:cs="Times New Roman" w:ascii="Times New Roman" w:hAnsi="Times New Roman"/>
          <w:sz w:val="20"/>
          <w:szCs w:val="20"/>
        </w:rPr>
        <w:t>А=   10  -19 10                       А=    -4  -1  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       </w:t>
      </w:r>
      <w:r>
        <w:rPr>
          <w:rFonts w:eastAsia="Times New Roman" w:cs="Times New Roman" w:ascii="Times New Roman" w:hAnsi="Times New Roman"/>
          <w:sz w:val="20"/>
          <w:szCs w:val="20"/>
        </w:rPr>
        <w:t>12  -24 13                                 4  -8  -2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mc:AlternateContent>
          <mc:Choice Requires="wps">
            <w:drawing>
              <wp:anchor behindDoc="0" distT="13335" distB="11430" distL="12065" distR="5715" simplePos="0" locked="0" layoutInCell="0" allowOverlap="1" relativeHeight="4" wp14:anchorId="2CC36474">
                <wp:simplePos x="0" y="0"/>
                <wp:positionH relativeFrom="column">
                  <wp:posOffset>426720</wp:posOffset>
                </wp:positionH>
                <wp:positionV relativeFrom="paragraph">
                  <wp:posOffset>120015</wp:posOffset>
                </wp:positionV>
                <wp:extent cx="610870" cy="556260"/>
                <wp:effectExtent l="5080" t="5080" r="5715" b="5715"/>
                <wp:wrapNone/>
                <wp:docPr id="3" name="Auto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20" cy="55620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13" path="l-2147483642,-2147483642l-2147483631,-2147483630l-2147483641,0l-2147483642,-2147483642l-2147483629,-2147483628l-2147483632,-2147483640l-2147483642,-2147483642xel-2147483642,-2147483633l-2147483642,-2147483642l-2147483625,-2147483624l-2147483642,-2147483642l-2147483623,-2147483622l0,-2147483642e" stroked="t" o:allowincell="f" style="position:absolute;margin-left:33.6pt;margin-top:9.45pt;width:48.05pt;height:43.75pt;mso-wrap-style:none;v-text-anchor:middle" wp14:anchorId="2CC36474" type="_x0000_t185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7620" distB="11430" distL="8255" distR="13335" simplePos="0" locked="0" layoutInCell="0" allowOverlap="1" relativeHeight="5" wp14:anchorId="73EE24B3">
                <wp:simplePos x="0" y="0"/>
                <wp:positionH relativeFrom="column">
                  <wp:posOffset>1965960</wp:posOffset>
                </wp:positionH>
                <wp:positionV relativeFrom="paragraph">
                  <wp:posOffset>142875</wp:posOffset>
                </wp:positionV>
                <wp:extent cx="588010" cy="533400"/>
                <wp:effectExtent l="5080" t="5080" r="5715" b="5715"/>
                <wp:wrapNone/>
                <wp:docPr id="4" name="Auto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80" cy="5335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14" path="l-2147483642,-2147483642l-2147483631,-2147483630l-2147483641,0l-2147483642,-2147483642l-2147483629,-2147483628l-2147483632,-2147483640l-2147483642,-2147483642xel-2147483642,-2147483633l-2147483642,-2147483642l-2147483625,-2147483624l-2147483642,-2147483642l-2147483623,-2147483622l0,-2147483642e" stroked="t" o:allowincell="f" style="position:absolute;margin-left:154.8pt;margin-top:11.25pt;width:46.25pt;height:41.95pt;mso-wrap-style:none;v-text-anchor:middle" wp14:anchorId="73EE24B3" type="_x0000_t185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b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Times New Roman" w:cs="Times New Roman"/>
          <w:b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Задание 7. </w:t>
      </w:r>
      <w:r>
        <w:rPr>
          <w:rFonts w:eastAsia="Times New Roman" w:cs="Times New Roman" w:ascii="Times New Roman" w:hAnsi="Times New Roman"/>
          <w:sz w:val="20"/>
          <w:szCs w:val="20"/>
        </w:rPr>
        <w:t>Построить кривую, приведя ее уравнение к каноническому виду ортогональным преобразованием координат.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eastAsia="Times New Roman" w:cs="Times New Roman"/>
          <w:sz w:val="20"/>
          <w:szCs w:val="20"/>
        </w:rPr>
      </w:pPr>
      <w:r>
        <w:rPr/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7.8.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  <m:r>
          <w:rPr>
            <w:rFonts w:ascii="Cambria Math" w:hAnsi="Cambria Math"/>
          </w:rPr>
          <m:t xml:space="preserve">xy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>
          <w:rFonts w:eastAsia="Times New Roman" w:cs="Times New Roman" w:ascii="Times New Roman" w:hAnsi="Times New Roman"/>
          <w:sz w:val="20"/>
          <w:szCs w:val="20"/>
        </w:rPr>
        <w:t>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eastAsia="Times New Roman" w:cs="Times New Roman"/>
          <w:sz w:val="20"/>
          <w:szCs w:val="20"/>
        </w:rPr>
      </w:pPr>
      <w:r>
        <w:rPr/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lang w:val="ru-RU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50d1"/>
    <w:pPr>
      <w:widowControl/>
      <w:bidi w:val="0"/>
      <w:spacing w:lineRule="auto" w:line="276" w:before="0" w:after="200"/>
      <w:jc w:val="left"/>
    </w:pPr>
    <w:rPr>
      <w:rFonts w:eastAsia="等线" w:eastAsiaTheme="minorEastAsia" w:ascii="Calibri" w:hAnsi="Calibri" w:cs="Mangal"/>
      <w:color w:val="auto"/>
      <w:kern w:val="0"/>
      <w:sz w:val="22"/>
      <w:szCs w:val="22"/>
      <w:lang w:eastAsia="ru-RU" w:bidi="ar-SA"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450d1"/>
    <w:rPr>
      <w:rFonts w:ascii="Tahoma" w:hAnsi="Tahoma" w:eastAsia="等线" w:cs="Tahoma" w:eastAsiaTheme="minorEastAsia"/>
      <w:sz w:val="16"/>
      <w:szCs w:val="16"/>
      <w:lang w:eastAsia="ru-RU" w:bidi="ar-SA"/>
    </w:rPr>
  </w:style>
  <w:style w:type="character" w:styleId="PlaceholderText">
    <w:name w:val="Placeholder Text"/>
    <w:basedOn w:val="DefaultParagraphFont"/>
    <w:uiPriority w:val="99"/>
    <w:semiHidden/>
    <w:qFormat/>
    <w:rsid w:val="00a450d1"/>
    <w:rPr>
      <w:color w:val="808080"/>
    </w:rPr>
  </w:style>
  <w:style w:type="character" w:styleId="1" w:customStyle="1">
    <w:name w:val="Стиль1 Знак"/>
    <w:basedOn w:val="DefaultParagraphFont"/>
    <w:link w:val="11"/>
    <w:qFormat/>
    <w:rsid w:val="00a450d1"/>
    <w:rPr>
      <w:rFonts w:ascii="Times New Roman" w:hAnsi="Times New Roman" w:eastAsia="等线" w:cs="Times New Roman" w:eastAsiaTheme="minorEastAsia"/>
      <w:b/>
      <w:sz w:val="28"/>
      <w:szCs w:val="28"/>
      <w:lang w:eastAsia="ru-RU" w:bidi="ar-SA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a450d1"/>
    <w:rPr>
      <w:rFonts w:eastAsia="等线" w:eastAsiaTheme="minorEastAsia"/>
      <w:szCs w:val="22"/>
      <w:lang w:eastAsia="ru-RU" w:bidi="ar-SA"/>
    </w:rPr>
  </w:style>
  <w:style w:type="character" w:styleId="Style16" w:customStyle="1">
    <w:name w:val="Нижний колонтитул Знак"/>
    <w:basedOn w:val="DefaultParagraphFont"/>
    <w:uiPriority w:val="99"/>
    <w:qFormat/>
    <w:rsid w:val="00a450d1"/>
    <w:rPr>
      <w:rFonts w:eastAsia="等线" w:eastAsiaTheme="minorEastAsia"/>
      <w:szCs w:val="22"/>
      <w:lang w:eastAsia="ru-RU" w:bidi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450d1"/>
    <w:rPr>
      <w:sz w:val="16"/>
      <w:szCs w:val="16"/>
    </w:rPr>
  </w:style>
  <w:style w:type="character" w:styleId="Style17" w:customStyle="1">
    <w:name w:val="Текст примечания Знак"/>
    <w:basedOn w:val="DefaultParagraphFont"/>
    <w:link w:val="Annotationtext"/>
    <w:uiPriority w:val="99"/>
    <w:semiHidden/>
    <w:qFormat/>
    <w:rsid w:val="00a450d1"/>
    <w:rPr>
      <w:rFonts w:eastAsia="等线" w:eastAsiaTheme="minorEastAsia"/>
      <w:sz w:val="20"/>
      <w:lang w:eastAsia="ru-RU" w:bidi="ar-SA"/>
    </w:rPr>
  </w:style>
  <w:style w:type="character" w:styleId="Style18" w:customStyle="1">
    <w:name w:val="Тема примечания Знак"/>
    <w:basedOn w:val="Style17"/>
    <w:link w:val="Annotationsubject"/>
    <w:uiPriority w:val="99"/>
    <w:semiHidden/>
    <w:qFormat/>
    <w:rsid w:val="00a450d1"/>
    <w:rPr>
      <w:rFonts w:eastAsia="等线" w:eastAsiaTheme="minorEastAsia"/>
      <w:b/>
      <w:bCs/>
      <w:sz w:val="20"/>
      <w:lang w:eastAsia="ru-RU" w:bidi="ar-SA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Arial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450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1" w:customStyle="1">
    <w:name w:val="Стиль1"/>
    <w:basedOn w:val="Normal"/>
    <w:link w:val="1"/>
    <w:qFormat/>
    <w:rsid w:val="00a450d1"/>
    <w:pPr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5"/>
    <w:uiPriority w:val="99"/>
    <w:unhideWhenUsed/>
    <w:rsid w:val="00a450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6">
    <w:name w:val="Footer"/>
    <w:basedOn w:val="Normal"/>
    <w:link w:val="Style16"/>
    <w:uiPriority w:val="99"/>
    <w:unhideWhenUsed/>
    <w:rsid w:val="00a450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450d1"/>
    <w:pPr>
      <w:spacing w:before="0" w:after="200"/>
      <w:ind w:left="720" w:hanging="0"/>
      <w:contextualSpacing/>
    </w:pPr>
    <w:rPr/>
  </w:style>
  <w:style w:type="paragraph" w:styleId="Annotationtext">
    <w:name w:val="annotation text"/>
    <w:basedOn w:val="Normal"/>
    <w:link w:val="Style17"/>
    <w:uiPriority w:val="99"/>
    <w:semiHidden/>
    <w:unhideWhenUsed/>
    <w:qFormat/>
    <w:rsid w:val="00a450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8"/>
    <w:uiPriority w:val="99"/>
    <w:semiHidden/>
    <w:unhideWhenUsed/>
    <w:qFormat/>
    <w:rsid w:val="00a450d1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LibreOffice/7.3.0.3$Windows_X86_64 LibreOffice_project/0f246aa12d0eee4a0f7adcefbf7c878fc2238db3</Application>
  <AppVersion>15.0000</AppVersion>
  <Pages>2</Pages>
  <Words>209</Words>
  <Characters>919</Characters>
  <CharactersWithSpaces>1241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2021-11-18T09:55:00Z</dcterms:created>
  <dc:creator>Irina Irina</dc:creator>
  <dc:description/>
  <dc:language>ru-RU</dc:language>
  <cp:lastModifiedBy/>
  <dcterms:modified xsi:type="dcterms:W3CDTF">2022-02-18T13:06:12Z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