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B654" w14:textId="77777777" w:rsidR="002A6322" w:rsidRDefault="002A6322" w:rsidP="002A6322">
      <w:r>
        <w:t>1. Предметная область</w:t>
      </w:r>
    </w:p>
    <w:p w14:paraId="4AC4A634" w14:textId="0824E784" w:rsidR="002A6322" w:rsidRDefault="002A6322" w:rsidP="00687E84">
      <w:r>
        <w:t>Предметной областью данной работы является эмоциональное состояние сотрудников в рабочих ситуациях. В процессе трудовой деятельности сотрудники испытывают различные эмоции, которые напрямую влияют на качество выполняемой работы, взаимодействие в команде и общую эффективность организации. Современные компании стремятся использовать цифровые решения для мониторинга эмоционального фона коллектива, что позволяет своевременно выявлять признаки стресса, сниженной вовлеченности или конфликтных ситуаций.</w:t>
      </w:r>
    </w:p>
    <w:p w14:paraId="4045127A" w14:textId="0AD2578F" w:rsidR="002A6322" w:rsidRDefault="002A6322" w:rsidP="00687E84">
      <w:r>
        <w:t>Система, проектируемая в данной работе, предназначена для распознавания эмоций человека в реальном времени на основе видео- и аудиопотоков. Она может применяться во время собеседований, онлайн-встреч и рабочих совещаний. Основной особенностью системы является ее способность к автоматическому формированию отчетов и визуализации данных в виде HR-дэшборда, что исключает необходимость ручного анализа и интерпретации полученных результатов. Система обрабатывает видеосигнал и аудиосигнал, анализирует их с помощью мультимодальных алгоритмов и нейронных сетей, после чего генерирует структурированные отчеты с визуализацией эмоционального состояния участников. Такой подход обеспечивает объективность оценки и оперативность предоставления данных, что существенно повышает эффективность управления персоналом.</w:t>
      </w:r>
    </w:p>
    <w:p w14:paraId="34E295FB" w14:textId="77777777" w:rsidR="002A6322" w:rsidRDefault="002A6322" w:rsidP="002A6322">
      <w:r>
        <w:t>2. Эмоции человека и их роль в процессах управления персоналом</w:t>
      </w:r>
    </w:p>
    <w:p w14:paraId="73148E6D" w14:textId="4275C54E" w:rsidR="002A6322" w:rsidRDefault="002A6322" w:rsidP="00687E84">
      <w:r>
        <w:t xml:space="preserve">Эмоции представляют собой комплексные психофизиологические состояния, проявляющиеся через выражения лица, голосовые интонации, жесты и физиологические показатели. В контексте управления персоналом эмоции играют важную роль, поскольку они напрямую влияют на мотивацию, вовлеченность и производительность сотрудников. Традиционные методы анализа эмоционального состояния, основанные на субъективных оценках или </w:t>
      </w:r>
      <w:r>
        <w:lastRenderedPageBreak/>
        <w:t>анкетировании, имеют ряд ограничений, связанных с низкой точностью, трудоемкостью и невозможностью оперативного мониторинга.</w:t>
      </w:r>
    </w:p>
    <w:p w14:paraId="485135E5" w14:textId="3B1F13F2" w:rsidR="002A6322" w:rsidRDefault="002A6322" w:rsidP="00687E84">
      <w:r>
        <w:t>Система, разрабатываемая в рамках данной работы, позволяет преодолеть указанные ограничения за счет автоматизированного анализа видеопотока и аудиопотока. Ее применение дает возможность оценивать эмоциональное состояние сотрудников в реальном времени, что способствует более обоснованному принятию управленческих решений. В частности, система обеспечивает оценку вовлеченности сотрудников, диагностику стрессовых состояний, анализ эмоциональной реакции кандидатов при подборе персонала и адаптацию программ обучения с учетом эмоционального состояния сотрудников. Основной задачей системы является точная классификация эмоций в реальном времени с использованием мультимодальных данных для повышения надежности и объективности анализа.</w:t>
      </w:r>
    </w:p>
    <w:p w14:paraId="6E8D607D" w14:textId="77777777" w:rsidR="002A6322" w:rsidRDefault="002A6322" w:rsidP="002A6322">
      <w:r>
        <w:t>3. Автоматизация процессов анализа эмоционального состояния</w:t>
      </w:r>
    </w:p>
    <w:p w14:paraId="773C93FD" w14:textId="324CFB8A" w:rsidR="002A6322" w:rsidRDefault="002A6322" w:rsidP="00687E84">
      <w:r>
        <w:t>Разрабатываемая система направлена на автоматизацию ключевых процессов анализа эмоционального состояния сотрудников. В отличие от существующих решений, которые требуют участия специалиста в интерпретации данных, предлагаемая система обеспечивает полную автоматизацию процесса от сбора данных до формирования окончательного результата. На первом этапе система осуществляет сбор видеопотока и аудиопотока с использованием стандартных устройств, таких как камеры и микрофоны. Полученные данные проходят предварительную обработку, включающую нормализацию освещения, подавление шума и выравнивание уровня громкости, что повышает качество входных данных для последующего анализа.</w:t>
      </w:r>
    </w:p>
    <w:p w14:paraId="107F2A8F" w14:textId="4E5AA1B1" w:rsidR="002A6322" w:rsidRDefault="002A6322" w:rsidP="00687E84">
      <w:r>
        <w:t xml:space="preserve">На втором этапе происходит мультимодальный анализ данных. Система использует искусственные нейронные сети для обработки видеопотока и </w:t>
      </w:r>
      <w:r>
        <w:lastRenderedPageBreak/>
        <w:t>аудиопотока одновременно, что позволяет учитывать взаимодополняющие признаки и повышать точность распознавания. Для обработки видеопотока применяются сверточные нейронные сети, которые извлекают ключевые признаки из выражений лица, таких как положение уголков рта, движение бровей и морщины на лбу. Для анализа аудиопотока используются рекуррентные нейронные сети, которые выявляют эмоциональные состояния по таким параметрам, как высота тона, темп речи и интенсивность.</w:t>
      </w:r>
    </w:p>
    <w:p w14:paraId="31A25106" w14:textId="5FE1EA01" w:rsidR="002A6322" w:rsidRDefault="002A6322" w:rsidP="00687E84">
      <w:r>
        <w:t>На завершающем этапе система автоматически генерирует структурированные отчеты и визуализирует результаты в виде HR-дэшборда. Отчеты содержат статистику по эмоциональному состоянию участников, включая динамику изменений в течение времени, процентное распределение эмоций и выявленные критические состояния. HR-дэшборд предоставляет интерактивный инструмент для мониторинга эмоционального фона коллектива, позволяющий оперативно реагировать на изменения и принимать обоснованные управленческие решения. Такой подход исключает необходимость ручной обработки данных и минимизирует влияние человеческого фактора на результаты анализа.</w:t>
      </w:r>
    </w:p>
    <w:p w14:paraId="3B0B1C63" w14:textId="77777777" w:rsidR="002A6322" w:rsidRDefault="002A6322" w:rsidP="002A6322">
      <w:r>
        <w:t>4. Технологии мультимодального анализа</w:t>
      </w:r>
    </w:p>
    <w:p w14:paraId="0082C314" w14:textId="78DB00DA" w:rsidR="002A6322" w:rsidRDefault="002A6322" w:rsidP="00687E84">
      <w:r>
        <w:t xml:space="preserve">Для распознавания эмоций используются различные технологии, которые объединяются в мультимодальный анализ для повышения точности и надежности системы. Компьютерное зрение обеспечивает анализ выражений лица, фиксируемых камерами, с использованием алгоритмов обработки изображений. Основные признаки включают положение уголков рта, движение бровей и морщины на лбу. Однако этот метод имеет ограничения, связанные с зависимостью от условий освещения и позы человека. Обработка аудиосигналов, с другой стороны, позволяет анализировать голосовые характеристики, такие как высота тона, темп речи и интенсивность, что помогает выявить эмоциональные состояния, например, гнев или грусть. Этот </w:t>
      </w:r>
      <w:r>
        <w:lastRenderedPageBreak/>
        <w:t>метод также имеет свои ограничения, такие как зависимость от качества записи и шумовой среды.</w:t>
      </w:r>
    </w:p>
    <w:p w14:paraId="2F364EDE" w14:textId="04BC98E5" w:rsidR="002A6322" w:rsidRDefault="002A6322" w:rsidP="00687E84">
      <w:r>
        <w:t>Комбинирование видео- и аудиоданных в мультимодальном анализе позволяет минимизировать ограничения отдельных каналов и повысить точность распознавания. Например, улыбка в сочетании с радостным тоном голоса подтверждает положительную эмоцию, тогда как улыбка с нейтральным тоном может указывать на маскировку истинных чувств. Такой подход особенно важен для создания объективных и надежных отчетов, которые могут быть использованы в процессах управления персоналом без дополнительной интерпретации.</w:t>
      </w:r>
    </w:p>
    <w:p w14:paraId="517C54E8" w14:textId="77777777" w:rsidR="002A6322" w:rsidRDefault="002A6322" w:rsidP="002A6322">
      <w:r>
        <w:t>5. Искусственные нейронные сети как основа обработки данных</w:t>
      </w:r>
    </w:p>
    <w:p w14:paraId="7BDFF323" w14:textId="524239AB" w:rsidR="002A6322" w:rsidRDefault="002A6322" w:rsidP="00687E84">
      <w:r>
        <w:t>Искусственные нейронные сети являются ключевым элементом системы для обработки мультимодальных данных. Сверточные нейронные сети, такие как ResNet, VGGNet и MobileNet, применяются для анализа видеопотока и извлечения признаков из изображений лица, таких как контуры губ и положение глаз. Эти сети способны классифицировать эмоции на основе визуальных данных в реальном времени, что обеспечивает оперативность анализа.</w:t>
      </w:r>
    </w:p>
    <w:p w14:paraId="0D3E4EBE" w14:textId="51AB42F7" w:rsidR="002A6322" w:rsidRDefault="002A6322" w:rsidP="00687E84">
      <w:r>
        <w:t>Для обработки аудиопотока используются рекуррентные нейронные сети, включая LSTM и GRU, которые анализируют временные характеристики аудиосигналов и выявляют изменения интонаций. Эти сети способны учитывать последовательность данных, что особенно важно для анализа речи, где эмоциональное состояние проявляется во времени.</w:t>
      </w:r>
    </w:p>
    <w:p w14:paraId="2B7D6CED" w14:textId="3234E283" w:rsidR="002A6322" w:rsidRDefault="002A6322" w:rsidP="00687E84">
      <w:r>
        <w:t>Интеграция данных из видео- и аудиопотоков осуществляется с помощью полносвязных слоев или трансформеров, которые объединяют признаки для финальной классификации эмоций. Такой подход обеспечивает комплексную оценку эмоционального состояния, что является основой для автоматического формирования отчетов и HR-дэшборда.</w:t>
      </w:r>
    </w:p>
    <w:p w14:paraId="05C8893B" w14:textId="77777777" w:rsidR="002A6322" w:rsidRDefault="002A6322" w:rsidP="002A6322">
      <w:r>
        <w:lastRenderedPageBreak/>
        <w:t>6. Особенности автоматического формирования отчетов и HR-дэшборда</w:t>
      </w:r>
    </w:p>
    <w:p w14:paraId="74B55CB1" w14:textId="31E27AD5" w:rsidR="002A6322" w:rsidRDefault="002A6322" w:rsidP="00687E84">
      <w:r>
        <w:t>Одной из ключевых особенностей разрабатываемой системы является ее способность к автоматическому созданию отчетов и визуализации данных в виде HR-дэшборда. Система формирует структурированные отчеты, содержащие информацию об эмоциональном состоянии участников за заданный период времени. В отчеты включаются такие данные, как процентное распределение эмоций, динамика изменений в течение времени, выявленные критические состояния и рекомендации по реагированию на них.</w:t>
      </w:r>
    </w:p>
    <w:p w14:paraId="7EF3B029" w14:textId="588EFC8B" w:rsidR="002A6322" w:rsidRDefault="002A6322" w:rsidP="00687E84">
      <w:r>
        <w:t>HR-дэшборд представляет собой интерактивный инструмент, который предоставляет наглядное представление об эмоциональном фоне коллектива. Он включает в себя графики, диаграммы и цветовые индикаторы, которые позволяют быстро оценить текущее состояние сотрудников. Например, зеленый цвет может обозначать высокую вовлеченность, желтый — умеренный уровень стресса, а красный — критические состояния, требующие немедленного вмешательства. Дэшборд обновляется в реальном времени, что позволяет оперативно реагировать на изменения в эмоциональном состоянии коллектива.</w:t>
      </w:r>
    </w:p>
    <w:p w14:paraId="30FB987B" w14:textId="007B3F0F" w:rsidR="002A6322" w:rsidRDefault="002A6322" w:rsidP="00687E84">
      <w:r>
        <w:t>Такой подход к автоматизации процессов анализа эмоционального состояния позволяет исключить субъективность оценок и сократить время на подготовку данных для принятия управленческих решений. Система становится не просто инструментом сбора данных, но и самостоятельным источником аналитической информации, которая может быть непосредственно использована в процессах управления персоналом без дополнительной обработки.</w:t>
      </w:r>
    </w:p>
    <w:p w14:paraId="3F1584F2" w14:textId="77777777" w:rsidR="002A6322" w:rsidRDefault="002A6322" w:rsidP="002A6322">
      <w:r>
        <w:t>7. Заключение по предметной области</w:t>
      </w:r>
    </w:p>
    <w:p w14:paraId="29CDCBA3" w14:textId="132EDEC5" w:rsidR="002A6322" w:rsidRDefault="002A6322" w:rsidP="00687E84">
      <w:r>
        <w:t xml:space="preserve">Проведенный анализ предметной области показывает, что внедрение мультимодальной системы распознавания эмоций с автоматическим формированием отчетов и HR-дэшбордом позволяет решить ряд ключевых </w:t>
      </w:r>
      <w:r>
        <w:lastRenderedPageBreak/>
        <w:t>проблем, связанных с субъективностью, ограниченной возможностью анализа и задержкой с диагностикой. Использование современных технологий компьютерного зрения, обработки аудиосигналов и искусственных нейронных сетей создает прочную основу для проектирования и разработки системы, которая сможет значительно повысить эффективность управления персоналом.</w:t>
      </w:r>
    </w:p>
    <w:p w14:paraId="1B4007A4" w14:textId="5709EA2E" w:rsidR="005C3E85" w:rsidRPr="000971B0" w:rsidRDefault="002A6322" w:rsidP="002A6322">
      <w:r>
        <w:t>Система обеспечивает не только автоматический сбор и анализ данных, но и формирование структурированных отчетов и визуализацию результатов в виде HR-дэшборда, что делает ее независимой от участия человека в процессе анализа. Это позволяет интегрировать систему в существующие процессы управления персоналом без необходимости изменения организационной структуры или добавления новых ролей. Автоматизация процесса анализа эмоционального состояния сотрудников создает основу для повышения объективности и оперативности принятия управленческих решений, что является важным фактором в современных условиях управления персоналом.</w:t>
      </w:r>
    </w:p>
    <w:sectPr w:rsidR="005C3E85" w:rsidRPr="00097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6666"/>
    <w:multiLevelType w:val="multilevel"/>
    <w:tmpl w:val="3BF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EC558D"/>
    <w:multiLevelType w:val="multilevel"/>
    <w:tmpl w:val="8BD8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11DC6"/>
    <w:multiLevelType w:val="multilevel"/>
    <w:tmpl w:val="BEE85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pStyle w:val="a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3579C"/>
    <w:multiLevelType w:val="multilevel"/>
    <w:tmpl w:val="8A64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833E5"/>
    <w:multiLevelType w:val="multilevel"/>
    <w:tmpl w:val="508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624482">
    <w:abstractNumId w:val="2"/>
  </w:num>
  <w:num w:numId="2" w16cid:durableId="1631324792">
    <w:abstractNumId w:val="4"/>
  </w:num>
  <w:num w:numId="3" w16cid:durableId="97926331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41610386">
    <w:abstractNumId w:val="0"/>
  </w:num>
  <w:num w:numId="5" w16cid:durableId="12343112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75772296">
    <w:abstractNumId w:val="3"/>
  </w:num>
  <w:num w:numId="7" w16cid:durableId="85658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D2"/>
    <w:rsid w:val="00075592"/>
    <w:rsid w:val="000971B0"/>
    <w:rsid w:val="00123248"/>
    <w:rsid w:val="00197FDD"/>
    <w:rsid w:val="001D4594"/>
    <w:rsid w:val="002A6322"/>
    <w:rsid w:val="00374B11"/>
    <w:rsid w:val="00414C2A"/>
    <w:rsid w:val="00426E66"/>
    <w:rsid w:val="00444676"/>
    <w:rsid w:val="00455B57"/>
    <w:rsid w:val="004F169D"/>
    <w:rsid w:val="005429CD"/>
    <w:rsid w:val="005C3E85"/>
    <w:rsid w:val="00687E84"/>
    <w:rsid w:val="006900A8"/>
    <w:rsid w:val="007165D2"/>
    <w:rsid w:val="00831E96"/>
    <w:rsid w:val="008A369E"/>
    <w:rsid w:val="009E58D9"/>
    <w:rsid w:val="00A22DC0"/>
    <w:rsid w:val="00A86727"/>
    <w:rsid w:val="00BA2A9B"/>
    <w:rsid w:val="00C2615C"/>
    <w:rsid w:val="00D4691A"/>
    <w:rsid w:val="00DD1D1D"/>
    <w:rsid w:val="00E10973"/>
    <w:rsid w:val="00E6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23661"/>
  <w15:chartTrackingRefBased/>
  <w15:docId w15:val="{F197A842-67E5-4456-94E9-B336BF1C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900A8"/>
    <w:pPr>
      <w:jc w:val="both"/>
    </w:pPr>
    <w:rPr>
      <w:rFonts w:ascii="Times New Roman" w:hAnsi="Times New Roman" w:cs="Calibri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0"/>
    <w:next w:val="a0"/>
    <w:link w:val="10"/>
    <w:autoRedefine/>
    <w:qFormat/>
    <w:rsid w:val="00A22DC0"/>
    <w:pPr>
      <w:keepNext/>
      <w:keepLines/>
      <w:spacing w:before="240" w:after="0"/>
      <w:jc w:val="center"/>
      <w:outlineLvl w:val="0"/>
    </w:pPr>
    <w:rPr>
      <w:rFonts w:eastAsia="Times New Roman" w:cs="Times New Roman"/>
      <w:b/>
      <w:bCs/>
      <w:szCs w:val="28"/>
      <w:lang w:bidi="ru-RU"/>
    </w:rPr>
  </w:style>
  <w:style w:type="paragraph" w:styleId="2">
    <w:name w:val="heading 2"/>
    <w:basedOn w:val="a0"/>
    <w:next w:val="a0"/>
    <w:link w:val="20"/>
    <w:autoRedefine/>
    <w:qFormat/>
    <w:rsid w:val="00A22DC0"/>
    <w:pPr>
      <w:keepNext/>
      <w:keepLines/>
      <w:spacing w:before="360" w:after="80"/>
      <w:jc w:val="left"/>
      <w:outlineLvl w:val="1"/>
    </w:pPr>
    <w:rPr>
      <w:b/>
      <w:szCs w:val="36"/>
    </w:rPr>
  </w:style>
  <w:style w:type="paragraph" w:styleId="3">
    <w:name w:val="heading 3"/>
    <w:basedOn w:val="a0"/>
    <w:next w:val="a0"/>
    <w:link w:val="30"/>
    <w:autoRedefine/>
    <w:qFormat/>
    <w:rsid w:val="00A22DC0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link w:val="40"/>
    <w:autoRedefine/>
    <w:qFormat/>
    <w:rsid w:val="00A22D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165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165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165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165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165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1">
    <w:name w:val="Обычный2"/>
    <w:basedOn w:val="a0"/>
    <w:autoRedefine/>
    <w:rsid w:val="00BA2A9B"/>
    <w:pPr>
      <w:spacing w:line="240" w:lineRule="auto"/>
    </w:pPr>
    <w:rPr>
      <w:rFonts w:eastAsia="Times New Roman" w:cs="Times New Roman"/>
      <w:szCs w:val="24"/>
    </w:rPr>
  </w:style>
  <w:style w:type="paragraph" w:styleId="a">
    <w:name w:val="List Paragraph"/>
    <w:basedOn w:val="a0"/>
    <w:autoRedefine/>
    <w:qFormat/>
    <w:rsid w:val="00A22DC0"/>
    <w:pPr>
      <w:numPr>
        <w:ilvl w:val="2"/>
        <w:numId w:val="1"/>
      </w:numPr>
      <w:contextualSpacing/>
    </w:pPr>
  </w:style>
  <w:style w:type="character" w:customStyle="1" w:styleId="10">
    <w:name w:val="Заголовок 1 Знак"/>
    <w:basedOn w:val="a1"/>
    <w:link w:val="1"/>
    <w:rsid w:val="00A22DC0"/>
    <w:rPr>
      <w:rFonts w:ascii="Times New Roman" w:eastAsia="Times New Roman" w:hAnsi="Times New Roman" w:cs="Times New Roman"/>
      <w:b/>
      <w:bCs/>
      <w:kern w:val="0"/>
      <w:sz w:val="28"/>
      <w:szCs w:val="28"/>
      <w:lang w:eastAsia="ru-RU" w:bidi="ru-RU"/>
      <w14:ligatures w14:val="none"/>
    </w:rPr>
  </w:style>
  <w:style w:type="character" w:customStyle="1" w:styleId="20">
    <w:name w:val="Заголовок 2 Знак"/>
    <w:basedOn w:val="a1"/>
    <w:link w:val="2"/>
    <w:rsid w:val="00A22DC0"/>
    <w:rPr>
      <w:rFonts w:ascii="Times New Roman" w:hAnsi="Times New Roman" w:cs="Calibri"/>
      <w:b/>
      <w:kern w:val="0"/>
      <w:sz w:val="28"/>
      <w:szCs w:val="36"/>
      <w:lang w:eastAsia="ru-RU"/>
      <w14:ligatures w14:val="none"/>
    </w:rPr>
  </w:style>
  <w:style w:type="character" w:customStyle="1" w:styleId="30">
    <w:name w:val="Заголовок 3 Знак"/>
    <w:basedOn w:val="a1"/>
    <w:link w:val="3"/>
    <w:rsid w:val="00A22DC0"/>
    <w:rPr>
      <w:rFonts w:ascii="Times New Roman" w:hAnsi="Times New Roman" w:cs="Calibr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rsid w:val="00A22DC0"/>
    <w:rPr>
      <w:rFonts w:ascii="Times New Roman" w:hAnsi="Times New Roman" w:cs="Calibri"/>
      <w:b/>
      <w:kern w:val="0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7165D2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7165D2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7165D2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7165D2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7165D2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71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165D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7165D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165D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0"/>
    <w:next w:val="a0"/>
    <w:link w:val="23"/>
    <w:uiPriority w:val="29"/>
    <w:qFormat/>
    <w:rsid w:val="007165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7165D2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8">
    <w:name w:val="Intense Emphasis"/>
    <w:basedOn w:val="a1"/>
    <w:uiPriority w:val="21"/>
    <w:qFormat/>
    <w:rsid w:val="007165D2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71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7165D2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1"/>
    <w:uiPriority w:val="32"/>
    <w:qFormat/>
    <w:rsid w:val="00716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2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70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756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47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228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54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89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695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18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500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77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338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6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7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659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4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85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331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6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343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293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087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073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800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36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139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506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733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373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0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3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125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73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077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12</cp:revision>
  <dcterms:created xsi:type="dcterms:W3CDTF">2025-11-16T13:57:00Z</dcterms:created>
  <dcterms:modified xsi:type="dcterms:W3CDTF">2025-11-16T14:22:00Z</dcterms:modified>
</cp:coreProperties>
</file>