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БЮДЖЕТНОЕ УЧРЕЖДЕНИЕ ВЫСШЕГО ОБРАЗОВАНИЯ</w:t>
        <w:br/>
        <w:t>ХАНТЫ-МАНСИЙСКОГО АВТОНОМНОГО ОКРУГА – ЮГРЫ</w:t>
        <w:br/>
        <w:t>«СУРГУТСКИЙ ГОСУДАРСТВЕННЫЙ УНИВЕРСИТЕТ»</w:t>
        <w:br/>
        <w:br/>
        <w:t>Политехнический институт</w:t>
        <w:br/>
        <w:t>Кафедра автоматизированных систем обработки информации и управления</w:t>
      </w:r>
    </w:p>
    <w:p>
      <w:pPr>
        <w:jc w:val="center"/>
      </w:pPr>
      <w:r>
        <w:br/>
        <w:br/>
        <w:t>ТЕХНИКО-ЭКОНОМИЧЕСКОЕ ОБОСНОВАНИЕ</w:t>
        <w:br/>
        <w:t>создания проектируемой информационной системы</w:t>
        <w:br/>
        <w:t>«Система распознавания эмоций человека на основе искусственной нейронной сети»</w:t>
      </w:r>
    </w:p>
    <w:p>
      <w:pPr>
        <w:jc w:val="center"/>
      </w:pPr>
      <w:r>
        <w:br/>
        <w:br/>
        <w:t>Выполнил: студент группы 606-12</w:t>
        <w:br/>
        <w:t>Демьянцев Виталий Владиславович</w:t>
        <w:br/>
        <w:br/>
        <w:t>Проверил: доцент кафедры АСОИУ, к. т. н.</w:t>
        <w:br/>
        <w:t>Гавриленко Тарас Владимирович</w:t>
        <w:br/>
        <w:br/>
        <w:t>Сургут, 2025 г.</w:t>
      </w:r>
    </w:p>
    <w:p>
      <w:r>
        <w:br w:type="page"/>
      </w:r>
    </w:p>
    <w:p>
      <w:pPr>
        <w:pStyle w:val="Heading1"/>
      </w:pPr>
      <w:r>
        <w:t>1. Основания для разработки</w:t>
      </w:r>
    </w:p>
    <w:p>
      <w:r>
        <w:t>Разработка выполняется в рамках курсового проекта по дисциплине «Проектирование и эксплуатация информационно-вычислительных систем». Основанием является задание научного руководителя на создание проектируемой информационной системы, обеспечивающей распознавание эмоций человека с применением технологий искусственного интеллекта.</w:t>
      </w:r>
    </w:p>
    <w:p>
      <w:pPr>
        <w:pStyle w:val="Heading1"/>
      </w:pPr>
      <w:r>
        <w:t>2. Назначение и цели разработки</w:t>
      </w:r>
    </w:p>
    <w:p>
      <w:r>
        <w:t>Назначение системы — автоматизация анализа эмоционального состояния человека на основе мультимодальных данных (видео- и аудиопотоки). Цель — повышение эффективности HR-процессов, включая оценку вовлечённости, диагностику стресса и поддержку подбора персонала за счёт внедрения технологий искусственных нейронных сетей.</w:t>
      </w:r>
    </w:p>
    <w:p>
      <w:pPr>
        <w:pStyle w:val="Heading1"/>
      </w:pPr>
      <w:r>
        <w:t>3. Характеристика объекта автоматизации</w:t>
      </w:r>
    </w:p>
    <w:p>
      <w:r>
        <w:t>Объектом автоматизации является процесс оценки эмоционального состояния сотрудников и кандидатов на основе анализа выражений лица и голосовых характеристик. В настоящее время данные процессы осуществляются вручную HR-специалистами и требуют значительных временных и трудовых затрат. Система позволит проводить анализ в реальном времени и сохранять результаты в базе данных для последующей аналитики.</w:t>
      </w:r>
    </w:p>
    <w:p>
      <w:pPr>
        <w:pStyle w:val="Heading1"/>
      </w:pPr>
      <w:r>
        <w:t>4. Анализ существующих решений</w:t>
      </w:r>
    </w:p>
    <w:p>
      <w:r>
        <w:t>Рассмотрены существующие решения, такие как Affectiva (анализ лицевых выражений), Beyond Verbal (анализ голоса), Emotient (мультимодальный анализ). Выявлено, что большинство решений ограничены одним каналом данных. Предлагаемая система использует мультимодальный подход, объединяющий свёрточные и рекуррентные нейронные сети, что повышает точность классификации эмоций и надёжность анализа.</w:t>
      </w:r>
    </w:p>
    <w:p>
      <w:pPr>
        <w:pStyle w:val="Heading1"/>
      </w:pPr>
      <w:r>
        <w:t>5. Обоснование необходимости разработки</w:t>
      </w:r>
    </w:p>
    <w:p>
      <w:r>
        <w:t>Необходимость разработки обусловлена потребностью предприятий в повышении объективности HR-оценки. Традиционные методы анализа (наблюдения, анкетирование) не обеспечивают высокой точности и оперативности. Автоматизация позволит уменьшить влияние человеческого фактора, ускорить принятие решений и оптимизировать кадровые процессы.</w:t>
      </w:r>
    </w:p>
    <w:p>
      <w:pPr>
        <w:pStyle w:val="Heading1"/>
      </w:pPr>
      <w:r>
        <w:t>6. Оценка экономической эффективности</w:t>
      </w:r>
    </w:p>
    <w:p>
      <w:r>
        <w:t>Экономический эффект выражается в снижении трудозатрат HR-персонала, повышении точности подбора кадров и снижении риска профессионального выгорания сотрудников. Внедрение системы способствует экономии рабочего времени специалистов и снижению затрат на проведение ручного анализа.</w:t>
      </w:r>
    </w:p>
    <w:p>
      <w:r>
        <w:t>Примерная структура затрат:</w:t>
        <w:br/>
        <w:t>• разработка программного обеспечения — 60 %;</w:t>
        <w:br/>
        <w:t>• обучение и настройка нейронных сетей — 20 %;</w:t>
        <w:br/>
        <w:t>• оборудование и инфраструктура — 15 %;</w:t>
        <w:br/>
        <w:t>• тестирование и внедрение — 5 %.</w:t>
        <w:br/>
        <w:br/>
        <w:t>Срок окупаемости при снижении нагрузки на HR-отдел оценивается в 1–1,5 года.</w:t>
      </w:r>
    </w:p>
    <w:p>
      <w:pPr>
        <w:pStyle w:val="Heading1"/>
      </w:pPr>
      <w:r>
        <w:t>7. Вывод</w:t>
      </w:r>
    </w:p>
    <w:p>
      <w:r>
        <w:t>Разработка проектируемой информационной системы является целесообразной и экономически обоснованной. Система обеспечит повышение качества управления персоналом, снижение издержек и увеличение эффективности принятия решений. Реализация проекта отвечает требованиям цифровой трансформации предприятий и современным тенденциям развития искусственного интеллекта.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