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94F7" w14:textId="77777777" w:rsidR="00ED13E0" w:rsidRPr="004D12EC" w:rsidRDefault="00000000" w:rsidP="00512255">
      <w:pPr>
        <w:pStyle w:val="aff7"/>
      </w:pPr>
      <w:r w:rsidRPr="004D12EC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24DCBAF9" w14:textId="77777777" w:rsidR="00ED13E0" w:rsidRPr="004D12EC" w:rsidRDefault="00ED13E0" w:rsidP="00512255">
      <w:pPr>
        <w:pStyle w:val="aff7"/>
      </w:pPr>
    </w:p>
    <w:p w14:paraId="42FDA405" w14:textId="77777777" w:rsidR="00ED13E0" w:rsidRPr="004D12EC" w:rsidRDefault="00ED13E0" w:rsidP="00512255">
      <w:pPr>
        <w:pStyle w:val="aff7"/>
      </w:pPr>
    </w:p>
    <w:p w14:paraId="178A2B30" w14:textId="77777777" w:rsidR="00ED13E0" w:rsidRPr="004D12EC" w:rsidRDefault="00ED13E0" w:rsidP="00512255">
      <w:pPr>
        <w:pStyle w:val="aff7"/>
      </w:pPr>
    </w:p>
    <w:p w14:paraId="2AA77BF9" w14:textId="6CC15A2D" w:rsidR="00ED13E0" w:rsidRPr="004D12EC" w:rsidRDefault="00000000" w:rsidP="00512255">
      <w:pPr>
        <w:pStyle w:val="aff7"/>
      </w:pPr>
      <w:r w:rsidRPr="004D12EC">
        <w:t>ОТЧЕТ ПО ЛАБОРАТОРНОЙ РАБОТЕ №</w:t>
      </w:r>
      <w:r w:rsidR="00C447F9">
        <w:t>5</w:t>
      </w:r>
    </w:p>
    <w:p w14:paraId="764BC763" w14:textId="77777777" w:rsidR="00ED13E0" w:rsidRPr="004D12EC" w:rsidRDefault="00ED13E0" w:rsidP="00512255">
      <w:pPr>
        <w:pStyle w:val="aff7"/>
      </w:pPr>
    </w:p>
    <w:p w14:paraId="542D0930" w14:textId="77777777" w:rsidR="00ED13E0" w:rsidRPr="004D12EC" w:rsidRDefault="00ED13E0" w:rsidP="00512255">
      <w:pPr>
        <w:pStyle w:val="aff7"/>
      </w:pPr>
    </w:p>
    <w:p w14:paraId="5EC669C0" w14:textId="77777777" w:rsidR="00ED13E0" w:rsidRPr="004D12EC" w:rsidRDefault="00ED13E0" w:rsidP="00512255">
      <w:pPr>
        <w:pStyle w:val="aff7"/>
      </w:pPr>
    </w:p>
    <w:p w14:paraId="7CD3D97E" w14:textId="77777777" w:rsidR="00ED13E0" w:rsidRPr="004D12EC" w:rsidRDefault="00000000" w:rsidP="00512255">
      <w:pPr>
        <w:pStyle w:val="aff7"/>
      </w:pPr>
      <w:r w:rsidRPr="004D12EC">
        <w:t>ПО ДИСЦИПЛИНЕ «МЕТРОЛОГИЯ, СТАНДАРТИЗАЦИЯ И СЕРТИФИКАЦИЯ»</w:t>
      </w:r>
    </w:p>
    <w:p w14:paraId="664BA272" w14:textId="77777777" w:rsidR="00ED13E0" w:rsidRPr="004D12EC" w:rsidRDefault="00ED13E0" w:rsidP="00512255">
      <w:pPr>
        <w:pStyle w:val="aff7"/>
      </w:pPr>
    </w:p>
    <w:p w14:paraId="7EA3CA00" w14:textId="77777777" w:rsidR="00ED13E0" w:rsidRPr="004D12EC" w:rsidRDefault="00ED13E0" w:rsidP="00512255">
      <w:pPr>
        <w:pStyle w:val="aff7"/>
      </w:pPr>
    </w:p>
    <w:p w14:paraId="6C8952FD" w14:textId="77777777" w:rsidR="00ED13E0" w:rsidRPr="004D12EC" w:rsidRDefault="00ED13E0" w:rsidP="00512255">
      <w:pPr>
        <w:pStyle w:val="aff7"/>
      </w:pPr>
    </w:p>
    <w:p w14:paraId="6B41B0D0" w14:textId="766480CD" w:rsidR="00ED13E0" w:rsidRPr="004D12EC" w:rsidRDefault="00000000" w:rsidP="00512255">
      <w:pPr>
        <w:pStyle w:val="aff7"/>
      </w:pPr>
      <w:r w:rsidRPr="004D12EC">
        <w:t>по теме: «</w:t>
      </w:r>
      <w:r w:rsidR="00D80392">
        <w:t>Количественная оценка качественного показателя</w:t>
      </w:r>
      <w:r w:rsidRPr="004D12EC">
        <w:t>»</w:t>
      </w:r>
    </w:p>
    <w:p w14:paraId="522913F9" w14:textId="77777777" w:rsidR="00ED13E0" w:rsidRPr="004D12EC" w:rsidRDefault="00ED13E0" w:rsidP="00512255">
      <w:pPr>
        <w:pStyle w:val="aff7"/>
      </w:pPr>
    </w:p>
    <w:p w14:paraId="0CF00D67" w14:textId="77777777" w:rsidR="00ED13E0" w:rsidRPr="004D12EC" w:rsidRDefault="00ED13E0" w:rsidP="00512255">
      <w:pPr>
        <w:pStyle w:val="aff7"/>
      </w:pPr>
    </w:p>
    <w:p w14:paraId="703EE901" w14:textId="77777777" w:rsidR="00ED13E0" w:rsidRPr="004D12EC" w:rsidRDefault="00ED13E0" w:rsidP="00512255">
      <w:pPr>
        <w:pStyle w:val="aff7"/>
      </w:pPr>
    </w:p>
    <w:p w14:paraId="387DBB3B" w14:textId="77777777" w:rsidR="00ED13E0" w:rsidRPr="004D12EC" w:rsidRDefault="00000000" w:rsidP="00512255">
      <w:pPr>
        <w:pStyle w:val="aff7"/>
      </w:pPr>
      <w:r w:rsidRPr="004D12EC">
        <w:t>Проверил: ст. преподаватель Гребенюк Е.В.</w:t>
      </w:r>
    </w:p>
    <w:p w14:paraId="4A84A79E" w14:textId="77777777" w:rsidR="00ED13E0" w:rsidRPr="004D12EC" w:rsidRDefault="00000000" w:rsidP="00512255">
      <w:pPr>
        <w:pStyle w:val="aff7"/>
      </w:pPr>
      <w:r w:rsidRPr="004D12EC">
        <w:t>Выполнил: студент группы 606-22</w:t>
      </w:r>
    </w:p>
    <w:p w14:paraId="5E1F226D" w14:textId="77777777" w:rsidR="00ED13E0" w:rsidRPr="004D12EC" w:rsidRDefault="00000000" w:rsidP="00512255">
      <w:pPr>
        <w:pStyle w:val="aff7"/>
      </w:pPr>
      <w:r w:rsidRPr="004D12EC">
        <w:t>Демьянцев Виталий Владиславович</w:t>
      </w:r>
    </w:p>
    <w:p w14:paraId="6B789B1E" w14:textId="77777777" w:rsidR="00ED13E0" w:rsidRPr="004D12EC" w:rsidRDefault="00ED13E0" w:rsidP="00512255">
      <w:pPr>
        <w:pStyle w:val="aff7"/>
      </w:pPr>
    </w:p>
    <w:p w14:paraId="0CE3C0D8" w14:textId="77777777" w:rsidR="00ED13E0" w:rsidRPr="004D12EC" w:rsidRDefault="00ED13E0" w:rsidP="00512255">
      <w:pPr>
        <w:pStyle w:val="aff7"/>
      </w:pPr>
    </w:p>
    <w:p w14:paraId="1DCCC1AA" w14:textId="77777777" w:rsidR="00D80392" w:rsidRPr="004D12EC" w:rsidRDefault="00D80392" w:rsidP="00512255">
      <w:pPr>
        <w:pStyle w:val="aff7"/>
      </w:pPr>
    </w:p>
    <w:p w14:paraId="2C971A62" w14:textId="77777777" w:rsidR="00ED13E0" w:rsidRPr="004D12EC" w:rsidRDefault="00ED13E0" w:rsidP="00512255">
      <w:pPr>
        <w:pStyle w:val="aff7"/>
      </w:pPr>
    </w:p>
    <w:p w14:paraId="3BDBF200" w14:textId="77777777" w:rsidR="00ED13E0" w:rsidRPr="004D12EC" w:rsidRDefault="00ED13E0" w:rsidP="00512255">
      <w:pPr>
        <w:pStyle w:val="aff7"/>
      </w:pPr>
    </w:p>
    <w:p w14:paraId="7FDFC004" w14:textId="77777777" w:rsidR="00ED13E0" w:rsidRPr="004D12EC" w:rsidRDefault="00ED13E0" w:rsidP="00512255">
      <w:pPr>
        <w:pStyle w:val="aff7"/>
      </w:pPr>
    </w:p>
    <w:p w14:paraId="45D6475F" w14:textId="77777777" w:rsidR="00ED13E0" w:rsidRPr="004D12EC" w:rsidRDefault="00000000" w:rsidP="00512255">
      <w:pPr>
        <w:pStyle w:val="aff7"/>
      </w:pPr>
      <w:r w:rsidRPr="004D12EC">
        <w:t>Сургут</w:t>
      </w:r>
      <w:r w:rsidRPr="004D12EC">
        <w:rPr>
          <w:lang w:val="en-US"/>
        </w:rPr>
        <w:t xml:space="preserve"> </w:t>
      </w:r>
      <w:r w:rsidRPr="004D12EC">
        <w:t>2026</w:t>
      </w:r>
      <w:r w:rsidRPr="004D12EC">
        <w:br w:type="page" w:clear="all"/>
      </w:r>
    </w:p>
    <w:p w14:paraId="487CF355" w14:textId="77777777" w:rsidR="00ED13E0" w:rsidRPr="004D12EC" w:rsidRDefault="00000000" w:rsidP="0039532A">
      <w:pPr>
        <w:pStyle w:val="1"/>
      </w:pPr>
      <w:bookmarkStart w:id="0" w:name="_Toc222514746"/>
      <w:bookmarkStart w:id="1" w:name="_Toc223014591"/>
      <w:bookmarkStart w:id="2" w:name="_Toc223702633"/>
      <w:bookmarkStart w:id="3" w:name="_Toc223707148"/>
      <w:r w:rsidRPr="004D12EC">
        <w:lastRenderedPageBreak/>
        <w:t>СОДЕРЖАНИЕ</w:t>
      </w:r>
      <w:bookmarkEnd w:id="0"/>
      <w:bookmarkEnd w:id="1"/>
      <w:bookmarkEnd w:id="2"/>
      <w:bookmarkEnd w:id="3"/>
    </w:p>
    <w:p w14:paraId="5500631C" w14:textId="1693806B" w:rsidR="00FC48BE" w:rsidRDefault="00000000" w:rsidP="00FC48BE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4D12EC">
        <w:fldChar w:fldCharType="begin"/>
      </w:r>
      <w:r w:rsidRPr="004D12EC">
        <w:instrText xml:space="preserve"> TOC \o "1-3" \h \z \u </w:instrText>
      </w:r>
      <w:r w:rsidRPr="004D12EC">
        <w:fldChar w:fldCharType="separate"/>
      </w:r>
      <w:hyperlink w:anchor="_Toc223707149" w:history="1">
        <w:r w:rsidR="00FC48BE" w:rsidRPr="007175F2">
          <w:rPr>
            <w:rStyle w:val="aff2"/>
            <w:rFonts w:eastAsia="Arial"/>
            <w:noProof/>
          </w:rPr>
          <w:t>ВВЕДЕНИЕ</w:t>
        </w:r>
        <w:r w:rsidR="00FC48BE">
          <w:rPr>
            <w:noProof/>
            <w:webHidden/>
          </w:rPr>
          <w:tab/>
        </w:r>
        <w:r w:rsidR="00FC48BE">
          <w:rPr>
            <w:noProof/>
            <w:webHidden/>
          </w:rPr>
          <w:fldChar w:fldCharType="begin"/>
        </w:r>
        <w:r w:rsidR="00FC48BE">
          <w:rPr>
            <w:noProof/>
            <w:webHidden/>
          </w:rPr>
          <w:instrText xml:space="preserve"> PAGEREF _Toc223707149 \h </w:instrText>
        </w:r>
        <w:r w:rsidR="00FC48BE">
          <w:rPr>
            <w:noProof/>
            <w:webHidden/>
          </w:rPr>
        </w:r>
        <w:r w:rsidR="00FC48BE">
          <w:rPr>
            <w:noProof/>
            <w:webHidden/>
          </w:rPr>
          <w:fldChar w:fldCharType="separate"/>
        </w:r>
        <w:r w:rsidR="00167642">
          <w:rPr>
            <w:noProof/>
            <w:webHidden/>
          </w:rPr>
          <w:t>3</w:t>
        </w:r>
        <w:r w:rsidR="00FC48BE">
          <w:rPr>
            <w:noProof/>
            <w:webHidden/>
          </w:rPr>
          <w:fldChar w:fldCharType="end"/>
        </w:r>
      </w:hyperlink>
    </w:p>
    <w:p w14:paraId="0AE71E10" w14:textId="306A8B55" w:rsidR="00FC48BE" w:rsidRDefault="00000000" w:rsidP="00FC48BE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707150" w:history="1">
        <w:r w:rsidR="00FC48BE" w:rsidRPr="007175F2">
          <w:rPr>
            <w:rStyle w:val="aff2"/>
            <w:rFonts w:eastAsia="Arial"/>
            <w:noProof/>
          </w:rPr>
          <w:t>ВЫПОЛНЕНИЕ ЛАБОРАТОРНОЙ РАБОТЫ</w:t>
        </w:r>
        <w:r w:rsidR="00FC48BE">
          <w:rPr>
            <w:noProof/>
            <w:webHidden/>
          </w:rPr>
          <w:tab/>
        </w:r>
        <w:r w:rsidR="00FC48BE">
          <w:rPr>
            <w:noProof/>
            <w:webHidden/>
          </w:rPr>
          <w:fldChar w:fldCharType="begin"/>
        </w:r>
        <w:r w:rsidR="00FC48BE">
          <w:rPr>
            <w:noProof/>
            <w:webHidden/>
          </w:rPr>
          <w:instrText xml:space="preserve"> PAGEREF _Toc223707150 \h </w:instrText>
        </w:r>
        <w:r w:rsidR="00FC48BE">
          <w:rPr>
            <w:noProof/>
            <w:webHidden/>
          </w:rPr>
        </w:r>
        <w:r w:rsidR="00FC48BE">
          <w:rPr>
            <w:noProof/>
            <w:webHidden/>
          </w:rPr>
          <w:fldChar w:fldCharType="separate"/>
        </w:r>
        <w:r w:rsidR="00167642">
          <w:rPr>
            <w:noProof/>
            <w:webHidden/>
          </w:rPr>
          <w:t>4</w:t>
        </w:r>
        <w:r w:rsidR="00FC48BE">
          <w:rPr>
            <w:noProof/>
            <w:webHidden/>
          </w:rPr>
          <w:fldChar w:fldCharType="end"/>
        </w:r>
      </w:hyperlink>
    </w:p>
    <w:p w14:paraId="5F790D13" w14:textId="67CA7F1F" w:rsidR="00FC48BE" w:rsidRDefault="00000000" w:rsidP="00FC48BE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707151" w:history="1">
        <w:r w:rsidR="00FC48BE" w:rsidRPr="007175F2">
          <w:rPr>
            <w:rStyle w:val="aff2"/>
            <w:rFonts w:eastAsia="Arial"/>
            <w:noProof/>
          </w:rPr>
          <w:t>ЗАКЛЮЧЕНИЕ</w:t>
        </w:r>
        <w:r w:rsidR="00FC48BE">
          <w:rPr>
            <w:noProof/>
            <w:webHidden/>
          </w:rPr>
          <w:tab/>
        </w:r>
        <w:r w:rsidR="00FC48BE">
          <w:rPr>
            <w:noProof/>
            <w:webHidden/>
          </w:rPr>
          <w:fldChar w:fldCharType="begin"/>
        </w:r>
        <w:r w:rsidR="00FC48BE">
          <w:rPr>
            <w:noProof/>
            <w:webHidden/>
          </w:rPr>
          <w:instrText xml:space="preserve"> PAGEREF _Toc223707151 \h </w:instrText>
        </w:r>
        <w:r w:rsidR="00FC48BE">
          <w:rPr>
            <w:noProof/>
            <w:webHidden/>
          </w:rPr>
        </w:r>
        <w:r w:rsidR="00FC48BE">
          <w:rPr>
            <w:noProof/>
            <w:webHidden/>
          </w:rPr>
          <w:fldChar w:fldCharType="separate"/>
        </w:r>
        <w:r w:rsidR="00167642">
          <w:rPr>
            <w:noProof/>
            <w:webHidden/>
          </w:rPr>
          <w:t>8</w:t>
        </w:r>
        <w:r w:rsidR="00FC48BE">
          <w:rPr>
            <w:noProof/>
            <w:webHidden/>
          </w:rPr>
          <w:fldChar w:fldCharType="end"/>
        </w:r>
      </w:hyperlink>
    </w:p>
    <w:p w14:paraId="41F773C2" w14:textId="435E9015" w:rsidR="00FC48BE" w:rsidRDefault="00000000" w:rsidP="00FC48BE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707152" w:history="1">
        <w:r w:rsidR="00FC48BE" w:rsidRPr="007175F2">
          <w:rPr>
            <w:rStyle w:val="aff2"/>
            <w:rFonts w:eastAsia="Arial"/>
            <w:noProof/>
          </w:rPr>
          <w:t>СПИСОК ИСПОЛЬЗОВАННЫХ ИСТОЧНИКОВ</w:t>
        </w:r>
        <w:r w:rsidR="00FC48BE">
          <w:rPr>
            <w:noProof/>
            <w:webHidden/>
          </w:rPr>
          <w:tab/>
        </w:r>
        <w:r w:rsidR="00FC48BE">
          <w:rPr>
            <w:noProof/>
            <w:webHidden/>
          </w:rPr>
          <w:fldChar w:fldCharType="begin"/>
        </w:r>
        <w:r w:rsidR="00FC48BE">
          <w:rPr>
            <w:noProof/>
            <w:webHidden/>
          </w:rPr>
          <w:instrText xml:space="preserve"> PAGEREF _Toc223707152 \h </w:instrText>
        </w:r>
        <w:r w:rsidR="00FC48BE">
          <w:rPr>
            <w:noProof/>
            <w:webHidden/>
          </w:rPr>
        </w:r>
        <w:r w:rsidR="00FC48BE">
          <w:rPr>
            <w:noProof/>
            <w:webHidden/>
          </w:rPr>
          <w:fldChar w:fldCharType="separate"/>
        </w:r>
        <w:r w:rsidR="00167642">
          <w:rPr>
            <w:noProof/>
            <w:webHidden/>
          </w:rPr>
          <w:t>10</w:t>
        </w:r>
        <w:r w:rsidR="00FC48BE">
          <w:rPr>
            <w:noProof/>
            <w:webHidden/>
          </w:rPr>
          <w:fldChar w:fldCharType="end"/>
        </w:r>
      </w:hyperlink>
    </w:p>
    <w:p w14:paraId="01C7D0C4" w14:textId="4D20BBDB" w:rsidR="00ED13E0" w:rsidRPr="004D12EC" w:rsidRDefault="00000000" w:rsidP="00FC48BE">
      <w:pPr>
        <w:pStyle w:val="aff9"/>
      </w:pPr>
      <w:r w:rsidRPr="004D12EC">
        <w:fldChar w:fldCharType="end"/>
      </w:r>
      <w:r w:rsidRPr="004D12EC">
        <w:br w:type="page" w:clear="all"/>
      </w:r>
    </w:p>
    <w:p w14:paraId="78BD80C8" w14:textId="77777777" w:rsidR="000D1DD1" w:rsidRPr="000D1DD1" w:rsidRDefault="000D1DD1" w:rsidP="000D1DD1">
      <w:pPr>
        <w:pStyle w:val="1"/>
        <w:rPr>
          <w:lang w:eastAsia="en-US"/>
        </w:rPr>
      </w:pPr>
      <w:bookmarkStart w:id="4" w:name="_Toc224249668"/>
      <w:r w:rsidRPr="000D1DD1">
        <w:rPr>
          <w:lang w:eastAsia="en-US"/>
        </w:rPr>
        <w:lastRenderedPageBreak/>
        <w:t>ВВЕДЕНИЕ</w:t>
      </w:r>
      <w:bookmarkEnd w:id="4"/>
    </w:p>
    <w:p w14:paraId="19026754" w14:textId="77777777" w:rsidR="000D1DD1" w:rsidRPr="000D1DD1" w:rsidRDefault="000D1DD1" w:rsidP="000D1DD1">
      <w:pPr>
        <w:shd w:val="clear" w:color="auto" w:fill="auto"/>
        <w:rPr>
          <w:lang w:eastAsia="ja-JP"/>
        </w:rPr>
      </w:pPr>
      <w:r w:rsidRPr="000D1DD1">
        <w:rPr>
          <w:lang w:eastAsia="ja-JP"/>
        </w:rPr>
        <w:t>Цель работы: ознакомление с методикой количественной оценки качественного показателя, например при оценке качества подготовки специалистов.</w:t>
      </w:r>
    </w:p>
    <w:p w14:paraId="0C42BFEF" w14:textId="77777777" w:rsidR="000D1DD1" w:rsidRPr="000D1DD1" w:rsidRDefault="000D1DD1" w:rsidP="000D1DD1">
      <w:pPr>
        <w:shd w:val="clear" w:color="auto" w:fill="auto"/>
        <w:rPr>
          <w:lang w:eastAsia="ja-JP"/>
        </w:rPr>
      </w:pPr>
      <w:r w:rsidRPr="000D1DD1">
        <w:rPr>
          <w:lang w:eastAsia="ja-JP"/>
        </w:rPr>
        <w:t>Задачи:</w:t>
      </w:r>
    </w:p>
    <w:p w14:paraId="77C9F310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Выбрать и согласовать четыре дисциплины из разных циклов подготовки.</w:t>
      </w:r>
    </w:p>
    <w:p w14:paraId="197E9258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Определить количество студентов, подлежащих аттестации (по табл. 1.1).</w:t>
      </w:r>
    </w:p>
    <w:p w14:paraId="27C0F23E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Случайным образом выбрать номера студентов по журналу.</w:t>
      </w:r>
    </w:p>
    <w:p w14:paraId="3019F7CF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Назначить уровень качества подготовки специалистов по трехуровневой шкале для каждого студента.</w:t>
      </w:r>
    </w:p>
    <w:p w14:paraId="6F449E62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Назначить весовые коэффициенты по циклам.</w:t>
      </w:r>
    </w:p>
    <w:p w14:paraId="367CFBCE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Рассчитать комплексный показатель качества по каждому студенту.</w:t>
      </w:r>
    </w:p>
    <w:p w14:paraId="73D4DE62" w14:textId="77777777" w:rsidR="000D1DD1" w:rsidRPr="000D1DD1" w:rsidRDefault="000D1DD1" w:rsidP="000D1DD1">
      <w:pPr>
        <w:numPr>
          <w:ilvl w:val="0"/>
          <w:numId w:val="45"/>
        </w:numPr>
        <w:shd w:val="clear" w:color="auto" w:fill="auto"/>
        <w:spacing w:after="160" w:line="259" w:lineRule="auto"/>
        <w:contextualSpacing/>
        <w:jc w:val="left"/>
        <w:rPr>
          <w:lang w:eastAsia="ja-JP"/>
        </w:rPr>
      </w:pPr>
      <w:r w:rsidRPr="000D1DD1">
        <w:rPr>
          <w:lang w:eastAsia="ja-JP"/>
        </w:rPr>
        <w:t>Определить, аттестована ли данная группа студентов.</w:t>
      </w:r>
    </w:p>
    <w:p w14:paraId="4864398E" w14:textId="77777777" w:rsidR="000D1DD1" w:rsidRPr="000D1DD1" w:rsidRDefault="000D1DD1" w:rsidP="000D1DD1">
      <w:pPr>
        <w:shd w:val="clear" w:color="auto" w:fill="auto"/>
        <w:rPr>
          <w:lang w:eastAsia="ja-JP"/>
        </w:rPr>
      </w:pPr>
      <w:r w:rsidRPr="000D1DD1">
        <w:rPr>
          <w:lang w:eastAsia="ja-JP"/>
        </w:rPr>
        <w:t>Объектами исследования являлись студенты учебной группы, оценка качества подготовки которых производилась по четырём циклам дисциплин: гуманитарному и социально-экономическому (ГСЭ), естественно-научному (ЕН), общепрофессиональному (ОП) и специальных дисциплин (СД).</w:t>
      </w:r>
    </w:p>
    <w:p w14:paraId="4800E26A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br w:type="page" w:clear="all"/>
      </w:r>
    </w:p>
    <w:p w14:paraId="64FAD093" w14:textId="77777777" w:rsidR="000D1DD1" w:rsidRPr="000D1DD1" w:rsidRDefault="000D1DD1" w:rsidP="000D1DD1">
      <w:pPr>
        <w:pStyle w:val="1"/>
        <w:rPr>
          <w:color w:val="0F4761"/>
          <w:lang w:eastAsia="en-US"/>
        </w:rPr>
      </w:pPr>
      <w:bookmarkStart w:id="5" w:name="_Toc166246139"/>
      <w:bookmarkStart w:id="6" w:name="_Toc223014593"/>
      <w:bookmarkStart w:id="7" w:name="_Toc224249669"/>
      <w:r w:rsidRPr="000D1DD1">
        <w:rPr>
          <w:lang w:eastAsia="en-US"/>
        </w:rPr>
        <w:lastRenderedPageBreak/>
        <w:t>ВЫПОЛНЕНИЕ ЛАБОРАТОРНОЙ РАБОТЫ</w:t>
      </w:r>
      <w:bookmarkEnd w:id="5"/>
      <w:bookmarkEnd w:id="6"/>
      <w:bookmarkEnd w:id="7"/>
    </w:p>
    <w:p w14:paraId="05208FF7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Условия проведения работы</w:t>
      </w:r>
    </w:p>
    <w:p w14:paraId="4D3FB42C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Оценка качества подготовки специалистов проводилась в соответствии с методикой, изложенной в практической работе №1.</w:t>
      </w:r>
    </w:p>
    <w:p w14:paraId="1FEFD3BA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Определение объёма выборки</w:t>
      </w:r>
    </w:p>
    <w:p w14:paraId="4E9A54F2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Согласно таблице 1.1, при количестве предметов, подлежащих контролю (студентов в группе) n = 26, объём выборки составляет 15 студентов, приёмочное число равно 3.</w:t>
      </w:r>
    </w:p>
    <w:p w14:paraId="11B9A19B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Приёмочное число означает, что если количество неаттестованных студентов в выборке превысит 3, то вся выборка считается не аттестованной.</w:t>
      </w:r>
    </w:p>
    <w:p w14:paraId="19797B0C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Выбор студентов для контроля</w:t>
      </w:r>
    </w:p>
    <w:p w14:paraId="647236A0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Случайным образом были выбраны 15 студентов из общего списка группы. Номера студентов по журналу внесены в таблицу 1.2.</w:t>
      </w:r>
    </w:p>
    <w:p w14:paraId="0CA68BF8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Определение весовых коэффициентов по циклам</w:t>
      </w:r>
    </w:p>
    <w:p w14:paraId="6C545586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Для данной специальности были назначены следующие весовые коэффициенты по циклам дисциплин:</w:t>
      </w:r>
    </w:p>
    <w:p w14:paraId="7A61EADD" w14:textId="77777777" w:rsidR="000D1DD1" w:rsidRPr="000D1DD1" w:rsidRDefault="000D1DD1" w:rsidP="000D1DD1">
      <w:pPr>
        <w:pStyle w:val="affb"/>
        <w:rPr>
          <w:rFonts w:eastAsia="Aptos"/>
          <w:lang w:eastAsia="en-US"/>
        </w:rPr>
      </w:pPr>
      <w:r w:rsidRPr="000D1DD1">
        <w:rPr>
          <w:spacing w:val="5"/>
          <w:lang w:eastAsia="en-US"/>
        </w:rPr>
        <w:t xml:space="preserve">Таблица </w:t>
      </w:r>
      <w:r w:rsidRPr="000D1DD1">
        <w:rPr>
          <w:rFonts w:eastAsia="Aptos"/>
          <w:lang w:eastAsia="en-US"/>
        </w:rPr>
        <w:fldChar w:fldCharType="begin"/>
      </w:r>
      <w:r w:rsidRPr="000D1DD1">
        <w:rPr>
          <w:rFonts w:eastAsia="Aptos"/>
          <w:lang w:eastAsia="en-US"/>
        </w:rPr>
        <w:instrText xml:space="preserve"> SEQ Таблица \* ARABIC </w:instrText>
      </w:r>
      <w:r w:rsidRPr="000D1DD1">
        <w:rPr>
          <w:rFonts w:eastAsia="Aptos"/>
          <w:lang w:eastAsia="en-US"/>
        </w:rPr>
        <w:fldChar w:fldCharType="separate"/>
      </w:r>
      <w:r w:rsidRPr="000D1DD1">
        <w:rPr>
          <w:rFonts w:eastAsia="Aptos"/>
          <w:noProof/>
          <w:lang w:eastAsia="en-US"/>
        </w:rPr>
        <w:t>1</w:t>
      </w:r>
      <w:r w:rsidRPr="000D1DD1">
        <w:rPr>
          <w:rFonts w:eastAsia="Aptos"/>
          <w:lang w:eastAsia="en-US"/>
        </w:rPr>
        <w:fldChar w:fldCharType="end"/>
      </w:r>
      <w:r w:rsidRPr="000D1DD1">
        <w:rPr>
          <w:rFonts w:eastAsia="Aptos"/>
          <w:lang w:eastAsia="en-US"/>
        </w:rPr>
        <w:t xml:space="preserve"> </w:t>
      </w:r>
      <w:r w:rsidRPr="000D1DD1">
        <w:rPr>
          <w:spacing w:val="5"/>
          <w:lang w:eastAsia="en-US"/>
        </w:rPr>
        <w:t xml:space="preserve">— </w:t>
      </w:r>
      <w:r w:rsidRPr="000D1DD1">
        <w:rPr>
          <w:rFonts w:eastAsia="Aptos"/>
          <w:lang w:eastAsia="en-US"/>
        </w:rPr>
        <w:t>Весовые коэффициенты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D1DD1" w:rsidRPr="000D1DD1" w14:paraId="1EA66B15" w14:textId="77777777" w:rsidTr="00DD591A">
        <w:tc>
          <w:tcPr>
            <w:tcW w:w="4672" w:type="dxa"/>
            <w:vAlign w:val="center"/>
          </w:tcPr>
          <w:p w14:paraId="197C23C9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Цикл</w:t>
            </w:r>
          </w:p>
        </w:tc>
        <w:tc>
          <w:tcPr>
            <w:tcW w:w="4673" w:type="dxa"/>
            <w:vAlign w:val="center"/>
          </w:tcPr>
          <w:p w14:paraId="4A75A777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Весовой коэффициент (g)</w:t>
            </w:r>
          </w:p>
        </w:tc>
      </w:tr>
      <w:tr w:rsidR="000D1DD1" w:rsidRPr="000D1DD1" w14:paraId="674C2BFA" w14:textId="77777777" w:rsidTr="00DD591A">
        <w:tc>
          <w:tcPr>
            <w:tcW w:w="4672" w:type="dxa"/>
            <w:vAlign w:val="center"/>
          </w:tcPr>
          <w:p w14:paraId="7166B8DA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ГСЭ</w:t>
            </w:r>
          </w:p>
        </w:tc>
        <w:tc>
          <w:tcPr>
            <w:tcW w:w="4673" w:type="dxa"/>
            <w:vAlign w:val="center"/>
          </w:tcPr>
          <w:p w14:paraId="0CCE7431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0,21</w:t>
            </w:r>
          </w:p>
        </w:tc>
      </w:tr>
      <w:tr w:rsidR="000D1DD1" w:rsidRPr="000D1DD1" w14:paraId="1A00D725" w14:textId="77777777" w:rsidTr="00DD591A">
        <w:tc>
          <w:tcPr>
            <w:tcW w:w="4672" w:type="dxa"/>
            <w:vAlign w:val="center"/>
          </w:tcPr>
          <w:p w14:paraId="70400E27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ЕН</w:t>
            </w:r>
          </w:p>
        </w:tc>
        <w:tc>
          <w:tcPr>
            <w:tcW w:w="4673" w:type="dxa"/>
            <w:vAlign w:val="center"/>
          </w:tcPr>
          <w:p w14:paraId="646BE36E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0,24</w:t>
            </w:r>
          </w:p>
        </w:tc>
      </w:tr>
      <w:tr w:rsidR="000D1DD1" w:rsidRPr="000D1DD1" w14:paraId="284B9F96" w14:textId="77777777" w:rsidTr="00DD591A">
        <w:tc>
          <w:tcPr>
            <w:tcW w:w="4672" w:type="dxa"/>
            <w:vAlign w:val="center"/>
          </w:tcPr>
          <w:p w14:paraId="2D4A544D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ОП</w:t>
            </w:r>
          </w:p>
        </w:tc>
        <w:tc>
          <w:tcPr>
            <w:tcW w:w="4673" w:type="dxa"/>
            <w:vAlign w:val="center"/>
          </w:tcPr>
          <w:p w14:paraId="1790C7BF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0,26</w:t>
            </w:r>
          </w:p>
        </w:tc>
      </w:tr>
      <w:tr w:rsidR="000D1DD1" w:rsidRPr="000D1DD1" w14:paraId="77FE2D94" w14:textId="77777777" w:rsidTr="00DD591A">
        <w:tc>
          <w:tcPr>
            <w:tcW w:w="4672" w:type="dxa"/>
            <w:vAlign w:val="center"/>
          </w:tcPr>
          <w:p w14:paraId="783615FB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СД</w:t>
            </w:r>
          </w:p>
        </w:tc>
        <w:tc>
          <w:tcPr>
            <w:tcW w:w="4673" w:type="dxa"/>
            <w:vAlign w:val="center"/>
          </w:tcPr>
          <w:p w14:paraId="4DF62BE1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0,29</w:t>
            </w:r>
          </w:p>
        </w:tc>
      </w:tr>
    </w:tbl>
    <w:p w14:paraId="6D27749C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Вариант задания №7: согласно таблице 1.3, для варианта 7 используются следующие колонки из таблицы 1.4:</w:t>
      </w:r>
    </w:p>
    <w:p w14:paraId="1DB1699A" w14:textId="77777777" w:rsidR="000D1DD1" w:rsidRPr="000D1DD1" w:rsidRDefault="000D1DD1" w:rsidP="000D1DD1">
      <w:pPr>
        <w:pStyle w:val="affb"/>
        <w:rPr>
          <w:rFonts w:eastAsia="Aptos"/>
          <w:lang w:eastAsia="en-US"/>
        </w:rPr>
      </w:pPr>
      <w:r w:rsidRPr="000D1DD1">
        <w:rPr>
          <w:spacing w:val="5"/>
          <w:lang w:eastAsia="en-US"/>
        </w:rPr>
        <w:t xml:space="preserve">Таблица </w:t>
      </w:r>
      <w:r w:rsidRPr="000D1DD1">
        <w:rPr>
          <w:rFonts w:eastAsia="Aptos"/>
          <w:lang w:eastAsia="en-US"/>
        </w:rPr>
        <w:t xml:space="preserve">2 </w:t>
      </w:r>
      <w:r w:rsidRPr="000D1DD1">
        <w:rPr>
          <w:spacing w:val="5"/>
          <w:lang w:eastAsia="en-US"/>
        </w:rPr>
        <w:t xml:space="preserve">— </w:t>
      </w:r>
      <w:r w:rsidRPr="000D1DD1">
        <w:rPr>
          <w:rFonts w:eastAsia="Aptos"/>
          <w:lang w:eastAsia="en-US"/>
        </w:rPr>
        <w:t>Колонки таблицы для варианта задания №7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D1DD1" w:rsidRPr="000D1DD1" w14:paraId="0BAA76B3" w14:textId="77777777" w:rsidTr="00DD591A">
        <w:tc>
          <w:tcPr>
            <w:tcW w:w="1869" w:type="dxa"/>
            <w:vAlign w:val="center"/>
          </w:tcPr>
          <w:p w14:paraId="3A2D0632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№ варианта</w:t>
            </w:r>
          </w:p>
        </w:tc>
        <w:tc>
          <w:tcPr>
            <w:tcW w:w="1869" w:type="dxa"/>
            <w:vAlign w:val="center"/>
          </w:tcPr>
          <w:p w14:paraId="6C53906A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ГСЭ</w:t>
            </w:r>
          </w:p>
        </w:tc>
        <w:tc>
          <w:tcPr>
            <w:tcW w:w="1869" w:type="dxa"/>
            <w:vAlign w:val="center"/>
          </w:tcPr>
          <w:p w14:paraId="5CD8340F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ЕН</w:t>
            </w:r>
          </w:p>
        </w:tc>
        <w:tc>
          <w:tcPr>
            <w:tcW w:w="1869" w:type="dxa"/>
            <w:vAlign w:val="center"/>
          </w:tcPr>
          <w:p w14:paraId="6D51FF89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ОП</w:t>
            </w:r>
          </w:p>
        </w:tc>
        <w:tc>
          <w:tcPr>
            <w:tcW w:w="1869" w:type="dxa"/>
            <w:vAlign w:val="center"/>
          </w:tcPr>
          <w:p w14:paraId="7DC50DAC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СД</w:t>
            </w:r>
          </w:p>
        </w:tc>
      </w:tr>
      <w:tr w:rsidR="000D1DD1" w:rsidRPr="000D1DD1" w14:paraId="0454B0E2" w14:textId="77777777" w:rsidTr="00DD591A">
        <w:tc>
          <w:tcPr>
            <w:tcW w:w="1869" w:type="dxa"/>
            <w:vAlign w:val="center"/>
          </w:tcPr>
          <w:p w14:paraId="25986435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7</w:t>
            </w:r>
          </w:p>
        </w:tc>
        <w:tc>
          <w:tcPr>
            <w:tcW w:w="1869" w:type="dxa"/>
            <w:vAlign w:val="center"/>
          </w:tcPr>
          <w:p w14:paraId="6248FB0D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7</w:t>
            </w:r>
          </w:p>
        </w:tc>
        <w:tc>
          <w:tcPr>
            <w:tcW w:w="1869" w:type="dxa"/>
            <w:vAlign w:val="center"/>
          </w:tcPr>
          <w:p w14:paraId="24D40B99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8</w:t>
            </w:r>
          </w:p>
        </w:tc>
        <w:tc>
          <w:tcPr>
            <w:tcW w:w="1869" w:type="dxa"/>
            <w:vAlign w:val="center"/>
          </w:tcPr>
          <w:p w14:paraId="75CDB94E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9</w:t>
            </w:r>
          </w:p>
        </w:tc>
        <w:tc>
          <w:tcPr>
            <w:tcW w:w="1869" w:type="dxa"/>
            <w:vAlign w:val="center"/>
          </w:tcPr>
          <w:p w14:paraId="704AE589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  <w:jc w:val="center"/>
            </w:pPr>
            <w:r w:rsidRPr="000D1DD1">
              <w:t>0</w:t>
            </w:r>
          </w:p>
        </w:tc>
      </w:tr>
    </w:tbl>
    <w:p w14:paraId="4012882C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Шкала оценки качества</w:t>
      </w:r>
    </w:p>
    <w:p w14:paraId="21FED10F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lastRenderedPageBreak/>
        <w:t>Оценка качества подготовки осуществлялась по трехуровневой шкале:</w:t>
      </w:r>
    </w:p>
    <w:p w14:paraId="47A6F475" w14:textId="77777777" w:rsidR="000D1DD1" w:rsidRPr="000D1DD1" w:rsidRDefault="000D1DD1" w:rsidP="000D1DD1">
      <w:pPr>
        <w:pStyle w:val="affb"/>
        <w:rPr>
          <w:rFonts w:eastAsia="Aptos"/>
          <w:lang w:eastAsia="en-US"/>
        </w:rPr>
      </w:pPr>
      <w:r w:rsidRPr="000D1DD1">
        <w:rPr>
          <w:spacing w:val="5"/>
          <w:lang w:eastAsia="en-US"/>
        </w:rPr>
        <w:t xml:space="preserve">Таблица </w:t>
      </w:r>
      <w:r w:rsidRPr="000D1DD1">
        <w:rPr>
          <w:rFonts w:eastAsia="Aptos"/>
          <w:lang w:eastAsia="en-US"/>
        </w:rPr>
        <w:t xml:space="preserve">3 </w:t>
      </w:r>
      <w:r w:rsidRPr="000D1DD1">
        <w:rPr>
          <w:spacing w:val="5"/>
          <w:lang w:eastAsia="en-US"/>
        </w:rPr>
        <w:t xml:space="preserve">— </w:t>
      </w:r>
      <w:r w:rsidRPr="000D1DD1">
        <w:rPr>
          <w:rFonts w:eastAsia="Aptos"/>
          <w:lang w:eastAsia="en-US"/>
        </w:rPr>
        <w:t>Шкала оценки качества подготовки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1DD1" w:rsidRPr="000D1DD1" w14:paraId="07F2DD2A" w14:textId="77777777" w:rsidTr="00DD591A">
        <w:tc>
          <w:tcPr>
            <w:tcW w:w="3115" w:type="dxa"/>
            <w:vAlign w:val="center"/>
          </w:tcPr>
          <w:p w14:paraId="6AFCF555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Оценка</w:t>
            </w:r>
          </w:p>
        </w:tc>
        <w:tc>
          <w:tcPr>
            <w:tcW w:w="3115" w:type="dxa"/>
            <w:vAlign w:val="center"/>
          </w:tcPr>
          <w:p w14:paraId="055CAD00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Уровень</w:t>
            </w:r>
          </w:p>
        </w:tc>
        <w:tc>
          <w:tcPr>
            <w:tcW w:w="3115" w:type="dxa"/>
            <w:vAlign w:val="center"/>
          </w:tcPr>
          <w:p w14:paraId="4F659ADD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Обозначение</w:t>
            </w:r>
          </w:p>
        </w:tc>
      </w:tr>
      <w:tr w:rsidR="000D1DD1" w:rsidRPr="000D1DD1" w14:paraId="3326C7FD" w14:textId="77777777" w:rsidTr="00DD591A">
        <w:tc>
          <w:tcPr>
            <w:tcW w:w="3115" w:type="dxa"/>
            <w:vAlign w:val="center"/>
          </w:tcPr>
          <w:p w14:paraId="0B1B55AC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Отлично</w:t>
            </w:r>
          </w:p>
        </w:tc>
        <w:tc>
          <w:tcPr>
            <w:tcW w:w="3115" w:type="dxa"/>
            <w:vAlign w:val="center"/>
          </w:tcPr>
          <w:p w14:paraId="32B270EA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Высший уровень</w:t>
            </w:r>
          </w:p>
        </w:tc>
        <w:tc>
          <w:tcPr>
            <w:tcW w:w="3115" w:type="dxa"/>
            <w:vAlign w:val="center"/>
          </w:tcPr>
          <w:p w14:paraId="02A29B27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В</w:t>
            </w:r>
          </w:p>
        </w:tc>
      </w:tr>
      <w:tr w:rsidR="000D1DD1" w:rsidRPr="000D1DD1" w14:paraId="702793D4" w14:textId="77777777" w:rsidTr="00DD591A">
        <w:tc>
          <w:tcPr>
            <w:tcW w:w="3115" w:type="dxa"/>
            <w:vAlign w:val="center"/>
          </w:tcPr>
          <w:p w14:paraId="71D2FDD1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Хорошо</w:t>
            </w:r>
          </w:p>
        </w:tc>
        <w:tc>
          <w:tcPr>
            <w:tcW w:w="3115" w:type="dxa"/>
            <w:vAlign w:val="center"/>
          </w:tcPr>
          <w:p w14:paraId="466021A7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Средний уровень</w:t>
            </w:r>
          </w:p>
        </w:tc>
        <w:tc>
          <w:tcPr>
            <w:tcW w:w="3115" w:type="dxa"/>
            <w:vAlign w:val="center"/>
          </w:tcPr>
          <w:p w14:paraId="70F7DEB4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С</w:t>
            </w:r>
          </w:p>
        </w:tc>
      </w:tr>
      <w:tr w:rsidR="000D1DD1" w:rsidRPr="000D1DD1" w14:paraId="051EB729" w14:textId="77777777" w:rsidTr="00DD591A">
        <w:tc>
          <w:tcPr>
            <w:tcW w:w="3115" w:type="dxa"/>
            <w:vAlign w:val="center"/>
          </w:tcPr>
          <w:p w14:paraId="395F1058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Удовлетворительно</w:t>
            </w:r>
          </w:p>
        </w:tc>
        <w:tc>
          <w:tcPr>
            <w:tcW w:w="3115" w:type="dxa"/>
            <w:vAlign w:val="center"/>
          </w:tcPr>
          <w:p w14:paraId="0F02E234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Ниже среднего</w:t>
            </w:r>
          </w:p>
        </w:tc>
        <w:tc>
          <w:tcPr>
            <w:tcW w:w="3115" w:type="dxa"/>
            <w:vAlign w:val="center"/>
          </w:tcPr>
          <w:p w14:paraId="7CAC9D62" w14:textId="77777777" w:rsidR="000D1DD1" w:rsidRPr="000D1DD1" w:rsidRDefault="000D1DD1" w:rsidP="000D1DD1">
            <w:pPr>
              <w:shd w:val="clear" w:color="auto" w:fill="auto"/>
              <w:spacing w:after="160" w:line="360" w:lineRule="auto"/>
            </w:pPr>
            <w:r w:rsidRPr="000D1DD1">
              <w:t>Н</w:t>
            </w:r>
          </w:p>
        </w:tc>
      </w:tr>
    </w:tbl>
    <w:p w14:paraId="06654B6F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Соответствие оценок: «5» = В, «4» = С, «3» = Н</w:t>
      </w:r>
    </w:p>
    <w:p w14:paraId="770B82E4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Результаты оценки уровня подготовки специалистов</w:t>
      </w:r>
    </w:p>
    <w:p w14:paraId="0FA94D0F" w14:textId="77777777" w:rsidR="000D1DD1" w:rsidRPr="000D1DD1" w:rsidRDefault="000D1DD1" w:rsidP="000D1DD1">
      <w:pPr>
        <w:pStyle w:val="affb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Таблица 4 — Результаты оценки уровня подготовки специалистов</w:t>
      </w:r>
    </w:p>
    <w:tbl>
      <w:tblPr>
        <w:tblW w:w="9309" w:type="dxa"/>
        <w:tblLook w:val="04A0" w:firstRow="1" w:lastRow="0" w:firstColumn="1" w:lastColumn="0" w:noHBand="0" w:noVBand="1"/>
      </w:tblPr>
      <w:tblGrid>
        <w:gridCol w:w="1838"/>
        <w:gridCol w:w="1280"/>
        <w:gridCol w:w="1020"/>
        <w:gridCol w:w="940"/>
        <w:gridCol w:w="940"/>
        <w:gridCol w:w="940"/>
        <w:gridCol w:w="960"/>
        <w:gridCol w:w="1391"/>
      </w:tblGrid>
      <w:tr w:rsidR="000D1DD1" w:rsidRPr="000D1DD1" w14:paraId="27B0D7A8" w14:textId="77777777" w:rsidTr="00DD591A">
        <w:trPr>
          <w:trHeight w:val="315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DDF0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24B0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№ студента по журналу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49DE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Циклы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ADC1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q</w:t>
            </w:r>
          </w:p>
        </w:tc>
        <w:tc>
          <w:tcPr>
            <w:tcW w:w="1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A66A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Аттестация</w:t>
            </w:r>
          </w:p>
        </w:tc>
      </w:tr>
      <w:tr w:rsidR="000D1DD1" w:rsidRPr="000D1DD1" w14:paraId="77575D26" w14:textId="77777777" w:rsidTr="00DD591A">
        <w:trPr>
          <w:trHeight w:val="315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E0A58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FA24B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1E64C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ГСЭ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CBD4A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ЕН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684E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ОП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503D5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СД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0D686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ABD8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0D1DD1" w:rsidRPr="000D1DD1" w14:paraId="0A4CEB7D" w14:textId="77777777" w:rsidTr="00DD591A">
        <w:trPr>
          <w:trHeight w:val="615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7948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2B05F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5180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DDD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699BC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49B3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0,29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33F42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9C3F" w14:textId="77777777" w:rsidR="000D1DD1" w:rsidRPr="000D1DD1" w:rsidRDefault="000D1DD1" w:rsidP="000D1DD1">
            <w:pPr>
              <w:shd w:val="clear" w:color="auto" w:fill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0D1DD1" w:rsidRPr="000D1DD1" w14:paraId="632EB7F2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2E2A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8B5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65ED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0613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DC33B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A93D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47E4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0,63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D19AC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0276FAB8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39E4D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CAC3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7955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82E5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7EC9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B72C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E4E8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0,46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40A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4F84FF90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07FD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82FA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91A1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F14B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BDA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2E59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ACDC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0,49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D752D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6536A3E8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045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4CF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1143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076D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BE44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07CD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1F4C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0,275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859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289E1D5D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AE20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D41B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DEA9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C3FE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C2D2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C04E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521C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0,725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DC5E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1222992E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4895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2672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B1F2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6DD8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E680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9AD6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E58F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0,605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7883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10265A1F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B275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1263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3341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22DB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0E44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1677B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BB9AB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0,59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EA2B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1E3AE3BC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C1DD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C55B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CFE6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7FD0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1A51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7571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60C1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0,62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A14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7F076F84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F783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2C1ED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579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A57E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071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B025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4FA4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149C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3DC7EFAA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E053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A653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AF51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80BC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7B3A5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9431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C7B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0,485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2558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1B3F1C81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21B8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6206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5982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C269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0DDF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15E8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3067A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0,395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561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753C23E1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52F3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24813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3BF9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AEB8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9D5A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587EA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BCA3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0,765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62C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3D7E8518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571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FCE6C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EEBBD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677B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BA150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8613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73FA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0,485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178A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 xml:space="preserve">Не </w:t>
            </w: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6E1D71D1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4CF3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F827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C3218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AA507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9BD0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4C9CC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E694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0,775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AB92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  <w:tr w:rsidR="000D1DD1" w:rsidRPr="000D1DD1" w14:paraId="446BCD26" w14:textId="77777777" w:rsidTr="00DD591A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453A9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A7A9A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E1154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BA3DF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A927A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244E2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987F6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0D1DD1">
              <w:rPr>
                <w:color w:val="000000"/>
                <w:sz w:val="24"/>
                <w:szCs w:val="24"/>
              </w:rPr>
              <w:t>0,855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1DDEE" w14:textId="77777777" w:rsidR="000D1DD1" w:rsidRPr="000D1DD1" w:rsidRDefault="000D1DD1" w:rsidP="000D1DD1">
            <w:pPr>
              <w:shd w:val="clear" w:color="auto" w:fill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0D1DD1">
              <w:rPr>
                <w:color w:val="000000"/>
                <w:sz w:val="24"/>
                <w:szCs w:val="24"/>
              </w:rPr>
              <w:t>Атт</w:t>
            </w:r>
            <w:proofErr w:type="spellEnd"/>
            <w:r w:rsidRPr="000D1DD1"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76AA14E6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Расчёт комплексного показателя качества</w:t>
      </w:r>
    </w:p>
    <w:p w14:paraId="75F0C38C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Комплексный показатель качества для каждого объекта по 4 направлениям определяется по формуле:</w:t>
      </w:r>
    </w:p>
    <w:p w14:paraId="308AC5C6" w14:textId="77777777" w:rsidR="000D1DD1" w:rsidRPr="000D1DD1" w:rsidRDefault="000D1DD1" w:rsidP="000D1DD1">
      <w:pPr>
        <w:shd w:val="clear" w:color="auto" w:fill="auto"/>
        <w:rPr>
          <w:lang w:val="en-US" w:eastAsia="en-US"/>
        </w:rPr>
      </w:pPr>
      <m:oMathPara>
        <m:oMath>
          <m:r>
            <w:rPr>
              <w:rFonts w:ascii="Cambria Math" w:eastAsia="Aptos" w:hAnsi="Cambria Math"/>
              <w:lang w:eastAsia="en-US"/>
            </w:rPr>
            <w:lastRenderedPageBreak/>
            <m:t>q</m:t>
          </m:r>
          <m:r>
            <w:rPr>
              <w:rFonts w:ascii="Cambria Math" w:eastAsia="Aptos" w:hAnsi="Cambria Math"/>
              <w:lang w:val="en-US" w:eastAsia="en-US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eastAsia="Aptos" w:hAnsi="Cambria Math"/>
                  <w:lang w:val="en-US" w:eastAsia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="Aptos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  <w:lang w:val="en-US" w:eastAsia="en-US"/>
                    </w:rPr>
                    <m:t>n</m:t>
                  </m:r>
                </m:e>
                <m:sub>
                  <m:r>
                    <w:rPr>
                      <w:rFonts w:ascii="Cambria Math" w:eastAsia="Aptos" w:hAnsi="Cambria Math"/>
                      <w:lang w:eastAsia="en-US"/>
                    </w:rPr>
                    <m:t>H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Aptos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  <w:lang w:val="en-US" w:eastAsia="en-US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 w:eastAsia="en-US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="Aptos" w:hAnsi="Cambria Math"/>
              <w:lang w:val="en-US" w:eastAsia="en-US"/>
            </w:rPr>
            <m:t>-0,5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eastAsia="Aptos" w:hAnsi="Cambria Math"/>
                  <w:lang w:val="en-US" w:eastAsia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="Aptos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  <w:lang w:val="en-US" w:eastAsia="en-US"/>
                    </w:rPr>
                    <m:t>n</m:t>
                  </m:r>
                </m:e>
                <m:sub>
                  <m:r>
                    <w:rPr>
                      <w:rFonts w:ascii="Cambria Math" w:eastAsia="Aptos" w:hAnsi="Cambria Math"/>
                      <w:lang w:val="en-US" w:eastAsia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Aptos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="Aptos" w:hAnsi="Cambria Math"/>
                      <w:lang w:val="en-US" w:eastAsia="en-US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/>
                          <w:lang w:val="en-US" w:eastAsia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Aptos" w:hAnsi="Cambria Math"/>
                          <w:lang w:val="en-US" w:eastAsia="en-US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14:paraId="56D216C5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где:</w:t>
      </w:r>
    </w:p>
    <w:p w14:paraId="54C0553D" w14:textId="77777777" w:rsidR="000D1DD1" w:rsidRPr="000D1DD1" w:rsidRDefault="000D1DD1" w:rsidP="000D1DD1">
      <w:pPr>
        <w:numPr>
          <w:ilvl w:val="0"/>
          <w:numId w:val="42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m:oMath>
        <m:sSub>
          <m:sSubPr>
            <m:ctrlPr>
              <w:rPr>
                <w:rFonts w:ascii="Cambria Math" w:eastAsia="Aptos" w:hAnsi="Cambria Math"/>
                <w:i/>
                <w:lang w:eastAsia="en-US"/>
              </w:rPr>
            </m:ctrlPr>
          </m:sSubPr>
          <m:e>
            <m:r>
              <w:rPr>
                <w:rFonts w:ascii="Cambria Math" w:eastAsia="Aptos" w:hAnsi="Cambria Math"/>
                <w:lang w:eastAsia="en-US"/>
              </w:rPr>
              <m:t>n</m:t>
            </m:r>
          </m:e>
          <m:sub>
            <m:r>
              <w:rPr>
                <w:rFonts w:ascii="Cambria Math" w:eastAsia="Aptos" w:hAnsi="Cambria Math"/>
                <w:lang w:eastAsia="en-US"/>
              </w:rPr>
              <m:t>H</m:t>
            </m:r>
          </m:sub>
        </m:sSub>
      </m:oMath>
      <w:r w:rsidRPr="000D1DD1">
        <w:rPr>
          <w:rFonts w:eastAsia="Aptos"/>
          <w:lang w:eastAsia="en-US"/>
        </w:rPr>
        <w:t xml:space="preserve">, </w:t>
      </w:r>
      <m:oMath>
        <m:sSub>
          <m:sSubPr>
            <m:ctrlPr>
              <w:rPr>
                <w:rFonts w:ascii="Cambria Math" w:eastAsia="Aptos" w:hAnsi="Cambria Math"/>
                <w:i/>
                <w:lang w:eastAsia="en-US"/>
              </w:rPr>
            </m:ctrlPr>
          </m:sSubPr>
          <m:e>
            <m:r>
              <w:rPr>
                <w:rFonts w:ascii="Cambria Math" w:eastAsia="Aptos" w:hAnsi="Cambria Math"/>
                <w:lang w:eastAsia="en-US"/>
              </w:rPr>
              <m:t>n</m:t>
            </m:r>
          </m:e>
          <m:sub>
            <m:r>
              <w:rPr>
                <w:rFonts w:ascii="Cambria Math" w:eastAsia="Aptos" w:hAnsi="Cambria Math"/>
                <w:lang w:eastAsia="en-US"/>
              </w:rPr>
              <m:t>C</m:t>
            </m:r>
          </m:sub>
        </m:sSub>
      </m:oMath>
      <w:r w:rsidRPr="000D1DD1">
        <w:rPr>
          <w:rFonts w:eastAsia="Aptos"/>
          <w:lang w:eastAsia="en-US"/>
        </w:rPr>
        <w:t xml:space="preserve"> – число единичных показателей качества, получивших оценки «Н» и «С»</w:t>
      </w:r>
    </w:p>
    <w:p w14:paraId="7192DE8C" w14:textId="77777777" w:rsidR="000D1DD1" w:rsidRPr="000D1DD1" w:rsidRDefault="000D1DD1" w:rsidP="000D1DD1">
      <w:pPr>
        <w:numPr>
          <w:ilvl w:val="0"/>
          <w:numId w:val="42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m:oMath>
        <m:sSub>
          <m:sSubPr>
            <m:ctrlPr>
              <w:rPr>
                <w:rFonts w:ascii="Cambria Math" w:eastAsia="Aptos" w:hAnsi="Cambria Math"/>
                <w:i/>
                <w:lang w:eastAsia="en-US"/>
              </w:rPr>
            </m:ctrlPr>
          </m:sSubPr>
          <m:e>
            <m:r>
              <w:rPr>
                <w:rFonts w:ascii="Cambria Math" w:eastAsia="Aptos" w:hAnsi="Cambria Math"/>
                <w:lang w:eastAsia="en-US"/>
              </w:rPr>
              <m:t>g</m:t>
            </m:r>
          </m:e>
          <m:sub>
            <m:sSub>
              <m:sSubPr>
                <m:ctrlPr>
                  <w:rPr>
                    <w:rFonts w:ascii="Cambria Math" w:eastAsia="Aptos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="Aptos" w:hAnsi="Cambria Math"/>
                    <w:lang w:eastAsia="en-US"/>
                  </w:rPr>
                  <m:t>H</m:t>
                </m:r>
              </m:e>
              <m:sub>
                <m:r>
                  <w:rPr>
                    <w:rFonts w:ascii="Cambria Math" w:eastAsia="Aptos" w:hAnsi="Cambria Math"/>
                    <w:lang w:eastAsia="en-US"/>
                  </w:rPr>
                  <m:t>i</m:t>
                </m:r>
              </m:sub>
            </m:sSub>
          </m:sub>
        </m:sSub>
      </m:oMath>
      <w:r w:rsidRPr="000D1DD1">
        <w:rPr>
          <w:rFonts w:eastAsia="Aptos"/>
          <w:lang w:eastAsia="en-US"/>
        </w:rPr>
        <w:t xml:space="preserve">, </w:t>
      </w:r>
      <m:oMath>
        <m:sSub>
          <m:sSubPr>
            <m:ctrlPr>
              <w:rPr>
                <w:rFonts w:ascii="Cambria Math" w:eastAsia="Aptos" w:hAnsi="Cambria Math"/>
                <w:i/>
                <w:lang w:eastAsia="en-US"/>
              </w:rPr>
            </m:ctrlPr>
          </m:sSubPr>
          <m:e>
            <m:r>
              <w:rPr>
                <w:rFonts w:ascii="Cambria Math" w:eastAsia="Aptos" w:hAnsi="Cambria Math"/>
                <w:lang w:eastAsia="en-US"/>
              </w:rPr>
              <m:t>g</m:t>
            </m:r>
          </m:e>
          <m:sub>
            <m:sSub>
              <m:sSubPr>
                <m:ctrlPr>
                  <w:rPr>
                    <w:rFonts w:ascii="Cambria Math" w:eastAsia="Aptos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="Aptos" w:hAnsi="Cambria Math"/>
                    <w:lang w:eastAsia="en-US"/>
                  </w:rPr>
                  <m:t>C</m:t>
                </m:r>
              </m:e>
              <m:sub>
                <m:r>
                  <w:rPr>
                    <w:rFonts w:ascii="Cambria Math" w:eastAsia="Aptos" w:hAnsi="Cambria Math"/>
                    <w:lang w:eastAsia="en-US"/>
                  </w:rPr>
                  <m:t>i</m:t>
                </m:r>
              </m:sub>
            </m:sSub>
          </m:sub>
        </m:sSub>
      </m:oMath>
      <w:r w:rsidRPr="000D1DD1">
        <w:rPr>
          <w:rFonts w:eastAsia="Aptos"/>
          <w:lang w:eastAsia="en-US"/>
        </w:rPr>
        <w:t xml:space="preserve"> – весовые коэффициенты i-го показателя качества, получившего оценки «Н» и «С»</w:t>
      </w:r>
    </w:p>
    <w:p w14:paraId="2A709573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Критерий аттестации: если комплексный показатель q ≥ 0,5, то данный объект выборки считается аттестованным. В противном случае данный объект не аттестован.</w:t>
      </w:r>
    </w:p>
    <w:p w14:paraId="3C222888" w14:textId="77777777" w:rsidR="000D1DD1" w:rsidRPr="000D1DD1" w:rsidRDefault="000D1DD1" w:rsidP="000D1DD1">
      <w:pPr>
        <w:numPr>
          <w:ilvl w:val="0"/>
          <w:numId w:val="41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Анализ результатов аттестации</w:t>
      </w:r>
    </w:p>
    <w:p w14:paraId="0579B563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 xml:space="preserve">Из </w:t>
      </w:r>
      <w:r w:rsidRPr="000D1DD1">
        <w:rPr>
          <w:rFonts w:eastAsia="Aptos"/>
          <w:lang w:val="en-US" w:eastAsia="en-US"/>
        </w:rPr>
        <w:t>15</w:t>
      </w:r>
      <w:r w:rsidRPr="000D1DD1">
        <w:rPr>
          <w:rFonts w:eastAsia="Aptos"/>
          <w:lang w:eastAsia="en-US"/>
        </w:rPr>
        <w:t xml:space="preserve"> студентов в выборке:</w:t>
      </w:r>
    </w:p>
    <w:p w14:paraId="2930517C" w14:textId="77777777" w:rsidR="000D1DD1" w:rsidRPr="000D1DD1" w:rsidRDefault="000D1DD1" w:rsidP="000D1DD1">
      <w:pPr>
        <w:numPr>
          <w:ilvl w:val="0"/>
          <w:numId w:val="43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 xml:space="preserve">Аттестовано: </w:t>
      </w:r>
      <w:r w:rsidRPr="000D1DD1">
        <w:rPr>
          <w:rFonts w:eastAsia="Aptos"/>
          <w:lang w:val="en-US" w:eastAsia="en-US"/>
        </w:rPr>
        <w:t>9</w:t>
      </w:r>
      <w:r w:rsidRPr="000D1DD1">
        <w:rPr>
          <w:rFonts w:eastAsia="Aptos"/>
          <w:lang w:eastAsia="en-US"/>
        </w:rPr>
        <w:t xml:space="preserve"> студентов</w:t>
      </w:r>
    </w:p>
    <w:p w14:paraId="3DB2D691" w14:textId="77777777" w:rsidR="000D1DD1" w:rsidRPr="000D1DD1" w:rsidRDefault="000D1DD1" w:rsidP="000D1DD1">
      <w:pPr>
        <w:numPr>
          <w:ilvl w:val="0"/>
          <w:numId w:val="43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 xml:space="preserve">Не аттестовано: </w:t>
      </w:r>
      <w:r w:rsidRPr="000D1DD1">
        <w:rPr>
          <w:rFonts w:eastAsia="Aptos"/>
          <w:lang w:val="en-US" w:eastAsia="en-US"/>
        </w:rPr>
        <w:t>6</w:t>
      </w:r>
      <w:r w:rsidRPr="000D1DD1">
        <w:rPr>
          <w:rFonts w:eastAsia="Aptos"/>
          <w:lang w:eastAsia="en-US"/>
        </w:rPr>
        <w:t xml:space="preserve"> студентов</w:t>
      </w:r>
    </w:p>
    <w:p w14:paraId="10DE4E52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Приёмочное число равно 3 (согласно таблице 1.1 для n=26)</w:t>
      </w:r>
    </w:p>
    <w:p w14:paraId="3B6F6ADE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Количество неаттестованных студентов (6) превышает приёмочное число (3), следовательно, вся группа считается не аттестованной.</w:t>
      </w:r>
    </w:p>
    <w:p w14:paraId="3C63A0A3" w14:textId="77777777" w:rsidR="000D1DD1" w:rsidRPr="000D1DD1" w:rsidRDefault="000D1DD1" w:rsidP="000D1DD1">
      <w:pPr>
        <w:shd w:val="clear" w:color="auto" w:fill="auto"/>
        <w:ind w:firstLine="0"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br w:type="page"/>
      </w:r>
    </w:p>
    <w:p w14:paraId="55166CD3" w14:textId="77777777" w:rsidR="000D1DD1" w:rsidRPr="000D1DD1" w:rsidRDefault="000D1DD1" w:rsidP="000D1DD1">
      <w:pPr>
        <w:pStyle w:val="1"/>
        <w:rPr>
          <w:color w:val="0F4761"/>
          <w:lang w:eastAsia="en-US"/>
        </w:rPr>
      </w:pPr>
      <w:bookmarkStart w:id="8" w:name="_Toc223014597"/>
      <w:bookmarkStart w:id="9" w:name="_Toc224249670"/>
      <w:r w:rsidRPr="000D1DD1">
        <w:rPr>
          <w:lang w:eastAsia="en-US"/>
        </w:rPr>
        <w:lastRenderedPageBreak/>
        <w:t>ЗАКЛЮЧЕНИЕ</w:t>
      </w:r>
      <w:bookmarkEnd w:id="8"/>
      <w:bookmarkEnd w:id="9"/>
    </w:p>
    <w:p w14:paraId="5859ABCC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В ходе выполнения практической работы была достигнута поставленная цель: освоена методика количественной оценки качественного показателя на примере оценки качества подготовки специалистов.</w:t>
      </w:r>
    </w:p>
    <w:p w14:paraId="0320A673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На основании проведённого анализа можно сделать следующие выводы:</w:t>
      </w:r>
    </w:p>
    <w:p w14:paraId="169E4E7D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Методика оценки: Использована трехуровневая шкала оценки качества (В, С, Н) с учётом весовых коэффициентов для каждого цикла дисциплин.</w:t>
      </w:r>
    </w:p>
    <w:p w14:paraId="5235DA8B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Выборочный контроль: при количестве студентов в группе 26 человек был применён выборочный контроль с объёмом выборки 15 студентов согласно таблице 1.1.</w:t>
      </w:r>
    </w:p>
    <w:p w14:paraId="770DDBC3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Комплексный показатель: для каждого студента рассчитан комплексный показатель качества q по формуле с учётом весовых коэффициентов циклов (ГСЭ: 0,21; ЕН: 0,24; ОП: 0,26; СД: 0,29).</w:t>
      </w:r>
    </w:p>
    <w:p w14:paraId="69B4BCCD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Результаты аттестации:</w:t>
      </w:r>
    </w:p>
    <w:p w14:paraId="55BBF324" w14:textId="77777777" w:rsidR="000D1DD1" w:rsidRPr="000D1DD1" w:rsidRDefault="000D1DD1" w:rsidP="000D1DD1">
      <w:pPr>
        <w:numPr>
          <w:ilvl w:val="0"/>
          <w:numId w:val="44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Количество неаттестованных студентов (6) превышает приёмочное число (3)</w:t>
      </w:r>
    </w:p>
    <w:p w14:paraId="266B90C9" w14:textId="77777777" w:rsidR="000D1DD1" w:rsidRPr="000D1DD1" w:rsidRDefault="000D1DD1" w:rsidP="000D1DD1">
      <w:pPr>
        <w:numPr>
          <w:ilvl w:val="0"/>
          <w:numId w:val="44"/>
        </w:numPr>
        <w:shd w:val="clear" w:color="auto" w:fill="auto"/>
        <w:spacing w:after="160" w:line="259" w:lineRule="auto"/>
        <w:contextualSpacing/>
        <w:jc w:val="left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Группа признана не аттестованной</w:t>
      </w:r>
    </w:p>
    <w:p w14:paraId="079E274B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Практическая значимость: Данная методика позволяет объективно оценивать качество подготовки специалистов с учётом значимости различных циклов дисциплин для конкретной специальности.</w:t>
      </w:r>
    </w:p>
    <w:p w14:paraId="59562B88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Таким образом, цель работы достигнута, задачи выполнены, отчёт оформлен в соответствии с требованиями нормативной документации.</w:t>
      </w:r>
    </w:p>
    <w:p w14:paraId="59D0DE97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br w:type="page" w:clear="all"/>
      </w:r>
    </w:p>
    <w:p w14:paraId="3CF82D0F" w14:textId="77777777" w:rsidR="000D1DD1" w:rsidRPr="000D1DD1" w:rsidRDefault="000D1DD1" w:rsidP="000D1DD1">
      <w:pPr>
        <w:pStyle w:val="1"/>
        <w:rPr>
          <w:color w:val="0F4761"/>
          <w:lang w:eastAsia="en-US"/>
        </w:rPr>
      </w:pPr>
      <w:bookmarkStart w:id="10" w:name="_Toc223014598"/>
      <w:bookmarkStart w:id="11" w:name="_Toc224249671"/>
      <w:r w:rsidRPr="000D1DD1">
        <w:rPr>
          <w:lang w:eastAsia="en-US"/>
        </w:rPr>
        <w:lastRenderedPageBreak/>
        <w:t>СПИСОК ИСПОЛЬЗОВАННЫХ ИСТОЧНИКОВ</w:t>
      </w:r>
      <w:bookmarkEnd w:id="10"/>
      <w:bookmarkEnd w:id="11"/>
    </w:p>
    <w:p w14:paraId="17E56900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>ГОСТ 7.32-2017.  Отчет о научно-исследовательской работе. М., 2017. 26 с. [Электронный ресурс] — URL: https://lms.surgu.ru/pluginfile.php/616472/mod_resource/content/1/7.32-2017.pdf (дата обращения 05.03.2026).</w:t>
      </w:r>
    </w:p>
    <w:p w14:paraId="56F9E297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  <w:r w:rsidRPr="000D1DD1">
        <w:rPr>
          <w:rFonts w:eastAsia="Aptos"/>
          <w:lang w:eastAsia="en-US"/>
        </w:rPr>
        <w:t xml:space="preserve">ГОСТ 8.736-2011. Государственная система обеспечения единства измерений. Измерения прямые многократные. Методы обработки результатов наблюдений. Основные положения. — М.: </w:t>
      </w:r>
      <w:proofErr w:type="spellStart"/>
      <w:r w:rsidRPr="000D1DD1">
        <w:rPr>
          <w:rFonts w:eastAsia="Aptos"/>
          <w:lang w:eastAsia="en-US"/>
        </w:rPr>
        <w:t>Стандартинформ</w:t>
      </w:r>
      <w:proofErr w:type="spellEnd"/>
      <w:r w:rsidRPr="000D1DD1">
        <w:rPr>
          <w:rFonts w:eastAsia="Aptos"/>
          <w:lang w:eastAsia="en-US"/>
        </w:rPr>
        <w:t>, 2013. [Электронный ресурс] — URL: https://lms.surgu.ru/pluginfile.php/933378/mod_assign/introattachment/0/8.736-2011%20%282%29.pdf?forcedownload=1 (дата обращения 05.03.2026).</w:t>
      </w:r>
    </w:p>
    <w:p w14:paraId="4B76A088" w14:textId="77777777" w:rsidR="000D1DD1" w:rsidRPr="000D1DD1" w:rsidRDefault="000D1DD1" w:rsidP="000D1DD1">
      <w:pPr>
        <w:shd w:val="clear" w:color="auto" w:fill="auto"/>
        <w:rPr>
          <w:rFonts w:eastAsia="Aptos"/>
          <w:lang w:eastAsia="en-US"/>
        </w:rPr>
      </w:pPr>
    </w:p>
    <w:p w14:paraId="49EACBEE" w14:textId="2F660AEA" w:rsidR="00DB52C0" w:rsidRPr="00DB52C0" w:rsidRDefault="00DB52C0" w:rsidP="000D1DD1">
      <w:pPr>
        <w:pStyle w:val="1"/>
      </w:pPr>
    </w:p>
    <w:sectPr w:rsidR="00DB52C0" w:rsidRPr="00DB52C0" w:rsidSect="00147415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5821D" w14:textId="77777777" w:rsidR="00ED547E" w:rsidRDefault="00ED547E" w:rsidP="0039532A">
      <w:r>
        <w:separator/>
      </w:r>
    </w:p>
    <w:p w14:paraId="683D3BF8" w14:textId="77777777" w:rsidR="00ED547E" w:rsidRDefault="00ED547E" w:rsidP="0039532A"/>
  </w:endnote>
  <w:endnote w:type="continuationSeparator" w:id="0">
    <w:p w14:paraId="7D024EE1" w14:textId="77777777" w:rsidR="00ED547E" w:rsidRDefault="00ED547E" w:rsidP="0039532A">
      <w:r>
        <w:continuationSeparator/>
      </w:r>
    </w:p>
    <w:p w14:paraId="5C98F67D" w14:textId="77777777" w:rsidR="00ED547E" w:rsidRDefault="00ED547E" w:rsidP="00395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022C" w14:textId="35A045D6" w:rsidR="00BE0B27" w:rsidRDefault="00000000" w:rsidP="003B3689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DF3B0" w14:textId="77777777" w:rsidR="00ED547E" w:rsidRDefault="00ED547E" w:rsidP="0039532A">
      <w:r>
        <w:separator/>
      </w:r>
    </w:p>
    <w:p w14:paraId="7E4A6DD1" w14:textId="77777777" w:rsidR="00ED547E" w:rsidRDefault="00ED547E" w:rsidP="0039532A"/>
  </w:footnote>
  <w:footnote w:type="continuationSeparator" w:id="0">
    <w:p w14:paraId="7B48EDDB" w14:textId="77777777" w:rsidR="00ED547E" w:rsidRDefault="00ED547E" w:rsidP="0039532A">
      <w:r>
        <w:continuationSeparator/>
      </w:r>
    </w:p>
    <w:p w14:paraId="37D9D40F" w14:textId="77777777" w:rsidR="00ED547E" w:rsidRDefault="00ED547E" w:rsidP="003953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67D2"/>
    <w:multiLevelType w:val="hybridMultilevel"/>
    <w:tmpl w:val="60FE8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32F82"/>
    <w:multiLevelType w:val="multilevel"/>
    <w:tmpl w:val="8C12231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B44E0F"/>
    <w:multiLevelType w:val="multilevel"/>
    <w:tmpl w:val="F9D042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9B85146"/>
    <w:multiLevelType w:val="multilevel"/>
    <w:tmpl w:val="2D16F4F0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4" w15:restartNumberingAfterBreak="0">
    <w:nsid w:val="0EF5045A"/>
    <w:multiLevelType w:val="multilevel"/>
    <w:tmpl w:val="3EA805E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EE42BC"/>
    <w:multiLevelType w:val="hybridMultilevel"/>
    <w:tmpl w:val="AEE4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4470A6"/>
    <w:multiLevelType w:val="hybridMultilevel"/>
    <w:tmpl w:val="A91E8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F683A3"/>
    <w:multiLevelType w:val="multilevel"/>
    <w:tmpl w:val="2E5CE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7BF32B3"/>
    <w:multiLevelType w:val="hybridMultilevel"/>
    <w:tmpl w:val="7CBCD4C0"/>
    <w:lvl w:ilvl="0" w:tplc="F620B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49" w:hanging="360"/>
      </w:pPr>
    </w:lvl>
    <w:lvl w:ilvl="2" w:tplc="0419001B" w:tentative="1">
      <w:start w:val="1"/>
      <w:numFmt w:val="lowerRoman"/>
      <w:lvlText w:val="%3."/>
      <w:lvlJc w:val="right"/>
      <w:pPr>
        <w:ind w:left="671" w:hanging="180"/>
      </w:pPr>
    </w:lvl>
    <w:lvl w:ilvl="3" w:tplc="0419000F" w:tentative="1">
      <w:start w:val="1"/>
      <w:numFmt w:val="decimal"/>
      <w:lvlText w:val="%4."/>
      <w:lvlJc w:val="left"/>
      <w:pPr>
        <w:ind w:left="1391" w:hanging="360"/>
      </w:pPr>
    </w:lvl>
    <w:lvl w:ilvl="4" w:tplc="04190019" w:tentative="1">
      <w:start w:val="1"/>
      <w:numFmt w:val="lowerLetter"/>
      <w:lvlText w:val="%5."/>
      <w:lvlJc w:val="left"/>
      <w:pPr>
        <w:ind w:left="2111" w:hanging="360"/>
      </w:pPr>
    </w:lvl>
    <w:lvl w:ilvl="5" w:tplc="0419001B" w:tentative="1">
      <w:start w:val="1"/>
      <w:numFmt w:val="lowerRoman"/>
      <w:lvlText w:val="%6."/>
      <w:lvlJc w:val="right"/>
      <w:pPr>
        <w:ind w:left="2831" w:hanging="180"/>
      </w:pPr>
    </w:lvl>
    <w:lvl w:ilvl="6" w:tplc="0419000F" w:tentative="1">
      <w:start w:val="1"/>
      <w:numFmt w:val="decimal"/>
      <w:lvlText w:val="%7."/>
      <w:lvlJc w:val="left"/>
      <w:pPr>
        <w:ind w:left="3551" w:hanging="360"/>
      </w:pPr>
    </w:lvl>
    <w:lvl w:ilvl="7" w:tplc="04190019" w:tentative="1">
      <w:start w:val="1"/>
      <w:numFmt w:val="lowerLetter"/>
      <w:lvlText w:val="%8."/>
      <w:lvlJc w:val="left"/>
      <w:pPr>
        <w:ind w:left="4271" w:hanging="360"/>
      </w:pPr>
    </w:lvl>
    <w:lvl w:ilvl="8" w:tplc="0419001B" w:tentative="1">
      <w:start w:val="1"/>
      <w:numFmt w:val="lowerRoman"/>
      <w:lvlText w:val="%9."/>
      <w:lvlJc w:val="right"/>
      <w:pPr>
        <w:ind w:left="4991" w:hanging="180"/>
      </w:pPr>
    </w:lvl>
  </w:abstractNum>
  <w:abstractNum w:abstractNumId="10" w15:restartNumberingAfterBreak="0">
    <w:nsid w:val="19870241"/>
    <w:multiLevelType w:val="hybridMultilevel"/>
    <w:tmpl w:val="E9A624DE"/>
    <w:lvl w:ilvl="0" w:tplc="393C01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7375B7"/>
    <w:multiLevelType w:val="multilevel"/>
    <w:tmpl w:val="3918A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777E6"/>
    <w:multiLevelType w:val="hybridMultilevel"/>
    <w:tmpl w:val="E8E6714A"/>
    <w:lvl w:ilvl="0" w:tplc="1BD4ED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539BD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2126609C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222F2FFF"/>
    <w:multiLevelType w:val="multilevel"/>
    <w:tmpl w:val="F81275B0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B17F36"/>
    <w:multiLevelType w:val="hybridMultilevel"/>
    <w:tmpl w:val="577A7410"/>
    <w:lvl w:ilvl="0" w:tplc="043CD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0E504A0"/>
    <w:multiLevelType w:val="hybridMultilevel"/>
    <w:tmpl w:val="3558B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5C7F9A"/>
    <w:multiLevelType w:val="multilevel"/>
    <w:tmpl w:val="8EE2FD4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3690467"/>
    <w:multiLevelType w:val="hybridMultilevel"/>
    <w:tmpl w:val="435A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7172A3A"/>
    <w:multiLevelType w:val="hybridMultilevel"/>
    <w:tmpl w:val="52B0BD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730C79"/>
    <w:multiLevelType w:val="hybridMultilevel"/>
    <w:tmpl w:val="BAF862AE"/>
    <w:lvl w:ilvl="0" w:tplc="1E0E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1895547"/>
    <w:multiLevelType w:val="hybridMultilevel"/>
    <w:tmpl w:val="B52CEB58"/>
    <w:lvl w:ilvl="0" w:tplc="472608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3E26930"/>
    <w:multiLevelType w:val="hybridMultilevel"/>
    <w:tmpl w:val="4C561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DE5BFE"/>
    <w:multiLevelType w:val="hybridMultilevel"/>
    <w:tmpl w:val="F1226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2A3134"/>
    <w:multiLevelType w:val="hybridMultilevel"/>
    <w:tmpl w:val="BA1662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07861EA"/>
    <w:multiLevelType w:val="hybridMultilevel"/>
    <w:tmpl w:val="0D70C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4DB13E2"/>
    <w:multiLevelType w:val="multilevel"/>
    <w:tmpl w:val="84788ADC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5BD0823"/>
    <w:multiLevelType w:val="hybridMultilevel"/>
    <w:tmpl w:val="D12E4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BF16E8"/>
    <w:multiLevelType w:val="multilevel"/>
    <w:tmpl w:val="8E1EB5C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DF5F20"/>
    <w:multiLevelType w:val="multilevel"/>
    <w:tmpl w:val="7D8A7B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5A535874"/>
    <w:multiLevelType w:val="hybridMultilevel"/>
    <w:tmpl w:val="6924E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D1A73BE"/>
    <w:multiLevelType w:val="hybridMultilevel"/>
    <w:tmpl w:val="1FC88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3F5A18"/>
    <w:multiLevelType w:val="multilevel"/>
    <w:tmpl w:val="9CAC10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15762DF"/>
    <w:multiLevelType w:val="multilevel"/>
    <w:tmpl w:val="7D4AE2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7" w15:restartNumberingAfterBreak="0">
    <w:nsid w:val="6615D1B0"/>
    <w:multiLevelType w:val="multilevel"/>
    <w:tmpl w:val="D124D5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669E7CD1"/>
    <w:multiLevelType w:val="multilevel"/>
    <w:tmpl w:val="CD8E44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3A36D0"/>
    <w:multiLevelType w:val="multilevel"/>
    <w:tmpl w:val="A0F087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C431635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1" w15:restartNumberingAfterBreak="0">
    <w:nsid w:val="72784913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2" w15:restartNumberingAfterBreak="0">
    <w:nsid w:val="72E516DD"/>
    <w:multiLevelType w:val="multilevel"/>
    <w:tmpl w:val="DC3C8624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34914A3"/>
    <w:multiLevelType w:val="hybridMultilevel"/>
    <w:tmpl w:val="6BFCFCBA"/>
    <w:lvl w:ilvl="0" w:tplc="1E8EA3F4">
      <w:numFmt w:val="bullet"/>
      <w:lvlText w:val="·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75697D77"/>
    <w:multiLevelType w:val="multilevel"/>
    <w:tmpl w:val="328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110095">
    <w:abstractNumId w:val="11"/>
  </w:num>
  <w:num w:numId="2" w16cid:durableId="1261915562">
    <w:abstractNumId w:val="3"/>
  </w:num>
  <w:num w:numId="3" w16cid:durableId="1536120790">
    <w:abstractNumId w:val="36"/>
  </w:num>
  <w:num w:numId="4" w16cid:durableId="1493640672">
    <w:abstractNumId w:val="18"/>
  </w:num>
  <w:num w:numId="5" w16cid:durableId="1827935987">
    <w:abstractNumId w:val="1"/>
  </w:num>
  <w:num w:numId="6" w16cid:durableId="1292059293">
    <w:abstractNumId w:val="42"/>
  </w:num>
  <w:num w:numId="7" w16cid:durableId="973801176">
    <w:abstractNumId w:val="38"/>
  </w:num>
  <w:num w:numId="8" w16cid:durableId="990057569">
    <w:abstractNumId w:val="35"/>
  </w:num>
  <w:num w:numId="9" w16cid:durableId="392318110">
    <w:abstractNumId w:val="39"/>
  </w:num>
  <w:num w:numId="10" w16cid:durableId="1534032613">
    <w:abstractNumId w:val="15"/>
  </w:num>
  <w:num w:numId="11" w16cid:durableId="1577396355">
    <w:abstractNumId w:val="4"/>
  </w:num>
  <w:num w:numId="12" w16cid:durableId="1869829622">
    <w:abstractNumId w:val="28"/>
  </w:num>
  <w:num w:numId="13" w16cid:durableId="1407875514">
    <w:abstractNumId w:val="30"/>
  </w:num>
  <w:num w:numId="14" w16cid:durableId="664628262">
    <w:abstractNumId w:val="8"/>
  </w:num>
  <w:num w:numId="15" w16cid:durableId="1852182780">
    <w:abstractNumId w:val="37"/>
  </w:num>
  <w:num w:numId="16" w16cid:durableId="329456488">
    <w:abstractNumId w:val="5"/>
  </w:num>
  <w:num w:numId="17" w16cid:durableId="1428619492">
    <w:abstractNumId w:val="32"/>
  </w:num>
  <w:num w:numId="18" w16cid:durableId="766926976">
    <w:abstractNumId w:val="33"/>
  </w:num>
  <w:num w:numId="19" w16cid:durableId="1965648826">
    <w:abstractNumId w:val="31"/>
  </w:num>
  <w:num w:numId="20" w16cid:durableId="1616517368">
    <w:abstractNumId w:val="13"/>
  </w:num>
  <w:num w:numId="21" w16cid:durableId="2037193056">
    <w:abstractNumId w:val="14"/>
  </w:num>
  <w:num w:numId="22" w16cid:durableId="1570114570">
    <w:abstractNumId w:val="12"/>
  </w:num>
  <w:num w:numId="23" w16cid:durableId="6684847">
    <w:abstractNumId w:val="41"/>
  </w:num>
  <w:num w:numId="24" w16cid:durableId="2022662870">
    <w:abstractNumId w:val="40"/>
  </w:num>
  <w:num w:numId="25" w16cid:durableId="1250894575">
    <w:abstractNumId w:val="29"/>
  </w:num>
  <w:num w:numId="26" w16cid:durableId="689377214">
    <w:abstractNumId w:val="9"/>
  </w:num>
  <w:num w:numId="27" w16cid:durableId="1389954309">
    <w:abstractNumId w:val="2"/>
  </w:num>
  <w:num w:numId="28" w16cid:durableId="331688822">
    <w:abstractNumId w:val="6"/>
  </w:num>
  <w:num w:numId="29" w16cid:durableId="1823423587">
    <w:abstractNumId w:val="34"/>
  </w:num>
  <w:num w:numId="30" w16cid:durableId="446891756">
    <w:abstractNumId w:val="22"/>
  </w:num>
  <w:num w:numId="31" w16cid:durableId="1506827108">
    <w:abstractNumId w:val="25"/>
  </w:num>
  <w:num w:numId="32" w16cid:durableId="577835687">
    <w:abstractNumId w:val="24"/>
  </w:num>
  <w:num w:numId="33" w16cid:durableId="341057301">
    <w:abstractNumId w:val="43"/>
  </w:num>
  <w:num w:numId="34" w16cid:durableId="1768234017">
    <w:abstractNumId w:val="23"/>
  </w:num>
  <w:num w:numId="35" w16cid:durableId="1364091163">
    <w:abstractNumId w:val="21"/>
  </w:num>
  <w:num w:numId="36" w16cid:durableId="1689865875">
    <w:abstractNumId w:val="10"/>
  </w:num>
  <w:num w:numId="37" w16cid:durableId="1060714273">
    <w:abstractNumId w:val="19"/>
  </w:num>
  <w:num w:numId="38" w16cid:durableId="2089644080">
    <w:abstractNumId w:val="20"/>
  </w:num>
  <w:num w:numId="39" w16cid:durableId="1283804567">
    <w:abstractNumId w:val="26"/>
  </w:num>
  <w:num w:numId="40" w16cid:durableId="1117724709">
    <w:abstractNumId w:val="44"/>
  </w:num>
  <w:num w:numId="41" w16cid:durableId="1250388114">
    <w:abstractNumId w:val="16"/>
  </w:num>
  <w:num w:numId="42" w16cid:durableId="82916459">
    <w:abstractNumId w:val="17"/>
  </w:num>
  <w:num w:numId="43" w16cid:durableId="899246797">
    <w:abstractNumId w:val="0"/>
  </w:num>
  <w:num w:numId="44" w16cid:durableId="484248923">
    <w:abstractNumId w:val="7"/>
  </w:num>
  <w:num w:numId="45" w16cid:durableId="6836337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E0"/>
    <w:rsid w:val="00010B59"/>
    <w:rsid w:val="00012C87"/>
    <w:rsid w:val="00020594"/>
    <w:rsid w:val="000305B8"/>
    <w:rsid w:val="00042BB8"/>
    <w:rsid w:val="00043759"/>
    <w:rsid w:val="00043D6C"/>
    <w:rsid w:val="00047CFA"/>
    <w:rsid w:val="000608CC"/>
    <w:rsid w:val="0006609A"/>
    <w:rsid w:val="00072D6F"/>
    <w:rsid w:val="00092181"/>
    <w:rsid w:val="000B226B"/>
    <w:rsid w:val="000B7212"/>
    <w:rsid w:val="000D1DD1"/>
    <w:rsid w:val="000E73AA"/>
    <w:rsid w:val="00104E6C"/>
    <w:rsid w:val="00147415"/>
    <w:rsid w:val="00161DC3"/>
    <w:rsid w:val="00167642"/>
    <w:rsid w:val="00186805"/>
    <w:rsid w:val="00186AF1"/>
    <w:rsid w:val="00197714"/>
    <w:rsid w:val="001B7D0E"/>
    <w:rsid w:val="001C349E"/>
    <w:rsid w:val="001C47F3"/>
    <w:rsid w:val="001D26CB"/>
    <w:rsid w:val="001D3D12"/>
    <w:rsid w:val="001E30C1"/>
    <w:rsid w:val="001F1B90"/>
    <w:rsid w:val="00202C6C"/>
    <w:rsid w:val="00212F46"/>
    <w:rsid w:val="00222D2A"/>
    <w:rsid w:val="00227AD3"/>
    <w:rsid w:val="0023483E"/>
    <w:rsid w:val="00257759"/>
    <w:rsid w:val="00277D3D"/>
    <w:rsid w:val="002F1194"/>
    <w:rsid w:val="003067FB"/>
    <w:rsid w:val="003218D0"/>
    <w:rsid w:val="00322B87"/>
    <w:rsid w:val="00335EB7"/>
    <w:rsid w:val="0034035D"/>
    <w:rsid w:val="00341854"/>
    <w:rsid w:val="00345451"/>
    <w:rsid w:val="0037468A"/>
    <w:rsid w:val="00391D98"/>
    <w:rsid w:val="0039532A"/>
    <w:rsid w:val="003A03BC"/>
    <w:rsid w:val="003A08CF"/>
    <w:rsid w:val="003B3689"/>
    <w:rsid w:val="003C1688"/>
    <w:rsid w:val="003D65BD"/>
    <w:rsid w:val="00402655"/>
    <w:rsid w:val="004200C2"/>
    <w:rsid w:val="00467A10"/>
    <w:rsid w:val="004703C7"/>
    <w:rsid w:val="00475FB7"/>
    <w:rsid w:val="004822BB"/>
    <w:rsid w:val="00486859"/>
    <w:rsid w:val="00487553"/>
    <w:rsid w:val="004D12EC"/>
    <w:rsid w:val="004D1967"/>
    <w:rsid w:val="004E5DC9"/>
    <w:rsid w:val="004F1C69"/>
    <w:rsid w:val="004F36A0"/>
    <w:rsid w:val="00512255"/>
    <w:rsid w:val="0051701C"/>
    <w:rsid w:val="00546EA5"/>
    <w:rsid w:val="00570816"/>
    <w:rsid w:val="005F2ACC"/>
    <w:rsid w:val="005F6650"/>
    <w:rsid w:val="006038AA"/>
    <w:rsid w:val="006107C5"/>
    <w:rsid w:val="00640E10"/>
    <w:rsid w:val="0066299B"/>
    <w:rsid w:val="00665D99"/>
    <w:rsid w:val="006837FF"/>
    <w:rsid w:val="00683830"/>
    <w:rsid w:val="006A2C27"/>
    <w:rsid w:val="006C79F8"/>
    <w:rsid w:val="006D4A08"/>
    <w:rsid w:val="006D7BD4"/>
    <w:rsid w:val="006F1347"/>
    <w:rsid w:val="00701199"/>
    <w:rsid w:val="00706303"/>
    <w:rsid w:val="0071311B"/>
    <w:rsid w:val="007155B5"/>
    <w:rsid w:val="00720C8B"/>
    <w:rsid w:val="00750AF5"/>
    <w:rsid w:val="00763E88"/>
    <w:rsid w:val="00771D03"/>
    <w:rsid w:val="00792570"/>
    <w:rsid w:val="007A0A3E"/>
    <w:rsid w:val="007A6786"/>
    <w:rsid w:val="007B5C1F"/>
    <w:rsid w:val="007D27DE"/>
    <w:rsid w:val="007E4DF8"/>
    <w:rsid w:val="007F3B5D"/>
    <w:rsid w:val="007F6C3A"/>
    <w:rsid w:val="00806220"/>
    <w:rsid w:val="008130F5"/>
    <w:rsid w:val="00817C23"/>
    <w:rsid w:val="00822DC2"/>
    <w:rsid w:val="008311D1"/>
    <w:rsid w:val="008448AE"/>
    <w:rsid w:val="008613DD"/>
    <w:rsid w:val="008703AD"/>
    <w:rsid w:val="00875370"/>
    <w:rsid w:val="00877670"/>
    <w:rsid w:val="00891062"/>
    <w:rsid w:val="008972FC"/>
    <w:rsid w:val="008C6814"/>
    <w:rsid w:val="008D27EE"/>
    <w:rsid w:val="008D36A1"/>
    <w:rsid w:val="008D4D76"/>
    <w:rsid w:val="008E1494"/>
    <w:rsid w:val="008E3FE8"/>
    <w:rsid w:val="008E4EBF"/>
    <w:rsid w:val="00903C98"/>
    <w:rsid w:val="009048AB"/>
    <w:rsid w:val="0091067E"/>
    <w:rsid w:val="00921076"/>
    <w:rsid w:val="0094185C"/>
    <w:rsid w:val="00947D17"/>
    <w:rsid w:val="00955ADA"/>
    <w:rsid w:val="00966BD0"/>
    <w:rsid w:val="009A5B24"/>
    <w:rsid w:val="009A60A7"/>
    <w:rsid w:val="009A78C4"/>
    <w:rsid w:val="009C2F2B"/>
    <w:rsid w:val="00A13F2F"/>
    <w:rsid w:val="00A1473F"/>
    <w:rsid w:val="00A3089C"/>
    <w:rsid w:val="00A42598"/>
    <w:rsid w:val="00A515AC"/>
    <w:rsid w:val="00A5234F"/>
    <w:rsid w:val="00A72500"/>
    <w:rsid w:val="00A8370D"/>
    <w:rsid w:val="00AA41E0"/>
    <w:rsid w:val="00AC1CC6"/>
    <w:rsid w:val="00AD51F3"/>
    <w:rsid w:val="00AD690D"/>
    <w:rsid w:val="00AF4F52"/>
    <w:rsid w:val="00B0766E"/>
    <w:rsid w:val="00B11E38"/>
    <w:rsid w:val="00B136C1"/>
    <w:rsid w:val="00B14CF7"/>
    <w:rsid w:val="00B16F56"/>
    <w:rsid w:val="00B379A6"/>
    <w:rsid w:val="00B47CC4"/>
    <w:rsid w:val="00B676A4"/>
    <w:rsid w:val="00B91A34"/>
    <w:rsid w:val="00BA7EAB"/>
    <w:rsid w:val="00BB0EB6"/>
    <w:rsid w:val="00BC480F"/>
    <w:rsid w:val="00BC724E"/>
    <w:rsid w:val="00BD15E2"/>
    <w:rsid w:val="00BD5B13"/>
    <w:rsid w:val="00BE0B27"/>
    <w:rsid w:val="00C0328D"/>
    <w:rsid w:val="00C447F9"/>
    <w:rsid w:val="00C478E5"/>
    <w:rsid w:val="00C63506"/>
    <w:rsid w:val="00C72B0F"/>
    <w:rsid w:val="00CB7070"/>
    <w:rsid w:val="00CC78F9"/>
    <w:rsid w:val="00CD23A8"/>
    <w:rsid w:val="00CD70FE"/>
    <w:rsid w:val="00CE0C14"/>
    <w:rsid w:val="00CF02A7"/>
    <w:rsid w:val="00CF090E"/>
    <w:rsid w:val="00D1088A"/>
    <w:rsid w:val="00D20CBF"/>
    <w:rsid w:val="00D517B8"/>
    <w:rsid w:val="00D80392"/>
    <w:rsid w:val="00D956BC"/>
    <w:rsid w:val="00D95BB0"/>
    <w:rsid w:val="00DA66CE"/>
    <w:rsid w:val="00DB52C0"/>
    <w:rsid w:val="00DC0257"/>
    <w:rsid w:val="00E05B2F"/>
    <w:rsid w:val="00E423C2"/>
    <w:rsid w:val="00E44D98"/>
    <w:rsid w:val="00E54824"/>
    <w:rsid w:val="00E63FF5"/>
    <w:rsid w:val="00E76451"/>
    <w:rsid w:val="00E813CD"/>
    <w:rsid w:val="00E944E1"/>
    <w:rsid w:val="00EA21B1"/>
    <w:rsid w:val="00EB17CD"/>
    <w:rsid w:val="00EB1C92"/>
    <w:rsid w:val="00EB4890"/>
    <w:rsid w:val="00EB74C3"/>
    <w:rsid w:val="00ED13E0"/>
    <w:rsid w:val="00ED547E"/>
    <w:rsid w:val="00EE4AEF"/>
    <w:rsid w:val="00F042F4"/>
    <w:rsid w:val="00F1330A"/>
    <w:rsid w:val="00F14B24"/>
    <w:rsid w:val="00F273D7"/>
    <w:rsid w:val="00F61793"/>
    <w:rsid w:val="00F6393F"/>
    <w:rsid w:val="00F70D03"/>
    <w:rsid w:val="00F84A15"/>
    <w:rsid w:val="00F97719"/>
    <w:rsid w:val="00FB4167"/>
    <w:rsid w:val="00FC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A5E8E"/>
  <w15:docId w15:val="{C8E3F41D-ABD6-4EEC-8327-49A98469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532A"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0"/>
    <w:link w:val="20"/>
    <w:uiPriority w:val="9"/>
    <w:unhideWhenUsed/>
    <w:qFormat/>
    <w:rsid w:val="00EB4890"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styleId="a4">
    <w:name w:val="Table Grid"/>
    <w:basedOn w:val="a2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B4890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pPr>
      <w:spacing w:line="240" w:lineRule="auto"/>
    </w:pPr>
  </w:style>
  <w:style w:type="character" w:styleId="ae">
    <w:name w:val="Subtle Emphasis"/>
    <w:basedOn w:val="a1"/>
    <w:uiPriority w:val="19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rPr>
      <w:i/>
      <w:iCs/>
    </w:rPr>
  </w:style>
  <w:style w:type="character" w:styleId="af0">
    <w:name w:val="Strong"/>
    <w:basedOn w:val="a1"/>
    <w:uiPriority w:val="22"/>
    <w:rPr>
      <w:b/>
      <w:bCs/>
    </w:rPr>
  </w:style>
  <w:style w:type="character" w:styleId="af1">
    <w:name w:val="Subtle Reference"/>
    <w:basedOn w:val="a1"/>
    <w:uiPriority w:val="31"/>
    <w:rPr>
      <w:smallCaps/>
      <w:color w:val="5A5A5A" w:themeColor="text1" w:themeTint="A5"/>
    </w:rPr>
  </w:style>
  <w:style w:type="character" w:styleId="af2">
    <w:name w:val="Book Title"/>
    <w:aliases w:val="Имя таблицы"/>
    <w:uiPriority w:val="33"/>
    <w:rsid w:val="007B5C1F"/>
    <w:rPr>
      <w:rFonts w:eastAsia="Arial"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caption"/>
    <w:basedOn w:val="a0"/>
    <w:next w:val="a0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0">
    <w:name w:val="Placeholder Text"/>
    <w:basedOn w:val="a1"/>
    <w:uiPriority w:val="99"/>
    <w:semiHidden/>
    <w:rPr>
      <w:color w:val="666666"/>
    </w:rPr>
  </w:style>
  <w:style w:type="paragraph" w:styleId="a">
    <w:name w:val="List Paragraph"/>
    <w:basedOn w:val="a0"/>
    <w:uiPriority w:val="34"/>
    <w:qFormat/>
    <w:rsid w:val="006A2C27"/>
    <w:pPr>
      <w:numPr>
        <w:ilvl w:val="1"/>
        <w:numId w:val="19"/>
      </w:numPr>
      <w:ind w:left="0" w:firstLine="709"/>
      <w:contextualSpacing/>
    </w:pPr>
  </w:style>
  <w:style w:type="paragraph" w:styleId="aff1">
    <w:name w:val="TOC Heading"/>
    <w:basedOn w:val="1"/>
    <w:next w:val="a0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0"/>
    <w:next w:val="a0"/>
    <w:link w:val="13"/>
    <w:uiPriority w:val="39"/>
    <w:unhideWhenUsed/>
    <w:pPr>
      <w:spacing w:after="100"/>
    </w:pPr>
  </w:style>
  <w:style w:type="character" w:styleId="aff2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0"/>
    <w:next w:val="a0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1D3D12"/>
    <w:pPr>
      <w:ind w:firstLine="0"/>
      <w:jc w:val="both"/>
    </w:pPr>
    <w:rPr>
      <w:sz w:val="28"/>
    </w:rPr>
  </w:style>
  <w:style w:type="character" w:customStyle="1" w:styleId="aff4">
    <w:name w:val="Таблица Знак"/>
    <w:basedOn w:val="a1"/>
    <w:link w:val="aff3"/>
    <w:rsid w:val="001D3D12"/>
    <w:rPr>
      <w:sz w:val="28"/>
    </w:rPr>
  </w:style>
  <w:style w:type="paragraph" w:customStyle="1" w:styleId="aff5">
    <w:name w:val="Заголовок таблицы"/>
    <w:link w:val="aff6"/>
    <w:qFormat/>
    <w:rsid w:val="00487553"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sid w:val="00487553"/>
    <w:rPr>
      <w:rFonts w:eastAsia="Arial"/>
      <w:sz w:val="28"/>
    </w:rPr>
  </w:style>
  <w:style w:type="paragraph" w:customStyle="1" w:styleId="aff7">
    <w:name w:val="Титульник"/>
    <w:basedOn w:val="a0"/>
    <w:link w:val="aff8"/>
    <w:qFormat/>
    <w:rsid w:val="00512255"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1"/>
    <w:link w:val="aff7"/>
    <w:rsid w:val="00512255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rsid w:val="00AA41E0"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1"/>
    <w:link w:val="12"/>
    <w:uiPriority w:val="39"/>
    <w:rsid w:val="00AA41E0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sid w:val="00AA41E0"/>
    <w:rPr>
      <w:sz w:val="28"/>
      <w:szCs w:val="28"/>
      <w:shd w:val="clear" w:color="auto" w:fill="FFFFFF" w:themeFill="background1"/>
    </w:rPr>
  </w:style>
  <w:style w:type="paragraph" w:customStyle="1" w:styleId="affb">
    <w:name w:val="ИмяТаблицы"/>
    <w:basedOn w:val="a0"/>
    <w:link w:val="affc"/>
    <w:qFormat/>
    <w:rsid w:val="00875370"/>
    <w:pPr>
      <w:ind w:firstLine="0"/>
    </w:pPr>
  </w:style>
  <w:style w:type="character" w:customStyle="1" w:styleId="affc">
    <w:name w:val="ИмяТаблицы Знак"/>
    <w:basedOn w:val="a1"/>
    <w:link w:val="affb"/>
    <w:rsid w:val="00875370"/>
    <w:rPr>
      <w:sz w:val="28"/>
      <w:szCs w:val="28"/>
      <w:shd w:val="clear" w:color="auto" w:fill="FFFFFF" w:themeFill="background1"/>
    </w:rPr>
  </w:style>
  <w:style w:type="paragraph" w:customStyle="1" w:styleId="affd">
    <w:name w:val="ИмяРис"/>
    <w:basedOn w:val="a0"/>
    <w:link w:val="affe"/>
    <w:qFormat/>
    <w:rsid w:val="004F1C69"/>
    <w:pPr>
      <w:ind w:left="709" w:firstLine="0"/>
      <w:jc w:val="center"/>
    </w:pPr>
    <w:rPr>
      <w:sz w:val="24"/>
      <w:szCs w:val="24"/>
    </w:rPr>
  </w:style>
  <w:style w:type="character" w:customStyle="1" w:styleId="affe">
    <w:name w:val="ИмяРис Знак"/>
    <w:basedOn w:val="a1"/>
    <w:link w:val="affd"/>
    <w:rsid w:val="004F1C69"/>
    <w:rPr>
      <w:shd w:val="clear" w:color="auto" w:fill="FFFFFF" w:themeFill="background1"/>
    </w:rPr>
  </w:style>
  <w:style w:type="table" w:customStyle="1" w:styleId="14">
    <w:name w:val="Сетка таблицы1"/>
    <w:basedOn w:val="a2"/>
    <w:next w:val="a4"/>
    <w:uiPriority w:val="39"/>
    <w:rsid w:val="000D1DD1"/>
    <w:pPr>
      <w:spacing w:line="240" w:lineRule="auto"/>
      <w:ind w:firstLine="0"/>
    </w:pPr>
    <w:rPr>
      <w:rFonts w:ascii="Aptos" w:eastAsia="Aptos" w:hAnsi="Aptos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6453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90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5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4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1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12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5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8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2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34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7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1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4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2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7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0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58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72637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034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69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7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5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45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1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42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9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0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13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3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4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4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83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9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3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4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1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8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02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5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25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4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5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50875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85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14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6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8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69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7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07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9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5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8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1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29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02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4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4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9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0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77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1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7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44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16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2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2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0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0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13319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0142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4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6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1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2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5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8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0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6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15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1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33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86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1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7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5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0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4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0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5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6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6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6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2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8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9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92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58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40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8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3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532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387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8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09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8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8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3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6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78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8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1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1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0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1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5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9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1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0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73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18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11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8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1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5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3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2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8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43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2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4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97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39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9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0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1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2576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775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8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645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47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8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2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87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48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9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8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9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1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9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38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1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2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42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1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38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7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1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0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4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5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6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0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8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6045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1877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7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5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1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7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5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5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8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54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7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6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0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72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53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006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599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64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4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0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0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24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4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062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0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7530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07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86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87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49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1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99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79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9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71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5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98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1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6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57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32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9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64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79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73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1153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796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9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06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4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9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16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33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1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5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0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0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62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3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544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9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87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7307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596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94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0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08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80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00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86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0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76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8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342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2663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3589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395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05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73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8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3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43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14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64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5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66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9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1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79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8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8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10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8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4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8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79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66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96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7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93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1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2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5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1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78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8581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4751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42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85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4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80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35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5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94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1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53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60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8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17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0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49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5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0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548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8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21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3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1521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47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2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4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4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0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88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4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37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9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030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1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907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5720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552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7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4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42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3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01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1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05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14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10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7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112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8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71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32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8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5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16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2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6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86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87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1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9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5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44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209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53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0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64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96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34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40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5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0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03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22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2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92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49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3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881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5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28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198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4461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04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4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1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95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2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75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0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74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628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89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4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0751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56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4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5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4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36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43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0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9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29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03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937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5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1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8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5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46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8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632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8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729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36418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80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84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57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028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0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76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1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00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5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9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8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07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3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62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13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29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080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876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61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6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977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65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617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8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0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8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8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26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314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2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7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4000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72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76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32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0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8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224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84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1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53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05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73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848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61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8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11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8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0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8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8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5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2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7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8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73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9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84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280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7901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0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7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5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95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2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8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17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7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0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57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43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3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9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2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23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210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1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1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588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29666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838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19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52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8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27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4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561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8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265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1784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40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55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03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9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8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0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0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2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6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3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26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9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6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92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0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5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63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1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9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1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3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0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66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7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59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1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12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43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27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8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425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3618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98143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951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55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95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5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8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1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94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1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5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53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75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4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7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11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5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6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65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8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303</cp:revision>
  <dcterms:created xsi:type="dcterms:W3CDTF">2025-02-15T06:16:00Z</dcterms:created>
  <dcterms:modified xsi:type="dcterms:W3CDTF">2026-03-12T19:00:00Z</dcterms:modified>
</cp:coreProperties>
</file>