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327B4" w14:textId="77777777" w:rsidR="0044100D" w:rsidRPr="00A07411" w:rsidRDefault="00000000">
      <w:pPr>
        <w:jc w:val="center"/>
        <w:rPr>
          <w:color w:val="000000" w:themeColor="text1"/>
          <w:sz w:val="28"/>
          <w:szCs w:val="28"/>
          <w:shd w:val="clear" w:color="auto" w:fill="FFFFFF"/>
        </w:rPr>
      </w:pPr>
      <w:r w:rsidRPr="00A07411">
        <w:rPr>
          <w:color w:val="000000" w:themeColor="text1"/>
          <w:sz w:val="28"/>
          <w:szCs w:val="28"/>
          <w:shd w:val="clear" w:color="auto" w:fill="FFFFFF"/>
        </w:rPr>
        <w:t>Бюджетное учреждение высшего образования Ханты-Мансийского автономного округа – Югры «Сургутский государственный университет»</w:t>
      </w:r>
    </w:p>
    <w:p w14:paraId="01A067F1" w14:textId="77777777" w:rsidR="0044100D" w:rsidRPr="00A07411" w:rsidRDefault="0044100D">
      <w:pPr>
        <w:jc w:val="center"/>
        <w:rPr>
          <w:color w:val="000000" w:themeColor="text1"/>
          <w:sz w:val="28"/>
          <w:szCs w:val="28"/>
          <w:shd w:val="clear" w:color="auto" w:fill="FFFFFF"/>
        </w:rPr>
      </w:pPr>
    </w:p>
    <w:p w14:paraId="1D01EF58" w14:textId="77777777" w:rsidR="0044100D" w:rsidRPr="00A07411" w:rsidRDefault="0044100D">
      <w:pPr>
        <w:jc w:val="center"/>
        <w:rPr>
          <w:color w:val="000000" w:themeColor="text1"/>
          <w:sz w:val="28"/>
          <w:szCs w:val="28"/>
          <w:shd w:val="clear" w:color="auto" w:fill="FFFFFF"/>
        </w:rPr>
      </w:pPr>
    </w:p>
    <w:p w14:paraId="3FB52746" w14:textId="77777777" w:rsidR="0044100D" w:rsidRPr="00A07411" w:rsidRDefault="0044100D">
      <w:pPr>
        <w:jc w:val="center"/>
        <w:rPr>
          <w:color w:val="000000" w:themeColor="text1"/>
          <w:sz w:val="28"/>
          <w:szCs w:val="28"/>
          <w:shd w:val="clear" w:color="auto" w:fill="FFFFFF"/>
        </w:rPr>
      </w:pPr>
    </w:p>
    <w:p w14:paraId="00E73144" w14:textId="77777777" w:rsidR="0044100D" w:rsidRPr="00A07411" w:rsidRDefault="00000000">
      <w:pPr>
        <w:jc w:val="center"/>
        <w:rPr>
          <w:color w:val="000000" w:themeColor="text1"/>
          <w:sz w:val="28"/>
          <w:szCs w:val="28"/>
          <w:shd w:val="clear" w:color="auto" w:fill="FFFFFF"/>
        </w:rPr>
      </w:pPr>
      <w:r w:rsidRPr="00A07411">
        <w:rPr>
          <w:color w:val="000000" w:themeColor="text1"/>
          <w:sz w:val="28"/>
          <w:szCs w:val="28"/>
          <w:shd w:val="clear" w:color="auto" w:fill="FFFFFF"/>
        </w:rPr>
        <w:t>ОТЧЕТ ПО ЛАБОРАТОРНОЙ РАБОТЕ №1</w:t>
      </w:r>
    </w:p>
    <w:p w14:paraId="4F8672F8" w14:textId="77777777" w:rsidR="0044100D" w:rsidRPr="00A07411" w:rsidRDefault="0044100D">
      <w:pPr>
        <w:jc w:val="center"/>
        <w:rPr>
          <w:color w:val="000000" w:themeColor="text1"/>
          <w:sz w:val="28"/>
          <w:szCs w:val="28"/>
        </w:rPr>
      </w:pPr>
    </w:p>
    <w:p w14:paraId="63312D7B" w14:textId="77777777" w:rsidR="0044100D" w:rsidRPr="00A07411" w:rsidRDefault="0044100D">
      <w:pPr>
        <w:jc w:val="center"/>
        <w:rPr>
          <w:color w:val="000000" w:themeColor="text1"/>
          <w:sz w:val="28"/>
          <w:szCs w:val="28"/>
        </w:rPr>
      </w:pPr>
    </w:p>
    <w:p w14:paraId="111D2B55" w14:textId="77777777" w:rsidR="0044100D" w:rsidRPr="00A07411" w:rsidRDefault="0044100D">
      <w:pPr>
        <w:jc w:val="center"/>
        <w:rPr>
          <w:color w:val="000000" w:themeColor="text1"/>
          <w:sz w:val="28"/>
          <w:szCs w:val="28"/>
        </w:rPr>
      </w:pPr>
    </w:p>
    <w:p w14:paraId="2AFD240B" w14:textId="77777777" w:rsidR="0044100D" w:rsidRPr="00A07411" w:rsidRDefault="00000000">
      <w:pPr>
        <w:jc w:val="center"/>
        <w:rPr>
          <w:color w:val="000000" w:themeColor="text1"/>
          <w:sz w:val="28"/>
          <w:szCs w:val="28"/>
          <w:shd w:val="clear" w:color="auto" w:fill="FFFFFF"/>
        </w:rPr>
      </w:pPr>
      <w:r w:rsidRPr="00A07411">
        <w:rPr>
          <w:color w:val="000000" w:themeColor="text1"/>
          <w:sz w:val="28"/>
          <w:szCs w:val="28"/>
          <w:shd w:val="clear" w:color="auto" w:fill="FFFFFF"/>
        </w:rPr>
        <w:t>ПО ДИСЦИПЛИНЕ «МЕТРОЛОГИЯ, СТАНДАРТИЗАЦИЯ И СЕРТИФИКАЦИЯ»</w:t>
      </w:r>
    </w:p>
    <w:p w14:paraId="1912DFF8" w14:textId="77777777" w:rsidR="0044100D" w:rsidRPr="00A07411" w:rsidRDefault="0044100D">
      <w:pPr>
        <w:jc w:val="center"/>
        <w:rPr>
          <w:color w:val="000000" w:themeColor="text1"/>
          <w:sz w:val="28"/>
          <w:szCs w:val="28"/>
        </w:rPr>
      </w:pPr>
    </w:p>
    <w:p w14:paraId="22ABABDF" w14:textId="77777777" w:rsidR="0044100D" w:rsidRPr="00A07411" w:rsidRDefault="0044100D">
      <w:pPr>
        <w:jc w:val="center"/>
        <w:rPr>
          <w:color w:val="000000" w:themeColor="text1"/>
          <w:sz w:val="28"/>
          <w:szCs w:val="28"/>
        </w:rPr>
      </w:pPr>
    </w:p>
    <w:p w14:paraId="547DCBA5" w14:textId="77777777" w:rsidR="0044100D" w:rsidRPr="00A07411" w:rsidRDefault="0044100D">
      <w:pPr>
        <w:jc w:val="center"/>
        <w:rPr>
          <w:color w:val="000000" w:themeColor="text1"/>
          <w:sz w:val="28"/>
          <w:szCs w:val="28"/>
        </w:rPr>
      </w:pPr>
    </w:p>
    <w:p w14:paraId="7602AD6F" w14:textId="77777777" w:rsidR="0044100D" w:rsidRPr="00A07411" w:rsidRDefault="00000000">
      <w:pPr>
        <w:jc w:val="center"/>
        <w:rPr>
          <w:color w:val="000000" w:themeColor="text1"/>
          <w:sz w:val="28"/>
          <w:szCs w:val="28"/>
          <w:shd w:val="clear" w:color="auto" w:fill="FFFFFF"/>
        </w:rPr>
      </w:pPr>
      <w:r w:rsidRPr="00A07411">
        <w:rPr>
          <w:color w:val="000000" w:themeColor="text1"/>
          <w:sz w:val="28"/>
          <w:szCs w:val="28"/>
          <w:shd w:val="clear" w:color="auto" w:fill="FFFFFF"/>
        </w:rPr>
        <w:t>по теме: «Нормативные документы в профессиональной деятельности»</w:t>
      </w:r>
    </w:p>
    <w:p w14:paraId="3E1899B4" w14:textId="77777777" w:rsidR="0044100D" w:rsidRPr="00A07411" w:rsidRDefault="0044100D">
      <w:pPr>
        <w:jc w:val="center"/>
        <w:rPr>
          <w:color w:val="000000" w:themeColor="text1"/>
          <w:sz w:val="28"/>
          <w:szCs w:val="28"/>
          <w:shd w:val="clear" w:color="auto" w:fill="FFFFFF"/>
        </w:rPr>
      </w:pPr>
    </w:p>
    <w:p w14:paraId="0F588D8E" w14:textId="77777777" w:rsidR="0044100D" w:rsidRPr="00A07411" w:rsidRDefault="0044100D">
      <w:pPr>
        <w:jc w:val="center"/>
        <w:rPr>
          <w:color w:val="000000" w:themeColor="text1"/>
          <w:sz w:val="28"/>
          <w:szCs w:val="28"/>
          <w:shd w:val="clear" w:color="auto" w:fill="FFFFFF"/>
        </w:rPr>
      </w:pPr>
    </w:p>
    <w:p w14:paraId="48FAA7F3" w14:textId="77777777" w:rsidR="0044100D" w:rsidRPr="00A07411" w:rsidRDefault="0044100D">
      <w:pPr>
        <w:jc w:val="center"/>
        <w:rPr>
          <w:color w:val="000000" w:themeColor="text1"/>
          <w:sz w:val="28"/>
          <w:szCs w:val="28"/>
          <w:shd w:val="clear" w:color="auto" w:fill="FFFFFF"/>
        </w:rPr>
      </w:pPr>
    </w:p>
    <w:p w14:paraId="30700CEF" w14:textId="77777777" w:rsidR="0044100D" w:rsidRPr="00A07411" w:rsidRDefault="00000000">
      <w:pPr>
        <w:tabs>
          <w:tab w:val="left" w:pos="5386"/>
        </w:tabs>
        <w:jc w:val="right"/>
        <w:rPr>
          <w:color w:val="000000" w:themeColor="text1"/>
          <w:sz w:val="28"/>
          <w:szCs w:val="28"/>
          <w:shd w:val="clear" w:color="auto" w:fill="FFFFFF"/>
        </w:rPr>
      </w:pPr>
      <w:r w:rsidRPr="00A07411">
        <w:rPr>
          <w:color w:val="000000" w:themeColor="text1"/>
          <w:sz w:val="28"/>
          <w:szCs w:val="28"/>
          <w:shd w:val="clear" w:color="auto" w:fill="FFFFFF"/>
        </w:rPr>
        <w:t>Проверил: ст. преподаватель Гребенюк Е.В.</w:t>
      </w:r>
    </w:p>
    <w:p w14:paraId="35846D9A" w14:textId="77777777" w:rsidR="0044100D" w:rsidRPr="00A07411" w:rsidRDefault="00000000">
      <w:pPr>
        <w:tabs>
          <w:tab w:val="left" w:pos="5386"/>
        </w:tabs>
        <w:jc w:val="right"/>
        <w:rPr>
          <w:color w:val="000000" w:themeColor="text1"/>
          <w:sz w:val="28"/>
          <w:szCs w:val="28"/>
          <w:shd w:val="clear" w:color="auto" w:fill="FFFFFF"/>
        </w:rPr>
      </w:pPr>
      <w:r w:rsidRPr="00A07411">
        <w:rPr>
          <w:color w:val="000000" w:themeColor="text1"/>
          <w:sz w:val="28"/>
          <w:szCs w:val="28"/>
          <w:shd w:val="clear" w:color="auto" w:fill="FFFFFF"/>
        </w:rPr>
        <w:t>Выполнил: студент группы 606-22</w:t>
      </w:r>
    </w:p>
    <w:p w14:paraId="1F7F3135" w14:textId="77777777" w:rsidR="0044100D" w:rsidRPr="00A07411" w:rsidRDefault="00000000">
      <w:pPr>
        <w:jc w:val="right"/>
        <w:rPr>
          <w:color w:val="000000" w:themeColor="text1"/>
          <w:sz w:val="28"/>
          <w:szCs w:val="28"/>
          <w:shd w:val="clear" w:color="auto" w:fill="FFFFFF"/>
        </w:rPr>
      </w:pPr>
      <w:r w:rsidRPr="00A07411">
        <w:rPr>
          <w:color w:val="000000" w:themeColor="text1"/>
          <w:sz w:val="28"/>
          <w:szCs w:val="28"/>
          <w:shd w:val="clear" w:color="auto" w:fill="FFFFFF"/>
        </w:rPr>
        <w:t>Демьянцев Виталий Владиславович</w:t>
      </w:r>
    </w:p>
    <w:p w14:paraId="553CBAFF" w14:textId="77777777" w:rsidR="0044100D" w:rsidRPr="00A07411" w:rsidRDefault="0044100D">
      <w:pPr>
        <w:jc w:val="center"/>
        <w:rPr>
          <w:color w:val="000000" w:themeColor="text1"/>
          <w:sz w:val="28"/>
          <w:szCs w:val="28"/>
          <w:shd w:val="clear" w:color="auto" w:fill="FFFFFF"/>
        </w:rPr>
      </w:pPr>
    </w:p>
    <w:p w14:paraId="141BAFBC" w14:textId="77777777" w:rsidR="0044100D" w:rsidRPr="00A07411" w:rsidRDefault="0044100D">
      <w:pPr>
        <w:jc w:val="center"/>
        <w:rPr>
          <w:color w:val="000000" w:themeColor="text1"/>
          <w:sz w:val="28"/>
          <w:szCs w:val="28"/>
          <w:shd w:val="clear" w:color="auto" w:fill="FFFFFF"/>
        </w:rPr>
      </w:pPr>
    </w:p>
    <w:p w14:paraId="40640F02" w14:textId="77777777" w:rsidR="0044100D" w:rsidRPr="00A07411" w:rsidRDefault="0044100D">
      <w:pPr>
        <w:jc w:val="center"/>
        <w:rPr>
          <w:color w:val="000000" w:themeColor="text1"/>
          <w:sz w:val="28"/>
          <w:szCs w:val="28"/>
          <w:shd w:val="clear" w:color="auto" w:fill="FFFFFF"/>
        </w:rPr>
      </w:pPr>
    </w:p>
    <w:p w14:paraId="0B2D1CBE" w14:textId="77777777" w:rsidR="0044100D" w:rsidRPr="00A07411" w:rsidRDefault="00000000">
      <w:pPr>
        <w:jc w:val="center"/>
        <w:rPr>
          <w:color w:val="000000" w:themeColor="text1"/>
          <w:sz w:val="28"/>
          <w:szCs w:val="28"/>
          <w:shd w:val="clear" w:color="auto" w:fill="FFFFFF"/>
        </w:rPr>
      </w:pPr>
      <w:r w:rsidRPr="00A07411">
        <w:rPr>
          <w:color w:val="000000" w:themeColor="text1"/>
          <w:sz w:val="28"/>
          <w:szCs w:val="28"/>
          <w:shd w:val="clear" w:color="auto" w:fill="FFFFFF"/>
        </w:rPr>
        <w:t>Сургут</w:t>
      </w:r>
      <w:r w:rsidRPr="00A07411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A07411">
        <w:rPr>
          <w:color w:val="000000" w:themeColor="text1"/>
          <w:sz w:val="28"/>
          <w:szCs w:val="28"/>
          <w:shd w:val="clear" w:color="auto" w:fill="FFFFFF"/>
        </w:rPr>
        <w:t>2026</w:t>
      </w:r>
    </w:p>
    <w:p w14:paraId="00A11160" w14:textId="77777777" w:rsidR="0044100D" w:rsidRPr="00A07411" w:rsidRDefault="00000000">
      <w:pPr>
        <w:rPr>
          <w:color w:val="000000" w:themeColor="text1"/>
          <w:sz w:val="28"/>
          <w:szCs w:val="28"/>
        </w:rPr>
      </w:pPr>
      <w:r w:rsidRPr="00A07411">
        <w:rPr>
          <w:color w:val="000000" w:themeColor="text1"/>
          <w:sz w:val="28"/>
          <w:szCs w:val="28"/>
        </w:rPr>
        <w:br w:type="page" w:clear="all"/>
      </w:r>
    </w:p>
    <w:p w14:paraId="0485357F" w14:textId="77777777" w:rsidR="0044100D" w:rsidRPr="00A07411" w:rsidRDefault="00000000">
      <w:pPr>
        <w:pStyle w:val="1"/>
        <w:rPr>
          <w:b/>
          <w:color w:val="000000" w:themeColor="text1"/>
          <w:sz w:val="28"/>
          <w:szCs w:val="28"/>
        </w:rPr>
      </w:pPr>
      <w:bookmarkStart w:id="0" w:name="_Toc1"/>
      <w:r w:rsidRPr="00A07411">
        <w:rPr>
          <w:b/>
          <w:color w:val="000000" w:themeColor="text1"/>
          <w:sz w:val="28"/>
          <w:szCs w:val="28"/>
        </w:rPr>
        <w:lastRenderedPageBreak/>
        <w:t>ОГЛАВЛЕНИЕ</w:t>
      </w:r>
      <w:bookmarkEnd w:id="0"/>
    </w:p>
    <w:p w14:paraId="216E5AF6" w14:textId="1F8FCCF7" w:rsidR="0044100D" w:rsidRPr="00A07411" w:rsidRDefault="00000000">
      <w:pPr>
        <w:pStyle w:val="12"/>
        <w:tabs>
          <w:tab w:val="right" w:leader="dot" w:pos="9344"/>
        </w:tabs>
        <w:rPr>
          <w:b/>
          <w:sz w:val="28"/>
          <w:szCs w:val="28"/>
        </w:rPr>
      </w:pPr>
      <w:r w:rsidRPr="00A07411">
        <w:rPr>
          <w:color w:val="000000" w:themeColor="text1"/>
          <w:sz w:val="28"/>
          <w:szCs w:val="28"/>
        </w:rPr>
        <w:fldChar w:fldCharType="begin"/>
      </w:r>
      <w:r w:rsidRPr="00A07411">
        <w:rPr>
          <w:color w:val="000000" w:themeColor="text1"/>
          <w:sz w:val="28"/>
          <w:szCs w:val="28"/>
        </w:rPr>
        <w:instrText xml:space="preserve"> TOC \o "1-3" \h \z \u </w:instrText>
      </w:r>
      <w:r w:rsidRPr="00A07411">
        <w:rPr>
          <w:color w:val="000000" w:themeColor="text1"/>
          <w:sz w:val="28"/>
          <w:szCs w:val="28"/>
        </w:rPr>
        <w:fldChar w:fldCharType="separate"/>
      </w:r>
      <w:hyperlink w:anchor="_Toc1" w:tooltip="#_Toc1" w:history="1">
        <w:r w:rsidRPr="00A07411">
          <w:rPr>
            <w:rStyle w:val="aff2"/>
            <w:b/>
            <w:sz w:val="28"/>
            <w:szCs w:val="28"/>
          </w:rPr>
          <w:t>ОГЛАВЛЕНИЕ</w:t>
        </w:r>
        <w:r w:rsidRPr="00A07411">
          <w:rPr>
            <w:sz w:val="28"/>
            <w:szCs w:val="28"/>
          </w:rPr>
          <w:tab/>
        </w:r>
        <w:r w:rsidRPr="00A07411">
          <w:rPr>
            <w:sz w:val="28"/>
            <w:szCs w:val="28"/>
          </w:rPr>
          <w:fldChar w:fldCharType="begin"/>
        </w:r>
        <w:r w:rsidRPr="00A07411">
          <w:rPr>
            <w:sz w:val="28"/>
            <w:szCs w:val="28"/>
          </w:rPr>
          <w:instrText>PAGEREF _Toc1 \h</w:instrText>
        </w:r>
        <w:r w:rsidRPr="00A07411">
          <w:rPr>
            <w:sz w:val="28"/>
            <w:szCs w:val="28"/>
          </w:rPr>
        </w:r>
        <w:r w:rsidRPr="00A07411">
          <w:rPr>
            <w:sz w:val="28"/>
            <w:szCs w:val="28"/>
          </w:rPr>
          <w:fldChar w:fldCharType="separate"/>
        </w:r>
        <w:r w:rsidR="008C444F" w:rsidRPr="00A07411">
          <w:rPr>
            <w:noProof/>
            <w:sz w:val="28"/>
            <w:szCs w:val="28"/>
          </w:rPr>
          <w:t>2</w:t>
        </w:r>
        <w:r w:rsidRPr="00A07411">
          <w:rPr>
            <w:sz w:val="28"/>
            <w:szCs w:val="28"/>
          </w:rPr>
          <w:fldChar w:fldCharType="end"/>
        </w:r>
      </w:hyperlink>
    </w:p>
    <w:p w14:paraId="7FD28060" w14:textId="46A697CD" w:rsidR="0044100D" w:rsidRPr="00A07411" w:rsidRDefault="00000000">
      <w:pPr>
        <w:pStyle w:val="12"/>
        <w:tabs>
          <w:tab w:val="right" w:leader="dot" w:pos="9344"/>
        </w:tabs>
        <w:rPr>
          <w:b/>
          <w:sz w:val="28"/>
          <w:szCs w:val="28"/>
        </w:rPr>
      </w:pPr>
      <w:hyperlink w:anchor="_Toc2" w:tooltip="#_Toc2" w:history="1">
        <w:r w:rsidRPr="00A07411">
          <w:rPr>
            <w:rStyle w:val="aff2"/>
            <w:b/>
            <w:sz w:val="28"/>
            <w:szCs w:val="28"/>
          </w:rPr>
          <w:t xml:space="preserve">ВВЕДЕНИЕ </w:t>
        </w:r>
        <w:r w:rsidRPr="00A07411">
          <w:rPr>
            <w:sz w:val="28"/>
            <w:szCs w:val="28"/>
          </w:rPr>
          <w:tab/>
        </w:r>
        <w:r w:rsidRPr="00A07411">
          <w:rPr>
            <w:sz w:val="28"/>
            <w:szCs w:val="28"/>
          </w:rPr>
          <w:fldChar w:fldCharType="begin"/>
        </w:r>
        <w:r w:rsidRPr="00A07411">
          <w:rPr>
            <w:sz w:val="28"/>
            <w:szCs w:val="28"/>
          </w:rPr>
          <w:instrText>PAGEREF _Toc2 \h</w:instrText>
        </w:r>
        <w:r w:rsidRPr="00A07411">
          <w:rPr>
            <w:sz w:val="28"/>
            <w:szCs w:val="28"/>
          </w:rPr>
        </w:r>
        <w:r w:rsidRPr="00A07411">
          <w:rPr>
            <w:sz w:val="28"/>
            <w:szCs w:val="28"/>
          </w:rPr>
          <w:fldChar w:fldCharType="separate"/>
        </w:r>
        <w:r w:rsidR="008C444F" w:rsidRPr="00A07411">
          <w:rPr>
            <w:noProof/>
            <w:sz w:val="28"/>
            <w:szCs w:val="28"/>
          </w:rPr>
          <w:t>3</w:t>
        </w:r>
        <w:r w:rsidRPr="00A07411">
          <w:rPr>
            <w:sz w:val="28"/>
            <w:szCs w:val="28"/>
          </w:rPr>
          <w:fldChar w:fldCharType="end"/>
        </w:r>
      </w:hyperlink>
    </w:p>
    <w:p w14:paraId="05B95DB6" w14:textId="11CEFD01" w:rsidR="0044100D" w:rsidRPr="00A07411" w:rsidRDefault="00000000">
      <w:pPr>
        <w:pStyle w:val="12"/>
        <w:tabs>
          <w:tab w:val="right" w:leader="dot" w:pos="9344"/>
        </w:tabs>
        <w:rPr>
          <w:b/>
          <w:sz w:val="28"/>
          <w:szCs w:val="28"/>
        </w:rPr>
      </w:pPr>
      <w:hyperlink w:anchor="_Toc3" w:tooltip="#_Toc3" w:history="1">
        <w:r w:rsidRPr="00A07411">
          <w:rPr>
            <w:rStyle w:val="aff2"/>
            <w:b/>
            <w:sz w:val="28"/>
            <w:szCs w:val="28"/>
          </w:rPr>
          <w:t>НОРМАТИВНЫЕ ДОКУМЕНТЫ В ПРОФЕССИОНАЛЬНОЙ ДЕЯТЕЛЬНОСТИ</w:t>
        </w:r>
        <w:r w:rsidRPr="00A07411">
          <w:rPr>
            <w:sz w:val="28"/>
            <w:szCs w:val="28"/>
          </w:rPr>
          <w:tab/>
        </w:r>
        <w:r w:rsidRPr="00A07411">
          <w:rPr>
            <w:sz w:val="28"/>
            <w:szCs w:val="28"/>
          </w:rPr>
          <w:fldChar w:fldCharType="begin"/>
        </w:r>
        <w:r w:rsidRPr="00A07411">
          <w:rPr>
            <w:sz w:val="28"/>
            <w:szCs w:val="28"/>
          </w:rPr>
          <w:instrText>PAGEREF _Toc3 \h</w:instrText>
        </w:r>
        <w:r w:rsidRPr="00A07411">
          <w:rPr>
            <w:sz w:val="28"/>
            <w:szCs w:val="28"/>
          </w:rPr>
        </w:r>
        <w:r w:rsidRPr="00A07411">
          <w:rPr>
            <w:sz w:val="28"/>
            <w:szCs w:val="28"/>
          </w:rPr>
          <w:fldChar w:fldCharType="separate"/>
        </w:r>
        <w:r w:rsidR="008C444F" w:rsidRPr="00A07411">
          <w:rPr>
            <w:noProof/>
            <w:sz w:val="28"/>
            <w:szCs w:val="28"/>
          </w:rPr>
          <w:t>4</w:t>
        </w:r>
        <w:r w:rsidRPr="00A07411">
          <w:rPr>
            <w:sz w:val="28"/>
            <w:szCs w:val="28"/>
          </w:rPr>
          <w:fldChar w:fldCharType="end"/>
        </w:r>
      </w:hyperlink>
    </w:p>
    <w:p w14:paraId="60CE5635" w14:textId="66C5ED5C" w:rsidR="0044100D" w:rsidRPr="00A07411" w:rsidRDefault="00000000">
      <w:pPr>
        <w:pStyle w:val="12"/>
        <w:tabs>
          <w:tab w:val="right" w:leader="dot" w:pos="9344"/>
        </w:tabs>
        <w:rPr>
          <w:b/>
          <w:sz w:val="28"/>
          <w:szCs w:val="28"/>
        </w:rPr>
      </w:pPr>
      <w:hyperlink w:anchor="_Toc4" w:tooltip="#_Toc4" w:history="1">
        <w:r w:rsidRPr="00A07411">
          <w:rPr>
            <w:rStyle w:val="aff2"/>
            <w:b/>
            <w:sz w:val="28"/>
            <w:szCs w:val="28"/>
          </w:rPr>
          <w:t>ЗАКЛЮЧЕНИЕ</w:t>
        </w:r>
        <w:r w:rsidRPr="00A07411">
          <w:rPr>
            <w:sz w:val="28"/>
            <w:szCs w:val="28"/>
          </w:rPr>
          <w:tab/>
        </w:r>
        <w:r w:rsidRPr="00A07411">
          <w:rPr>
            <w:sz w:val="28"/>
            <w:szCs w:val="28"/>
          </w:rPr>
          <w:fldChar w:fldCharType="begin"/>
        </w:r>
        <w:r w:rsidRPr="00A07411">
          <w:rPr>
            <w:sz w:val="28"/>
            <w:szCs w:val="28"/>
          </w:rPr>
          <w:instrText>PAGEREF _Toc4 \h</w:instrText>
        </w:r>
        <w:r w:rsidRPr="00A07411">
          <w:rPr>
            <w:sz w:val="28"/>
            <w:szCs w:val="28"/>
          </w:rPr>
        </w:r>
        <w:r w:rsidRPr="00A07411">
          <w:rPr>
            <w:sz w:val="28"/>
            <w:szCs w:val="28"/>
          </w:rPr>
          <w:fldChar w:fldCharType="separate"/>
        </w:r>
        <w:r w:rsidR="008C444F" w:rsidRPr="00A07411">
          <w:rPr>
            <w:noProof/>
            <w:sz w:val="28"/>
            <w:szCs w:val="28"/>
          </w:rPr>
          <w:t>5</w:t>
        </w:r>
        <w:r w:rsidRPr="00A07411">
          <w:rPr>
            <w:sz w:val="28"/>
            <w:szCs w:val="28"/>
          </w:rPr>
          <w:fldChar w:fldCharType="end"/>
        </w:r>
      </w:hyperlink>
    </w:p>
    <w:p w14:paraId="54F02563" w14:textId="0CE021CF" w:rsidR="0044100D" w:rsidRPr="00A07411" w:rsidRDefault="00000000">
      <w:pPr>
        <w:pStyle w:val="12"/>
        <w:tabs>
          <w:tab w:val="right" w:leader="dot" w:pos="9344"/>
        </w:tabs>
        <w:rPr>
          <w:b/>
          <w:sz w:val="28"/>
          <w:szCs w:val="28"/>
        </w:rPr>
      </w:pPr>
      <w:hyperlink w:anchor="_Toc5" w:tooltip="#_Toc5" w:history="1">
        <w:r w:rsidRPr="00A07411">
          <w:rPr>
            <w:rStyle w:val="aff2"/>
            <w:b/>
            <w:sz w:val="28"/>
            <w:szCs w:val="28"/>
          </w:rPr>
          <w:t>СПИСОК ИСПОЛЬЗОВАННЫХ ИСТОЧНИКОВ</w:t>
        </w:r>
        <w:r w:rsidRPr="00A07411">
          <w:rPr>
            <w:sz w:val="28"/>
            <w:szCs w:val="28"/>
          </w:rPr>
          <w:tab/>
        </w:r>
        <w:r w:rsidRPr="00A07411">
          <w:rPr>
            <w:sz w:val="28"/>
            <w:szCs w:val="28"/>
          </w:rPr>
          <w:fldChar w:fldCharType="begin"/>
        </w:r>
        <w:r w:rsidRPr="00A07411">
          <w:rPr>
            <w:sz w:val="28"/>
            <w:szCs w:val="28"/>
          </w:rPr>
          <w:instrText>PAGEREF _Toc5 \h</w:instrText>
        </w:r>
        <w:r w:rsidRPr="00A07411">
          <w:rPr>
            <w:sz w:val="28"/>
            <w:szCs w:val="28"/>
          </w:rPr>
        </w:r>
        <w:r w:rsidRPr="00A07411">
          <w:rPr>
            <w:sz w:val="28"/>
            <w:szCs w:val="28"/>
          </w:rPr>
          <w:fldChar w:fldCharType="separate"/>
        </w:r>
        <w:r w:rsidR="008C444F" w:rsidRPr="00A07411">
          <w:rPr>
            <w:noProof/>
            <w:sz w:val="28"/>
            <w:szCs w:val="28"/>
          </w:rPr>
          <w:t>6</w:t>
        </w:r>
        <w:r w:rsidRPr="00A07411">
          <w:rPr>
            <w:sz w:val="28"/>
            <w:szCs w:val="28"/>
          </w:rPr>
          <w:fldChar w:fldCharType="end"/>
        </w:r>
      </w:hyperlink>
    </w:p>
    <w:p w14:paraId="1FA95057" w14:textId="77777777" w:rsidR="0044100D" w:rsidRPr="00A07411" w:rsidRDefault="00000000">
      <w:pPr>
        <w:rPr>
          <w:color w:val="000000" w:themeColor="text1"/>
          <w:sz w:val="28"/>
          <w:szCs w:val="28"/>
        </w:rPr>
      </w:pPr>
      <w:r w:rsidRPr="00A07411">
        <w:rPr>
          <w:color w:val="000000" w:themeColor="text1"/>
          <w:sz w:val="28"/>
          <w:szCs w:val="28"/>
        </w:rPr>
        <w:fldChar w:fldCharType="end"/>
      </w:r>
    </w:p>
    <w:p w14:paraId="51618C8A" w14:textId="77777777" w:rsidR="0044100D" w:rsidRPr="00A07411" w:rsidRDefault="00000000">
      <w:pPr>
        <w:rPr>
          <w:color w:val="000000" w:themeColor="text1"/>
          <w:sz w:val="28"/>
          <w:szCs w:val="28"/>
        </w:rPr>
      </w:pPr>
      <w:r w:rsidRPr="00A07411">
        <w:rPr>
          <w:color w:val="000000" w:themeColor="text1"/>
          <w:sz w:val="28"/>
          <w:szCs w:val="28"/>
        </w:rPr>
        <w:br w:type="page" w:clear="all"/>
      </w:r>
    </w:p>
    <w:p w14:paraId="3AB61F89" w14:textId="77777777" w:rsidR="0044100D" w:rsidRPr="00A07411" w:rsidRDefault="00000000">
      <w:pPr>
        <w:pStyle w:val="1"/>
        <w:rPr>
          <w:b/>
          <w:color w:val="000000" w:themeColor="text1"/>
          <w:sz w:val="28"/>
          <w:szCs w:val="28"/>
        </w:rPr>
      </w:pPr>
      <w:bookmarkStart w:id="1" w:name="_Toc2"/>
      <w:r w:rsidRPr="00A07411">
        <w:rPr>
          <w:b/>
          <w:color w:val="000000" w:themeColor="text1"/>
          <w:sz w:val="28"/>
          <w:szCs w:val="28"/>
        </w:rPr>
        <w:lastRenderedPageBreak/>
        <w:t xml:space="preserve">ВВЕДЕНИЕ </w:t>
      </w:r>
      <w:bookmarkEnd w:id="1"/>
    </w:p>
    <w:p w14:paraId="798D6824" w14:textId="19383302" w:rsidR="0044100D" w:rsidRPr="00A07411" w:rsidRDefault="00000000">
      <w:pPr>
        <w:rPr>
          <w:color w:val="000000" w:themeColor="text1"/>
          <w:sz w:val="28"/>
          <w:szCs w:val="28"/>
        </w:rPr>
      </w:pPr>
      <w:r w:rsidRPr="00A07411">
        <w:rPr>
          <w:color w:val="000000" w:themeColor="text1"/>
          <w:sz w:val="28"/>
          <w:szCs w:val="28"/>
        </w:rPr>
        <w:t>Цель — оформить отчет по теме нормативные</w:t>
      </w:r>
      <w:r w:rsidR="009C2A6E" w:rsidRPr="00A07411">
        <w:rPr>
          <w:color w:val="000000" w:themeColor="text1"/>
          <w:sz w:val="28"/>
          <w:szCs w:val="28"/>
        </w:rPr>
        <w:t xml:space="preserve"> документы в профессиональной деятельности</w:t>
      </w:r>
    </w:p>
    <w:p w14:paraId="5BECEC31" w14:textId="77777777" w:rsidR="0044100D" w:rsidRPr="00A07411" w:rsidRDefault="00000000">
      <w:pPr>
        <w:rPr>
          <w:color w:val="000000" w:themeColor="text1"/>
          <w:sz w:val="28"/>
          <w:szCs w:val="28"/>
        </w:rPr>
      </w:pPr>
      <w:r w:rsidRPr="00A07411">
        <w:rPr>
          <w:color w:val="000000" w:themeColor="text1"/>
          <w:sz w:val="28"/>
          <w:szCs w:val="28"/>
        </w:rPr>
        <w:t>Для достижения поставленной цели необходимо реализовать следующие задачи:</w:t>
      </w:r>
    </w:p>
    <w:p w14:paraId="772B70AA" w14:textId="77777777" w:rsidR="0044100D" w:rsidRPr="00A07411" w:rsidRDefault="00000000">
      <w:pPr>
        <w:rPr>
          <w:color w:val="000000" w:themeColor="text1"/>
          <w:sz w:val="28"/>
          <w:szCs w:val="28"/>
        </w:rPr>
      </w:pPr>
      <w:r w:rsidRPr="00A07411">
        <w:rPr>
          <w:color w:val="000000" w:themeColor="text1"/>
          <w:sz w:val="28"/>
          <w:szCs w:val="28"/>
        </w:rPr>
        <w:t>Изучить различные источники информации</w:t>
      </w:r>
    </w:p>
    <w:p w14:paraId="35284A33" w14:textId="77777777" w:rsidR="0044100D" w:rsidRPr="00A07411" w:rsidRDefault="00000000">
      <w:pPr>
        <w:rPr>
          <w:color w:val="000000" w:themeColor="text1"/>
          <w:sz w:val="28"/>
          <w:szCs w:val="28"/>
        </w:rPr>
      </w:pPr>
      <w:r w:rsidRPr="00A07411">
        <w:rPr>
          <w:color w:val="000000" w:themeColor="text1"/>
          <w:sz w:val="28"/>
          <w:szCs w:val="28"/>
        </w:rPr>
        <w:t>Структурировать отобранный материал</w:t>
      </w:r>
    </w:p>
    <w:p w14:paraId="3DE25AFF" w14:textId="07B6B5AE" w:rsidR="0044100D" w:rsidRPr="00A07411" w:rsidRDefault="00000000">
      <w:pPr>
        <w:rPr>
          <w:color w:val="000000" w:themeColor="text1"/>
          <w:sz w:val="28"/>
          <w:szCs w:val="28"/>
        </w:rPr>
      </w:pPr>
      <w:r w:rsidRPr="00A07411">
        <w:rPr>
          <w:color w:val="000000" w:themeColor="text1"/>
          <w:sz w:val="28"/>
          <w:szCs w:val="28"/>
        </w:rPr>
        <w:t xml:space="preserve">Оформить </w:t>
      </w:r>
      <w:r w:rsidR="009C2A6E" w:rsidRPr="00A07411">
        <w:rPr>
          <w:color w:val="000000" w:themeColor="text1"/>
          <w:sz w:val="28"/>
          <w:szCs w:val="28"/>
        </w:rPr>
        <w:t>отчет</w:t>
      </w:r>
    </w:p>
    <w:p w14:paraId="63BBF7D6" w14:textId="77777777" w:rsidR="0044100D" w:rsidRPr="00A07411" w:rsidRDefault="00000000">
      <w:pPr>
        <w:rPr>
          <w:color w:val="000000" w:themeColor="text1"/>
          <w:sz w:val="28"/>
          <w:szCs w:val="28"/>
        </w:rPr>
      </w:pPr>
      <w:r w:rsidRPr="00A07411">
        <w:rPr>
          <w:color w:val="000000" w:themeColor="text1"/>
          <w:sz w:val="28"/>
          <w:szCs w:val="28"/>
        </w:rPr>
        <w:br w:type="page" w:clear="all"/>
      </w:r>
    </w:p>
    <w:p w14:paraId="1107D99E" w14:textId="77777777" w:rsidR="0044100D" w:rsidRPr="00A07411" w:rsidRDefault="00000000">
      <w:pPr>
        <w:pStyle w:val="1"/>
        <w:rPr>
          <w:b/>
          <w:color w:val="000000" w:themeColor="text1"/>
          <w:sz w:val="28"/>
          <w:szCs w:val="28"/>
        </w:rPr>
      </w:pPr>
      <w:bookmarkStart w:id="2" w:name="_Toc3"/>
      <w:r w:rsidRPr="00A07411">
        <w:rPr>
          <w:b/>
          <w:color w:val="000000" w:themeColor="text1"/>
          <w:sz w:val="28"/>
          <w:szCs w:val="28"/>
        </w:rPr>
        <w:lastRenderedPageBreak/>
        <w:t>НОРМАТИВНЫЕ ДОКУМЕНТЫ В ПРОФЕССИОНАЛЬНОЙ ДЕЯТЕЛЬНОСТИ</w:t>
      </w:r>
      <w:bookmarkEnd w:id="2"/>
    </w:p>
    <w:p w14:paraId="738D79C3" w14:textId="71D36D43" w:rsidR="00D85FC6" w:rsidRPr="00A07411" w:rsidRDefault="00D85FC6">
      <w:pPr>
        <w:rPr>
          <w:sz w:val="28"/>
          <w:szCs w:val="28"/>
        </w:rPr>
      </w:pPr>
      <w:r w:rsidRPr="00A07411">
        <w:rPr>
          <w:sz w:val="28"/>
          <w:szCs w:val="28"/>
        </w:rPr>
        <w:t xml:space="preserve">ГОСТ 7.32 -2017 </w:t>
      </w:r>
      <w:r w:rsidR="0023759F" w:rsidRPr="00A07411">
        <w:rPr>
          <w:sz w:val="28"/>
          <w:szCs w:val="28"/>
        </w:rPr>
        <w:t>—</w:t>
      </w:r>
      <w:r w:rsidRPr="00A07411">
        <w:rPr>
          <w:sz w:val="28"/>
          <w:szCs w:val="28"/>
        </w:rPr>
        <w:t xml:space="preserve"> Отчет о научно </w:t>
      </w:r>
      <w:r w:rsidRPr="00A07411">
        <w:rPr>
          <w:sz w:val="28"/>
          <w:szCs w:val="28"/>
        </w:rPr>
        <w:t>–</w:t>
      </w:r>
      <w:r w:rsidRPr="00A07411">
        <w:rPr>
          <w:sz w:val="28"/>
          <w:szCs w:val="28"/>
        </w:rPr>
        <w:t xml:space="preserve"> исследовательской</w:t>
      </w:r>
      <w:r w:rsidRPr="00A07411">
        <w:rPr>
          <w:sz w:val="28"/>
          <w:szCs w:val="28"/>
        </w:rPr>
        <w:t xml:space="preserve"> работе.</w:t>
      </w:r>
    </w:p>
    <w:p w14:paraId="4EC91AAF" w14:textId="1DAC3C2E" w:rsidR="0044100D" w:rsidRPr="00A07411" w:rsidRDefault="00000000">
      <w:pPr>
        <w:rPr>
          <w:sz w:val="28"/>
          <w:szCs w:val="28"/>
        </w:rPr>
      </w:pPr>
      <w:r w:rsidRPr="00A07411">
        <w:rPr>
          <w:sz w:val="28"/>
          <w:szCs w:val="28"/>
        </w:rPr>
        <w:t>Приказ Минобрнауки России от 19.09.2017 № 929 «Об утверждении ФГОС ВО по направлению подготовки 09.03.01 Информатика и вычислительная техника».</w:t>
      </w:r>
    </w:p>
    <w:p w14:paraId="7B7B0D13" w14:textId="77777777" w:rsidR="0044100D" w:rsidRPr="00A07411" w:rsidRDefault="00000000">
      <w:pPr>
        <w:rPr>
          <w:sz w:val="28"/>
          <w:szCs w:val="28"/>
        </w:rPr>
      </w:pPr>
      <w:r w:rsidRPr="00A07411">
        <w:rPr>
          <w:sz w:val="28"/>
          <w:szCs w:val="28"/>
        </w:rPr>
        <w:t>ГОСТ Р 51583-2014 — Порядок создания автоматизированных систем в защищенном исполнении.</w:t>
      </w:r>
    </w:p>
    <w:p w14:paraId="719E3264" w14:textId="58C0C7BC" w:rsidR="0044100D" w:rsidRPr="00A07411" w:rsidRDefault="00D85FC6">
      <w:pPr>
        <w:rPr>
          <w:sz w:val="28"/>
          <w:szCs w:val="28"/>
        </w:rPr>
      </w:pPr>
      <w:r w:rsidRPr="00A07411">
        <w:rPr>
          <w:sz w:val="28"/>
          <w:szCs w:val="28"/>
        </w:rPr>
        <w:t xml:space="preserve">Требования к оформлению и порядок защиты выпускных квалификационных работ в политехническом институте: учебно-методическое пособие / К. И. </w:t>
      </w:r>
      <w:proofErr w:type="spellStart"/>
      <w:r w:rsidRPr="00A07411">
        <w:rPr>
          <w:sz w:val="28"/>
          <w:szCs w:val="28"/>
        </w:rPr>
        <w:t>Бушмелева</w:t>
      </w:r>
      <w:proofErr w:type="spellEnd"/>
      <w:r w:rsidRPr="00A07411">
        <w:rPr>
          <w:sz w:val="28"/>
          <w:szCs w:val="28"/>
        </w:rPr>
        <w:t>, Ф. Ф. Иванов, С. У. Увайсов.</w:t>
      </w:r>
    </w:p>
    <w:p w14:paraId="49499D68" w14:textId="0BBE189A" w:rsidR="008C444F" w:rsidRPr="00A07411" w:rsidRDefault="008C444F">
      <w:pPr>
        <w:rPr>
          <w:sz w:val="28"/>
          <w:szCs w:val="28"/>
        </w:rPr>
      </w:pPr>
      <w:r w:rsidRPr="00A07411">
        <w:rPr>
          <w:sz w:val="28"/>
          <w:szCs w:val="28"/>
        </w:rPr>
        <w:t>Федеральный закон от 27.07.2006 № 149-ФЗ «Об информации, информационных технологиях и о защите информации».</w:t>
      </w:r>
    </w:p>
    <w:p w14:paraId="3D1B155E" w14:textId="2E495E78" w:rsidR="008C444F" w:rsidRPr="00A07411" w:rsidRDefault="008C444F">
      <w:pPr>
        <w:rPr>
          <w:sz w:val="28"/>
          <w:szCs w:val="28"/>
        </w:rPr>
      </w:pPr>
      <w:r w:rsidRPr="00A07411">
        <w:rPr>
          <w:sz w:val="28"/>
          <w:szCs w:val="28"/>
        </w:rPr>
        <w:t>Федеральный закон от 27.07.2006 № 152-ФЗ «О персональных данных».</w:t>
      </w:r>
    </w:p>
    <w:p w14:paraId="28D39255" w14:textId="76F109B6" w:rsidR="008C444F" w:rsidRPr="00A07411" w:rsidRDefault="008C444F">
      <w:pPr>
        <w:rPr>
          <w:sz w:val="28"/>
          <w:szCs w:val="28"/>
        </w:rPr>
      </w:pPr>
      <w:r w:rsidRPr="00A07411">
        <w:rPr>
          <w:sz w:val="28"/>
          <w:szCs w:val="28"/>
        </w:rPr>
        <w:t>Федеральный закон от 27.12.2002 № 184-ФЗ «О техническом регулировании».</w:t>
      </w:r>
    </w:p>
    <w:p w14:paraId="531205B9" w14:textId="0AEFF471" w:rsidR="008C444F" w:rsidRPr="00A07411" w:rsidRDefault="008C444F">
      <w:pPr>
        <w:rPr>
          <w:sz w:val="28"/>
          <w:szCs w:val="28"/>
        </w:rPr>
      </w:pPr>
      <w:r w:rsidRPr="00A07411">
        <w:rPr>
          <w:sz w:val="28"/>
          <w:szCs w:val="28"/>
        </w:rPr>
        <w:t>ГОСТ 34.602-2020 — Автоматизированные системы. Техническое задание на создание автоматизированной системы.</w:t>
      </w:r>
    </w:p>
    <w:p w14:paraId="26227D06" w14:textId="6312DFF0" w:rsidR="008C444F" w:rsidRPr="00A07411" w:rsidRDefault="008C444F">
      <w:pPr>
        <w:rPr>
          <w:sz w:val="28"/>
          <w:szCs w:val="28"/>
        </w:rPr>
      </w:pPr>
      <w:r w:rsidRPr="00A07411">
        <w:rPr>
          <w:sz w:val="28"/>
          <w:szCs w:val="28"/>
        </w:rPr>
        <w:t>ГОСТ Р 59793-2021 — Автоматизированные системы. Жизненный цикл.</w:t>
      </w:r>
    </w:p>
    <w:p w14:paraId="594E8825" w14:textId="68809C83" w:rsidR="008C444F" w:rsidRPr="00A07411" w:rsidRDefault="008C444F">
      <w:pPr>
        <w:rPr>
          <w:sz w:val="28"/>
          <w:szCs w:val="28"/>
        </w:rPr>
      </w:pPr>
      <w:r w:rsidRPr="00A07411">
        <w:rPr>
          <w:sz w:val="28"/>
          <w:szCs w:val="28"/>
        </w:rPr>
        <w:t>ГОСТ Р ИСО/МЭК 12207-2010 — Информационная технология. Системная и программная инженерия. Процессы жизненного цикла программных средств.</w:t>
      </w:r>
    </w:p>
    <w:p w14:paraId="4D71D87F" w14:textId="4E3A5813" w:rsidR="0044100D" w:rsidRPr="00A07411" w:rsidRDefault="00A97083">
      <w:pPr>
        <w:rPr>
          <w:color w:val="000000" w:themeColor="text1"/>
          <w:sz w:val="28"/>
          <w:szCs w:val="28"/>
        </w:rPr>
      </w:pPr>
      <w:r w:rsidRPr="00A07411">
        <w:rPr>
          <w:sz w:val="28"/>
          <w:szCs w:val="28"/>
        </w:rPr>
        <w:t>Приказ Министерства образования и науки РФ от 19 сентября 2017 г. N 929 "Об утверждении федерального государственного образовательного стандарта высшего образования - бакалавриат по направлению подготовки 09.03.01 Информатика и вычислительная техника"</w:t>
      </w:r>
      <w:r w:rsidRPr="00A07411">
        <w:rPr>
          <w:sz w:val="28"/>
          <w:szCs w:val="28"/>
        </w:rPr>
        <w:t>.</w:t>
      </w:r>
      <w:r w:rsidR="00000000" w:rsidRPr="00A07411">
        <w:rPr>
          <w:color w:val="000000" w:themeColor="text1"/>
          <w:sz w:val="28"/>
          <w:szCs w:val="28"/>
        </w:rPr>
        <w:br w:type="page" w:clear="all"/>
      </w:r>
    </w:p>
    <w:p w14:paraId="65B2FA73" w14:textId="77777777" w:rsidR="0044100D" w:rsidRPr="00A07411" w:rsidRDefault="00000000">
      <w:pPr>
        <w:pStyle w:val="1"/>
        <w:rPr>
          <w:b/>
          <w:color w:val="000000" w:themeColor="text1"/>
          <w:sz w:val="28"/>
          <w:szCs w:val="28"/>
        </w:rPr>
      </w:pPr>
      <w:bookmarkStart w:id="3" w:name="_Toc4"/>
      <w:r w:rsidRPr="00A07411">
        <w:rPr>
          <w:b/>
          <w:color w:val="000000" w:themeColor="text1"/>
          <w:sz w:val="28"/>
          <w:szCs w:val="28"/>
        </w:rPr>
        <w:lastRenderedPageBreak/>
        <w:t>ЗАКЛЮЧЕНИЕ</w:t>
      </w:r>
      <w:bookmarkEnd w:id="3"/>
    </w:p>
    <w:p w14:paraId="0521574C" w14:textId="77777777" w:rsidR="0044100D" w:rsidRPr="00A07411" w:rsidRDefault="00000000">
      <w:pPr>
        <w:rPr>
          <w:color w:val="000000" w:themeColor="text1"/>
          <w:sz w:val="28"/>
          <w:szCs w:val="28"/>
        </w:rPr>
      </w:pPr>
      <w:r w:rsidRPr="00A07411">
        <w:rPr>
          <w:color w:val="000000" w:themeColor="text1"/>
          <w:sz w:val="28"/>
          <w:szCs w:val="28"/>
        </w:rPr>
        <w:t>Цель — достигнута, задачи полностью реализованы.</w:t>
      </w:r>
    </w:p>
    <w:p w14:paraId="66B9EB4A" w14:textId="77777777" w:rsidR="0044100D" w:rsidRPr="00A07411" w:rsidRDefault="00000000">
      <w:pPr>
        <w:rPr>
          <w:color w:val="000000" w:themeColor="text1"/>
          <w:sz w:val="28"/>
          <w:szCs w:val="28"/>
        </w:rPr>
      </w:pPr>
      <w:r w:rsidRPr="00A07411">
        <w:rPr>
          <w:color w:val="000000" w:themeColor="text1"/>
          <w:sz w:val="28"/>
          <w:szCs w:val="28"/>
        </w:rPr>
        <w:br w:type="page" w:clear="all"/>
      </w:r>
    </w:p>
    <w:p w14:paraId="614B6505" w14:textId="77777777" w:rsidR="0044100D" w:rsidRPr="00A07411" w:rsidRDefault="00000000">
      <w:pPr>
        <w:pStyle w:val="1"/>
        <w:rPr>
          <w:b/>
          <w:color w:val="000000" w:themeColor="text1"/>
          <w:sz w:val="28"/>
          <w:szCs w:val="28"/>
        </w:rPr>
      </w:pPr>
      <w:bookmarkStart w:id="4" w:name="_Toc5"/>
      <w:r w:rsidRPr="00A07411">
        <w:rPr>
          <w:b/>
          <w:color w:val="000000" w:themeColor="text1"/>
          <w:sz w:val="28"/>
          <w:szCs w:val="28"/>
        </w:rPr>
        <w:lastRenderedPageBreak/>
        <w:t>СПИСОК ИСПОЛЬЗОВАННЫХ ИСТОЧНИКОВ</w:t>
      </w:r>
      <w:bookmarkEnd w:id="4"/>
    </w:p>
    <w:p w14:paraId="2A3A595B" w14:textId="77777777" w:rsidR="0044100D" w:rsidRPr="00A07411" w:rsidRDefault="00000000">
      <w:pPr>
        <w:rPr>
          <w:rFonts w:ascii="Trebuchet MS" w:hAnsi="Trebuchet MS"/>
          <w:color w:val="000000" w:themeColor="text1"/>
          <w:sz w:val="28"/>
          <w:szCs w:val="28"/>
          <w:shd w:val="clear" w:color="auto" w:fill="FFFFFF"/>
        </w:rPr>
      </w:pPr>
      <w:r w:rsidRPr="00A07411">
        <w:rPr>
          <w:rFonts w:ascii="Trebuchet MS" w:hAnsi="Trebuchet MS"/>
          <w:color w:val="000000" w:themeColor="text1"/>
          <w:sz w:val="28"/>
          <w:szCs w:val="28"/>
          <w:shd w:val="clear" w:color="auto" w:fill="FFFFFF"/>
        </w:rPr>
        <w:t xml:space="preserve">Александров Ю. В., Анисимов Ю. А., Абдуллаева А. М., Необходимость взаимодействия естественного и искусственного интеллектов в системах образования различного </w:t>
      </w:r>
      <w:proofErr w:type="gramStart"/>
      <w:r w:rsidRPr="00A07411">
        <w:rPr>
          <w:rFonts w:ascii="Trebuchet MS" w:hAnsi="Trebuchet MS"/>
          <w:color w:val="000000" w:themeColor="text1"/>
          <w:sz w:val="28"/>
          <w:szCs w:val="28"/>
          <w:shd w:val="clear" w:color="auto" w:fill="FFFFFF"/>
        </w:rPr>
        <w:t>уровня .</w:t>
      </w:r>
      <w:proofErr w:type="gramEnd"/>
      <w:r w:rsidRPr="00A07411">
        <w:rPr>
          <w:rFonts w:ascii="Trebuchet MS" w:hAnsi="Trebuchet MS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gramStart"/>
      <w:r w:rsidRPr="00A07411">
        <w:rPr>
          <w:rFonts w:ascii="Trebuchet MS" w:hAnsi="Trebuchet MS"/>
          <w:color w:val="000000" w:themeColor="text1"/>
          <w:sz w:val="28"/>
          <w:szCs w:val="28"/>
          <w:shd w:val="clear" w:color="auto" w:fill="FFFFFF"/>
        </w:rPr>
        <w:t>Москва ,</w:t>
      </w:r>
      <w:proofErr w:type="gramEnd"/>
      <w:r w:rsidRPr="00A07411">
        <w:rPr>
          <w:rFonts w:ascii="Trebuchet MS" w:hAnsi="Trebuchet MS"/>
          <w:color w:val="000000" w:themeColor="text1"/>
          <w:sz w:val="28"/>
          <w:szCs w:val="28"/>
          <w:shd w:val="clear" w:color="auto" w:fill="FFFFFF"/>
        </w:rPr>
        <w:t xml:space="preserve"> ООО "Издательский Центр РИОР" , 2024, изд. 1, 252 стр. DOI: 10.29039/02159-0 </w:t>
      </w:r>
      <w:proofErr w:type="spellStart"/>
      <w:r w:rsidRPr="00A07411">
        <w:rPr>
          <w:rFonts w:ascii="Trebuchet MS" w:hAnsi="Trebuchet MS"/>
          <w:color w:val="000000" w:themeColor="text1"/>
          <w:sz w:val="28"/>
          <w:szCs w:val="28"/>
          <w:shd w:val="clear" w:color="auto" w:fill="FFFFFF"/>
        </w:rPr>
        <w:t>Available</w:t>
      </w:r>
      <w:proofErr w:type="spellEnd"/>
      <w:r w:rsidRPr="00A07411">
        <w:rPr>
          <w:rFonts w:ascii="Trebuchet MS" w:hAnsi="Trebuchet MS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07411">
        <w:rPr>
          <w:rFonts w:ascii="Trebuchet MS" w:hAnsi="Trebuchet MS"/>
          <w:color w:val="000000" w:themeColor="text1"/>
          <w:sz w:val="28"/>
          <w:szCs w:val="28"/>
          <w:shd w:val="clear" w:color="auto" w:fill="FFFFFF"/>
        </w:rPr>
        <w:t>at</w:t>
      </w:r>
      <w:proofErr w:type="spellEnd"/>
      <w:r w:rsidRPr="00A07411">
        <w:rPr>
          <w:rFonts w:ascii="Trebuchet MS" w:hAnsi="Trebuchet MS"/>
          <w:color w:val="000000" w:themeColor="text1"/>
          <w:sz w:val="28"/>
          <w:szCs w:val="28"/>
          <w:shd w:val="clear" w:color="auto" w:fill="FFFFFF"/>
        </w:rPr>
        <w:t>: https://riorpub.com/ru/nauka/monography/3127/view (дата обращения: 06.02.2026).</w:t>
      </w:r>
    </w:p>
    <w:p w14:paraId="2BFED5C1" w14:textId="77777777" w:rsidR="0044100D" w:rsidRPr="00A07411" w:rsidRDefault="00000000">
      <w:pPr>
        <w:rPr>
          <w:color w:val="000000" w:themeColor="text1"/>
          <w:sz w:val="28"/>
          <w:szCs w:val="28"/>
        </w:rPr>
      </w:pPr>
      <w:r w:rsidRPr="00A07411">
        <w:rPr>
          <w:color w:val="000000" w:themeColor="text1"/>
          <w:sz w:val="28"/>
          <w:szCs w:val="28"/>
        </w:rPr>
        <w:t xml:space="preserve">Иродов, И. Е. Задачи по общей </w:t>
      </w:r>
      <w:proofErr w:type="gramStart"/>
      <w:r w:rsidRPr="00A07411">
        <w:rPr>
          <w:color w:val="000000" w:themeColor="text1"/>
          <w:sz w:val="28"/>
          <w:szCs w:val="28"/>
        </w:rPr>
        <w:t>физике :</w:t>
      </w:r>
      <w:proofErr w:type="gramEnd"/>
      <w:r w:rsidRPr="00A07411">
        <w:rPr>
          <w:color w:val="000000" w:themeColor="text1"/>
          <w:sz w:val="28"/>
          <w:szCs w:val="28"/>
        </w:rPr>
        <w:t xml:space="preserve"> учебное пособие / И. Е. Иродов. — 17-е изд. — </w:t>
      </w:r>
      <w:proofErr w:type="gramStart"/>
      <w:r w:rsidRPr="00A07411">
        <w:rPr>
          <w:color w:val="000000" w:themeColor="text1"/>
          <w:sz w:val="28"/>
          <w:szCs w:val="28"/>
        </w:rPr>
        <w:t>Москва :</w:t>
      </w:r>
      <w:proofErr w:type="gramEnd"/>
      <w:r w:rsidRPr="00A07411">
        <w:rPr>
          <w:color w:val="000000" w:themeColor="text1"/>
          <w:sz w:val="28"/>
          <w:szCs w:val="28"/>
        </w:rPr>
        <w:t xml:space="preserve"> Лаборатория знаний, 2026. — 434 с. — ISBN 978-5-93208-513-4. — </w:t>
      </w:r>
      <w:proofErr w:type="gramStart"/>
      <w:r w:rsidRPr="00A07411">
        <w:rPr>
          <w:color w:val="000000" w:themeColor="text1"/>
          <w:sz w:val="28"/>
          <w:szCs w:val="28"/>
        </w:rPr>
        <w:t>Текст :</w:t>
      </w:r>
      <w:proofErr w:type="gramEnd"/>
      <w:r w:rsidRPr="00A07411">
        <w:rPr>
          <w:color w:val="000000" w:themeColor="text1"/>
          <w:sz w:val="28"/>
          <w:szCs w:val="28"/>
        </w:rPr>
        <w:t xml:space="preserve"> электронный // Лань : электронно-библиотечная система. — URL: https://e.lanbook.com/book/512077 (дата обращения: 06.02.2026).</w:t>
      </w:r>
    </w:p>
    <w:p w14:paraId="1D219B8E" w14:textId="6743528F" w:rsidR="0044100D" w:rsidRPr="00A07411" w:rsidRDefault="00000000" w:rsidP="009C2A6E">
      <w:pPr>
        <w:rPr>
          <w:color w:val="000000" w:themeColor="text1"/>
          <w:sz w:val="28"/>
          <w:szCs w:val="28"/>
        </w:rPr>
      </w:pPr>
      <w:r w:rsidRPr="00A07411">
        <w:rPr>
          <w:color w:val="000000" w:themeColor="text1"/>
          <w:sz w:val="28"/>
          <w:szCs w:val="28"/>
        </w:rPr>
        <w:t xml:space="preserve">Янь, Ч. Тысячелетие императорской </w:t>
      </w:r>
      <w:proofErr w:type="gramStart"/>
      <w:r w:rsidRPr="00A07411">
        <w:rPr>
          <w:color w:val="000000" w:themeColor="text1"/>
          <w:sz w:val="28"/>
          <w:szCs w:val="28"/>
        </w:rPr>
        <w:t>керамики :</w:t>
      </w:r>
      <w:proofErr w:type="gramEnd"/>
      <w:r w:rsidRPr="00A07411">
        <w:rPr>
          <w:color w:val="000000" w:themeColor="text1"/>
          <w:sz w:val="28"/>
          <w:szCs w:val="28"/>
        </w:rPr>
        <w:t xml:space="preserve"> монография / Ч. Янь ; пер. с кит. О. Л. </w:t>
      </w:r>
      <w:proofErr w:type="spellStart"/>
      <w:r w:rsidRPr="00A07411">
        <w:rPr>
          <w:color w:val="000000" w:themeColor="text1"/>
          <w:sz w:val="28"/>
          <w:szCs w:val="28"/>
        </w:rPr>
        <w:t>Фитуни</w:t>
      </w:r>
      <w:proofErr w:type="spellEnd"/>
      <w:r w:rsidRPr="00A07411">
        <w:rPr>
          <w:color w:val="000000" w:themeColor="text1"/>
          <w:sz w:val="28"/>
          <w:szCs w:val="28"/>
        </w:rPr>
        <w:t xml:space="preserve">, Д. А. Худякова, В. В. Степаненко [и др.]. - 2-е </w:t>
      </w:r>
      <w:proofErr w:type="spellStart"/>
      <w:r w:rsidRPr="00A07411">
        <w:rPr>
          <w:color w:val="000000" w:themeColor="text1"/>
          <w:sz w:val="28"/>
          <w:szCs w:val="28"/>
        </w:rPr>
        <w:t>изд</w:t>
      </w:r>
      <w:proofErr w:type="spellEnd"/>
      <w:r w:rsidRPr="00A07411">
        <w:rPr>
          <w:color w:val="000000" w:themeColor="text1"/>
          <w:sz w:val="28"/>
          <w:szCs w:val="28"/>
        </w:rPr>
        <w:t xml:space="preserve"> – </w:t>
      </w:r>
      <w:proofErr w:type="gramStart"/>
      <w:r w:rsidRPr="00A07411">
        <w:rPr>
          <w:color w:val="000000" w:themeColor="text1"/>
          <w:sz w:val="28"/>
          <w:szCs w:val="28"/>
        </w:rPr>
        <w:t>Москва :</w:t>
      </w:r>
      <w:proofErr w:type="gramEnd"/>
      <w:r w:rsidRPr="00A07411">
        <w:rPr>
          <w:color w:val="000000" w:themeColor="text1"/>
          <w:sz w:val="28"/>
          <w:szCs w:val="28"/>
        </w:rPr>
        <w:t xml:space="preserve"> Международная издательская компания «Шанс», 2025. - 362 с. – ISBN 978-5-907854-65-9. - </w:t>
      </w:r>
      <w:proofErr w:type="gramStart"/>
      <w:r w:rsidRPr="00A07411">
        <w:rPr>
          <w:color w:val="000000" w:themeColor="text1"/>
          <w:sz w:val="28"/>
          <w:szCs w:val="28"/>
        </w:rPr>
        <w:t>Текст :</w:t>
      </w:r>
      <w:proofErr w:type="gramEnd"/>
      <w:r w:rsidRPr="00A07411">
        <w:rPr>
          <w:color w:val="000000" w:themeColor="text1"/>
          <w:sz w:val="28"/>
          <w:szCs w:val="28"/>
        </w:rPr>
        <w:t xml:space="preserve"> электронный. - URL: https://znanium.ru/catalog/product/2242487 (дата обращения: 06.02.2026). </w:t>
      </w:r>
    </w:p>
    <w:sectPr w:rsidR="0044100D" w:rsidRPr="00A07411">
      <w:footerReference w:type="default" r:id="rId8"/>
      <w:footerReference w:type="first" r:id="rId9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0498E" w14:textId="77777777" w:rsidR="001A5496" w:rsidRDefault="001A5496">
      <w:pPr>
        <w:spacing w:line="240" w:lineRule="auto"/>
      </w:pPr>
      <w:r>
        <w:separator/>
      </w:r>
    </w:p>
  </w:endnote>
  <w:endnote w:type="continuationSeparator" w:id="0">
    <w:p w14:paraId="748511C6" w14:textId="77777777" w:rsidR="001A5496" w:rsidRDefault="001A54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30FAA" w14:textId="77777777" w:rsidR="0044100D" w:rsidRDefault="00000000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line="240" w:lineRule="auto"/>
      <w:jc w:val="center"/>
      <w:rPr>
        <w:color w:val="000000" w:themeColor="text1"/>
        <w:sz w:val="28"/>
        <w:szCs w:val="28"/>
      </w:rPr>
    </w:pPr>
    <w:r>
      <w:rPr>
        <w:color w:val="000000" w:themeColor="text1"/>
        <w:sz w:val="28"/>
        <w:szCs w:val="28"/>
      </w:rPr>
      <w:fldChar w:fldCharType="begin"/>
    </w:r>
    <w:r>
      <w:rPr>
        <w:color w:val="000000" w:themeColor="text1"/>
        <w:sz w:val="28"/>
        <w:szCs w:val="28"/>
      </w:rPr>
      <w:instrText>PAGE</w:instrText>
    </w:r>
    <w:r>
      <w:rPr>
        <w:color w:val="000000" w:themeColor="text1"/>
        <w:sz w:val="28"/>
        <w:szCs w:val="28"/>
      </w:rPr>
      <w:fldChar w:fldCharType="separate"/>
    </w:r>
    <w:r>
      <w:rPr>
        <w:color w:val="000000" w:themeColor="text1"/>
        <w:sz w:val="28"/>
        <w:szCs w:val="28"/>
      </w:rPr>
      <w:t>2</w:t>
    </w:r>
    <w:r>
      <w:rPr>
        <w:color w:val="000000" w:themeColor="text1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7EDA2" w14:textId="77777777" w:rsidR="0044100D" w:rsidRDefault="0044100D">
    <w:pPr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6AE89" w14:textId="77777777" w:rsidR="001A5496" w:rsidRDefault="001A5496">
      <w:pPr>
        <w:spacing w:line="240" w:lineRule="auto"/>
      </w:pPr>
      <w:r>
        <w:separator/>
      </w:r>
    </w:p>
  </w:footnote>
  <w:footnote w:type="continuationSeparator" w:id="0">
    <w:p w14:paraId="63BF284C" w14:textId="77777777" w:rsidR="001A5496" w:rsidRDefault="001A549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85146"/>
    <w:multiLevelType w:val="multilevel"/>
    <w:tmpl w:val="7A4AE77C"/>
    <w:lvl w:ilvl="0">
      <w:start w:val="1"/>
      <w:numFmt w:val="decimal"/>
      <w:lvlText w:val="%1"/>
      <w:lvlJc w:val="center"/>
      <w:pPr>
        <w:ind w:left="1418" w:hanging="360"/>
      </w:pPr>
      <w:rPr>
        <w:sz w:val="28"/>
      </w:r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1" w15:restartNumberingAfterBreak="0">
    <w:nsid w:val="1A7375B7"/>
    <w:multiLevelType w:val="multilevel"/>
    <w:tmpl w:val="5C8A77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5762DF"/>
    <w:multiLevelType w:val="multilevel"/>
    <w:tmpl w:val="CD70EEFE"/>
    <w:lvl w:ilvl="0">
      <w:start w:val="1"/>
      <w:numFmt w:val="decimal"/>
      <w:lvlText w:val="%1."/>
      <w:lvlJc w:val="left"/>
      <w:pPr>
        <w:ind w:left="1418" w:hanging="360"/>
      </w:p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num w:numId="1" w16cid:durableId="1832406935">
    <w:abstractNumId w:val="1"/>
  </w:num>
  <w:num w:numId="2" w16cid:durableId="2128969360">
    <w:abstractNumId w:val="0"/>
  </w:num>
  <w:num w:numId="3" w16cid:durableId="1506479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00D"/>
    <w:rsid w:val="001A5496"/>
    <w:rsid w:val="0023759F"/>
    <w:rsid w:val="0044100D"/>
    <w:rsid w:val="00736CB9"/>
    <w:rsid w:val="00760876"/>
    <w:rsid w:val="008C444F"/>
    <w:rsid w:val="009C2A6E"/>
    <w:rsid w:val="00A07411"/>
    <w:rsid w:val="00A66940"/>
    <w:rsid w:val="00A97083"/>
    <w:rsid w:val="00D85FC6"/>
    <w:rsid w:val="00F15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FEFBE"/>
  <w15:docId w15:val="{9083A94A-46CA-4502-8065-57BE1B540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jc w:val="center"/>
      <w:outlineLv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5B5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E4D7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c">
    <w:name w:val="No Spacing"/>
    <w:basedOn w:val="a"/>
    <w:uiPriority w:val="1"/>
    <w:qFormat/>
    <w:pPr>
      <w:spacing w:line="240" w:lineRule="auto"/>
    </w:pPr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Pr>
      <w:b/>
      <w:bCs/>
      <w:i/>
      <w:iCs/>
      <w:spacing w:val="5"/>
    </w:rPr>
  </w:style>
  <w:style w:type="paragraph" w:styleId="af2">
    <w:name w:val="header"/>
    <w:basedOn w:val="a"/>
    <w:link w:val="af3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3">
    <w:name w:val="Верхний колонтитул Знак"/>
    <w:basedOn w:val="a0"/>
    <w:link w:val="af2"/>
    <w:uiPriority w:val="99"/>
  </w:style>
  <w:style w:type="paragraph" w:styleId="af4">
    <w:name w:val="footer"/>
    <w:basedOn w:val="a"/>
    <w:link w:val="af5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5">
    <w:name w:val="Нижний колонтитул Знак"/>
    <w:basedOn w:val="a0"/>
    <w:link w:val="af4"/>
    <w:uiPriority w:val="99"/>
  </w:style>
  <w:style w:type="paragraph" w:styleId="af6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7">
    <w:name w:val="footnote text"/>
    <w:basedOn w:val="a"/>
    <w:link w:val="af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0"/>
    <w:link w:val="af7"/>
    <w:uiPriority w:val="99"/>
    <w:semiHidden/>
    <w:rPr>
      <w:sz w:val="20"/>
      <w:szCs w:val="20"/>
    </w:rPr>
  </w:style>
  <w:style w:type="character" w:styleId="af9">
    <w:name w:val="footnote reference"/>
    <w:basedOn w:val="a0"/>
    <w:uiPriority w:val="99"/>
    <w:semiHidden/>
    <w:unhideWhenUsed/>
    <w:rPr>
      <w:vertAlign w:val="superscript"/>
    </w:rPr>
  </w:style>
  <w:style w:type="paragraph" w:styleId="afa">
    <w:name w:val="endnote text"/>
    <w:basedOn w:val="a"/>
    <w:link w:val="af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b">
    <w:name w:val="Текст концевой сноски Знак"/>
    <w:basedOn w:val="a0"/>
    <w:link w:val="afa"/>
    <w:uiPriority w:val="99"/>
    <w:semiHidden/>
    <w:rPr>
      <w:sz w:val="20"/>
      <w:szCs w:val="20"/>
    </w:rPr>
  </w:style>
  <w:style w:type="character" w:styleId="afc">
    <w:name w:val="endnote reference"/>
    <w:basedOn w:val="a0"/>
    <w:uiPriority w:val="99"/>
    <w:semiHidden/>
    <w:unhideWhenUsed/>
    <w:rPr>
      <w:vertAlign w:val="superscript"/>
    </w:rPr>
  </w:style>
  <w:style w:type="character" w:styleId="afd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e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f">
    <w:name w:val="Placeholder Text"/>
    <w:basedOn w:val="a0"/>
    <w:uiPriority w:val="99"/>
    <w:semiHidden/>
    <w:rPr>
      <w:color w:val="666666"/>
    </w:rPr>
  </w:style>
  <w:style w:type="paragraph" w:styleId="aff0">
    <w:name w:val="List Paragraph"/>
    <w:basedOn w:val="a"/>
    <w:uiPriority w:val="34"/>
    <w:qFormat/>
    <w:pPr>
      <w:ind w:left="720"/>
      <w:contextualSpacing/>
    </w:pPr>
  </w:style>
  <w:style w:type="paragraph" w:styleId="aff1">
    <w:name w:val="TOC Heading"/>
    <w:basedOn w:val="1"/>
    <w:next w:val="a"/>
    <w:uiPriority w:val="39"/>
    <w:unhideWhenUsed/>
    <w:qFormat/>
    <w:pPr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character" w:styleId="aff2">
    <w:name w:val="Hyperlink"/>
    <w:basedOn w:val="a0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4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E8923-D7D2-4D21-9822-7FCE5082A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Виталий Демьянцев</cp:lastModifiedBy>
  <cp:revision>22</cp:revision>
  <dcterms:created xsi:type="dcterms:W3CDTF">2025-02-15T06:16:00Z</dcterms:created>
  <dcterms:modified xsi:type="dcterms:W3CDTF">2026-02-14T01:52:00Z</dcterms:modified>
</cp:coreProperties>
</file>