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194F7" w14:textId="77777777" w:rsidR="00ED13E0" w:rsidRPr="008D7121" w:rsidRDefault="00000000" w:rsidP="00512255">
      <w:pPr>
        <w:pStyle w:val="aff7"/>
      </w:pPr>
      <w:r w:rsidRPr="008D7121"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24DCBAF9" w14:textId="77777777" w:rsidR="00ED13E0" w:rsidRPr="008D7121" w:rsidRDefault="00ED13E0" w:rsidP="00512255">
      <w:pPr>
        <w:pStyle w:val="aff7"/>
      </w:pPr>
    </w:p>
    <w:p w14:paraId="42FDA405" w14:textId="77777777" w:rsidR="00ED13E0" w:rsidRPr="008D7121" w:rsidRDefault="00ED13E0" w:rsidP="00512255">
      <w:pPr>
        <w:pStyle w:val="aff7"/>
      </w:pPr>
    </w:p>
    <w:p w14:paraId="178A2B30" w14:textId="77777777" w:rsidR="00ED13E0" w:rsidRPr="008D7121" w:rsidRDefault="00ED13E0" w:rsidP="00512255">
      <w:pPr>
        <w:pStyle w:val="aff7"/>
      </w:pPr>
    </w:p>
    <w:p w14:paraId="2AA77BF9" w14:textId="6CC15A2D" w:rsidR="00ED13E0" w:rsidRPr="008D7121" w:rsidRDefault="00000000" w:rsidP="00512255">
      <w:pPr>
        <w:pStyle w:val="aff7"/>
      </w:pPr>
      <w:r w:rsidRPr="008D7121">
        <w:t>ОТЧЕТ ПО ЛАБОРАТОРНОЙ РАБОТЕ №</w:t>
      </w:r>
      <w:r w:rsidR="00C447F9" w:rsidRPr="008D7121">
        <w:t>5</w:t>
      </w:r>
    </w:p>
    <w:p w14:paraId="764BC763" w14:textId="77777777" w:rsidR="00ED13E0" w:rsidRPr="008D7121" w:rsidRDefault="00ED13E0" w:rsidP="00512255">
      <w:pPr>
        <w:pStyle w:val="aff7"/>
      </w:pPr>
    </w:p>
    <w:p w14:paraId="542D0930" w14:textId="77777777" w:rsidR="00ED13E0" w:rsidRPr="008D7121" w:rsidRDefault="00ED13E0" w:rsidP="00512255">
      <w:pPr>
        <w:pStyle w:val="aff7"/>
      </w:pPr>
    </w:p>
    <w:p w14:paraId="5EC669C0" w14:textId="77777777" w:rsidR="00ED13E0" w:rsidRPr="008D7121" w:rsidRDefault="00ED13E0" w:rsidP="00512255">
      <w:pPr>
        <w:pStyle w:val="aff7"/>
      </w:pPr>
    </w:p>
    <w:p w14:paraId="7CD3D97E" w14:textId="77777777" w:rsidR="00ED13E0" w:rsidRPr="008D7121" w:rsidRDefault="00000000" w:rsidP="00512255">
      <w:pPr>
        <w:pStyle w:val="aff7"/>
      </w:pPr>
      <w:r w:rsidRPr="008D7121">
        <w:t>ПО ДИСЦИПЛИНЕ «МЕТРОЛОГИЯ, СТАНДАРТИЗАЦИЯ И СЕРТИФИКАЦИЯ»</w:t>
      </w:r>
    </w:p>
    <w:p w14:paraId="664BA272" w14:textId="77777777" w:rsidR="00ED13E0" w:rsidRPr="008D7121" w:rsidRDefault="00ED13E0" w:rsidP="00512255">
      <w:pPr>
        <w:pStyle w:val="aff7"/>
      </w:pPr>
    </w:p>
    <w:p w14:paraId="7EA3CA00" w14:textId="77777777" w:rsidR="00ED13E0" w:rsidRPr="008D7121" w:rsidRDefault="00ED13E0" w:rsidP="00512255">
      <w:pPr>
        <w:pStyle w:val="aff7"/>
      </w:pPr>
    </w:p>
    <w:p w14:paraId="6C8952FD" w14:textId="77777777" w:rsidR="00ED13E0" w:rsidRPr="008D7121" w:rsidRDefault="00ED13E0" w:rsidP="00512255">
      <w:pPr>
        <w:pStyle w:val="aff7"/>
      </w:pPr>
    </w:p>
    <w:p w14:paraId="6B41B0D0" w14:textId="766480CD" w:rsidR="00ED13E0" w:rsidRPr="008D7121" w:rsidRDefault="00000000" w:rsidP="00512255">
      <w:pPr>
        <w:pStyle w:val="aff7"/>
      </w:pPr>
      <w:r w:rsidRPr="008D7121">
        <w:t>по теме: «</w:t>
      </w:r>
      <w:r w:rsidR="00D80392" w:rsidRPr="008D7121">
        <w:t>Количественная оценка качественного показателя</w:t>
      </w:r>
      <w:r w:rsidRPr="008D7121">
        <w:t>»</w:t>
      </w:r>
    </w:p>
    <w:p w14:paraId="522913F9" w14:textId="77777777" w:rsidR="00ED13E0" w:rsidRPr="008D7121" w:rsidRDefault="00ED13E0" w:rsidP="00512255">
      <w:pPr>
        <w:pStyle w:val="aff7"/>
      </w:pPr>
    </w:p>
    <w:p w14:paraId="0CF00D67" w14:textId="77777777" w:rsidR="00ED13E0" w:rsidRPr="008D7121" w:rsidRDefault="00ED13E0" w:rsidP="00512255">
      <w:pPr>
        <w:pStyle w:val="aff7"/>
      </w:pPr>
    </w:p>
    <w:p w14:paraId="703EE901" w14:textId="77777777" w:rsidR="00ED13E0" w:rsidRPr="008D7121" w:rsidRDefault="00ED13E0" w:rsidP="00512255">
      <w:pPr>
        <w:pStyle w:val="aff7"/>
      </w:pPr>
    </w:p>
    <w:p w14:paraId="387DBB3B" w14:textId="77777777" w:rsidR="00ED13E0" w:rsidRPr="008D7121" w:rsidRDefault="00000000" w:rsidP="00512255">
      <w:pPr>
        <w:pStyle w:val="aff7"/>
      </w:pPr>
      <w:r w:rsidRPr="008D7121">
        <w:t>Проверил: ст. преподаватель Гребенюк Е.В.</w:t>
      </w:r>
    </w:p>
    <w:p w14:paraId="4A84A79E" w14:textId="77777777" w:rsidR="00ED13E0" w:rsidRPr="008D7121" w:rsidRDefault="00000000" w:rsidP="00512255">
      <w:pPr>
        <w:pStyle w:val="aff7"/>
      </w:pPr>
      <w:r w:rsidRPr="008D7121">
        <w:t>Выполнил: студент группы 606-22</w:t>
      </w:r>
    </w:p>
    <w:p w14:paraId="5E1F226D" w14:textId="77777777" w:rsidR="00ED13E0" w:rsidRPr="008D7121" w:rsidRDefault="00000000" w:rsidP="00512255">
      <w:pPr>
        <w:pStyle w:val="aff7"/>
      </w:pPr>
      <w:r w:rsidRPr="008D7121">
        <w:t>Демьянцев Виталий Владиславович</w:t>
      </w:r>
    </w:p>
    <w:p w14:paraId="6B789B1E" w14:textId="77777777" w:rsidR="00ED13E0" w:rsidRPr="008D7121" w:rsidRDefault="00ED13E0" w:rsidP="00512255">
      <w:pPr>
        <w:pStyle w:val="aff7"/>
      </w:pPr>
    </w:p>
    <w:p w14:paraId="0CE3C0D8" w14:textId="77777777" w:rsidR="00ED13E0" w:rsidRPr="008D7121" w:rsidRDefault="00ED13E0" w:rsidP="00512255">
      <w:pPr>
        <w:pStyle w:val="aff7"/>
      </w:pPr>
    </w:p>
    <w:p w14:paraId="1DCCC1AA" w14:textId="77777777" w:rsidR="00D80392" w:rsidRPr="008D7121" w:rsidRDefault="00D80392" w:rsidP="00512255">
      <w:pPr>
        <w:pStyle w:val="aff7"/>
      </w:pPr>
    </w:p>
    <w:p w14:paraId="2C971A62" w14:textId="77777777" w:rsidR="00ED13E0" w:rsidRPr="008D7121" w:rsidRDefault="00ED13E0" w:rsidP="00512255">
      <w:pPr>
        <w:pStyle w:val="aff7"/>
      </w:pPr>
    </w:p>
    <w:p w14:paraId="3BDBF200" w14:textId="77777777" w:rsidR="00ED13E0" w:rsidRPr="008D7121" w:rsidRDefault="00ED13E0" w:rsidP="00512255">
      <w:pPr>
        <w:pStyle w:val="aff7"/>
      </w:pPr>
    </w:p>
    <w:p w14:paraId="7FDFC004" w14:textId="77777777" w:rsidR="00ED13E0" w:rsidRPr="008D7121" w:rsidRDefault="00ED13E0" w:rsidP="00512255">
      <w:pPr>
        <w:pStyle w:val="aff7"/>
      </w:pPr>
    </w:p>
    <w:p w14:paraId="45D6475F" w14:textId="77777777" w:rsidR="00ED13E0" w:rsidRPr="008D7121" w:rsidRDefault="00000000" w:rsidP="00512255">
      <w:pPr>
        <w:pStyle w:val="aff7"/>
      </w:pPr>
      <w:r w:rsidRPr="008D7121">
        <w:t>Сургут</w:t>
      </w:r>
      <w:r w:rsidRPr="008D7121">
        <w:rPr>
          <w:lang w:val="en-US"/>
        </w:rPr>
        <w:t xml:space="preserve"> </w:t>
      </w:r>
      <w:r w:rsidRPr="008D7121">
        <w:t>2026</w:t>
      </w:r>
      <w:r w:rsidRPr="008D7121">
        <w:br w:type="page" w:clear="all"/>
      </w:r>
    </w:p>
    <w:p w14:paraId="487CF355" w14:textId="77777777" w:rsidR="00ED13E0" w:rsidRPr="008D7121" w:rsidRDefault="00000000" w:rsidP="0039532A">
      <w:pPr>
        <w:pStyle w:val="1"/>
      </w:pPr>
      <w:bookmarkStart w:id="0" w:name="_Toc222514746"/>
      <w:bookmarkStart w:id="1" w:name="_Toc223014591"/>
      <w:bookmarkStart w:id="2" w:name="_Toc223702633"/>
      <w:bookmarkStart w:id="3" w:name="_Toc223707148"/>
      <w:bookmarkStart w:id="4" w:name="_Toc224311943"/>
      <w:r w:rsidRPr="008D7121">
        <w:lastRenderedPageBreak/>
        <w:t>СОДЕРЖАНИЕ</w:t>
      </w:r>
      <w:bookmarkEnd w:id="0"/>
      <w:bookmarkEnd w:id="1"/>
      <w:bookmarkEnd w:id="2"/>
      <w:bookmarkEnd w:id="3"/>
      <w:bookmarkEnd w:id="4"/>
    </w:p>
    <w:p w14:paraId="627EDEBB" w14:textId="43E04DA0" w:rsidR="000C0309" w:rsidRDefault="00000000" w:rsidP="000C0309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8D7121">
        <w:fldChar w:fldCharType="begin"/>
      </w:r>
      <w:r w:rsidRPr="008D7121">
        <w:instrText xml:space="preserve"> TOC \o "1-3" \h \z \u </w:instrText>
      </w:r>
      <w:r w:rsidRPr="008D7121">
        <w:fldChar w:fldCharType="separate"/>
      </w:r>
      <w:hyperlink w:anchor="_Toc224311944" w:history="1">
        <w:r w:rsidR="000C0309" w:rsidRPr="00BD4B0C">
          <w:rPr>
            <w:rStyle w:val="aff2"/>
            <w:rFonts w:eastAsia="Arial"/>
            <w:noProof/>
            <w:lang w:eastAsia="en-US"/>
          </w:rPr>
          <w:t>ВВЕДЕНИЕ</w:t>
        </w:r>
        <w:r w:rsidR="000C0309">
          <w:rPr>
            <w:noProof/>
            <w:webHidden/>
          </w:rPr>
          <w:tab/>
        </w:r>
        <w:r w:rsidR="000C0309">
          <w:rPr>
            <w:noProof/>
            <w:webHidden/>
          </w:rPr>
          <w:fldChar w:fldCharType="begin"/>
        </w:r>
        <w:r w:rsidR="000C0309">
          <w:rPr>
            <w:noProof/>
            <w:webHidden/>
          </w:rPr>
          <w:instrText xml:space="preserve"> PAGEREF _Toc224311944 \h </w:instrText>
        </w:r>
        <w:r w:rsidR="000C0309">
          <w:rPr>
            <w:noProof/>
            <w:webHidden/>
          </w:rPr>
        </w:r>
        <w:r w:rsidR="000C0309">
          <w:rPr>
            <w:noProof/>
            <w:webHidden/>
          </w:rPr>
          <w:fldChar w:fldCharType="separate"/>
        </w:r>
        <w:r w:rsidR="000C0309">
          <w:rPr>
            <w:noProof/>
            <w:webHidden/>
          </w:rPr>
          <w:t>3</w:t>
        </w:r>
        <w:r w:rsidR="000C0309">
          <w:rPr>
            <w:noProof/>
            <w:webHidden/>
          </w:rPr>
          <w:fldChar w:fldCharType="end"/>
        </w:r>
      </w:hyperlink>
    </w:p>
    <w:p w14:paraId="383390B7" w14:textId="64D19DD9" w:rsidR="000C0309" w:rsidRDefault="00000000" w:rsidP="000C0309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311945" w:history="1">
        <w:r w:rsidR="000C0309" w:rsidRPr="00BD4B0C">
          <w:rPr>
            <w:rStyle w:val="aff2"/>
            <w:rFonts w:eastAsia="Arial"/>
            <w:noProof/>
            <w:lang w:eastAsia="en-US"/>
          </w:rPr>
          <w:t>ВЫПОЛНЕНИЕ ЛАБОРАТОРНОЙ РАБОТЫ</w:t>
        </w:r>
        <w:r w:rsidR="000C0309">
          <w:rPr>
            <w:noProof/>
            <w:webHidden/>
          </w:rPr>
          <w:tab/>
        </w:r>
        <w:r w:rsidR="000C0309">
          <w:rPr>
            <w:noProof/>
            <w:webHidden/>
          </w:rPr>
          <w:fldChar w:fldCharType="begin"/>
        </w:r>
        <w:r w:rsidR="000C0309">
          <w:rPr>
            <w:noProof/>
            <w:webHidden/>
          </w:rPr>
          <w:instrText xml:space="preserve"> PAGEREF _Toc224311945 \h </w:instrText>
        </w:r>
        <w:r w:rsidR="000C0309">
          <w:rPr>
            <w:noProof/>
            <w:webHidden/>
          </w:rPr>
        </w:r>
        <w:r w:rsidR="000C0309">
          <w:rPr>
            <w:noProof/>
            <w:webHidden/>
          </w:rPr>
          <w:fldChar w:fldCharType="separate"/>
        </w:r>
        <w:r w:rsidR="000C0309">
          <w:rPr>
            <w:noProof/>
            <w:webHidden/>
          </w:rPr>
          <w:t>4</w:t>
        </w:r>
        <w:r w:rsidR="000C0309">
          <w:rPr>
            <w:noProof/>
            <w:webHidden/>
          </w:rPr>
          <w:fldChar w:fldCharType="end"/>
        </w:r>
      </w:hyperlink>
    </w:p>
    <w:p w14:paraId="2D437BB9" w14:textId="62208294" w:rsidR="000C0309" w:rsidRDefault="00000000" w:rsidP="000C0309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311946" w:history="1">
        <w:r w:rsidR="000C0309" w:rsidRPr="00BD4B0C">
          <w:rPr>
            <w:rStyle w:val="aff2"/>
            <w:rFonts w:eastAsia="Arial"/>
            <w:noProof/>
            <w:lang w:eastAsia="en-US"/>
          </w:rPr>
          <w:t>ЗАКЛЮЧЕНИЕ</w:t>
        </w:r>
        <w:r w:rsidR="000C0309">
          <w:rPr>
            <w:noProof/>
            <w:webHidden/>
          </w:rPr>
          <w:tab/>
        </w:r>
        <w:r w:rsidR="000C0309">
          <w:rPr>
            <w:noProof/>
            <w:webHidden/>
          </w:rPr>
          <w:fldChar w:fldCharType="begin"/>
        </w:r>
        <w:r w:rsidR="000C0309">
          <w:rPr>
            <w:noProof/>
            <w:webHidden/>
          </w:rPr>
          <w:instrText xml:space="preserve"> PAGEREF _Toc224311946 \h </w:instrText>
        </w:r>
        <w:r w:rsidR="000C0309">
          <w:rPr>
            <w:noProof/>
            <w:webHidden/>
          </w:rPr>
        </w:r>
        <w:r w:rsidR="000C0309">
          <w:rPr>
            <w:noProof/>
            <w:webHidden/>
          </w:rPr>
          <w:fldChar w:fldCharType="separate"/>
        </w:r>
        <w:r w:rsidR="000C0309">
          <w:rPr>
            <w:noProof/>
            <w:webHidden/>
          </w:rPr>
          <w:t>7</w:t>
        </w:r>
        <w:r w:rsidR="000C0309">
          <w:rPr>
            <w:noProof/>
            <w:webHidden/>
          </w:rPr>
          <w:fldChar w:fldCharType="end"/>
        </w:r>
      </w:hyperlink>
    </w:p>
    <w:p w14:paraId="10EE2760" w14:textId="245B23BE" w:rsidR="000C0309" w:rsidRDefault="00000000" w:rsidP="000C0309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311947" w:history="1">
        <w:r w:rsidR="000C0309" w:rsidRPr="00BD4B0C">
          <w:rPr>
            <w:rStyle w:val="aff2"/>
            <w:rFonts w:eastAsia="Arial"/>
            <w:noProof/>
            <w:lang w:eastAsia="en-US"/>
          </w:rPr>
          <w:t>СПИСОК ИСПОЛЬЗОВАННЫХ ИСТОЧНИКОВ</w:t>
        </w:r>
        <w:r w:rsidR="000C0309">
          <w:rPr>
            <w:noProof/>
            <w:webHidden/>
          </w:rPr>
          <w:tab/>
        </w:r>
        <w:r w:rsidR="000C0309">
          <w:rPr>
            <w:noProof/>
            <w:webHidden/>
          </w:rPr>
          <w:fldChar w:fldCharType="begin"/>
        </w:r>
        <w:r w:rsidR="000C0309">
          <w:rPr>
            <w:noProof/>
            <w:webHidden/>
          </w:rPr>
          <w:instrText xml:space="preserve"> PAGEREF _Toc224311947 \h </w:instrText>
        </w:r>
        <w:r w:rsidR="000C0309">
          <w:rPr>
            <w:noProof/>
            <w:webHidden/>
          </w:rPr>
        </w:r>
        <w:r w:rsidR="000C0309">
          <w:rPr>
            <w:noProof/>
            <w:webHidden/>
          </w:rPr>
          <w:fldChar w:fldCharType="separate"/>
        </w:r>
        <w:r w:rsidR="000C0309">
          <w:rPr>
            <w:noProof/>
            <w:webHidden/>
          </w:rPr>
          <w:t>8</w:t>
        </w:r>
        <w:r w:rsidR="000C0309">
          <w:rPr>
            <w:noProof/>
            <w:webHidden/>
          </w:rPr>
          <w:fldChar w:fldCharType="end"/>
        </w:r>
      </w:hyperlink>
    </w:p>
    <w:p w14:paraId="01C7D0C4" w14:textId="1B694613" w:rsidR="00ED13E0" w:rsidRPr="008D7121" w:rsidRDefault="00000000" w:rsidP="00FC48BE">
      <w:pPr>
        <w:pStyle w:val="aff9"/>
      </w:pPr>
      <w:r w:rsidRPr="008D7121">
        <w:fldChar w:fldCharType="end"/>
      </w:r>
      <w:r w:rsidRPr="008D7121">
        <w:br w:type="page" w:clear="all"/>
      </w:r>
    </w:p>
    <w:p w14:paraId="78BD80C8" w14:textId="77777777" w:rsidR="000D1DD1" w:rsidRPr="008D7121" w:rsidRDefault="000D1DD1" w:rsidP="000D1DD1">
      <w:pPr>
        <w:pStyle w:val="1"/>
        <w:rPr>
          <w:lang w:eastAsia="en-US"/>
        </w:rPr>
      </w:pPr>
      <w:bookmarkStart w:id="5" w:name="_Toc224249668"/>
      <w:bookmarkStart w:id="6" w:name="_Toc224311944"/>
      <w:r w:rsidRPr="008D7121">
        <w:rPr>
          <w:lang w:eastAsia="en-US"/>
        </w:rPr>
        <w:lastRenderedPageBreak/>
        <w:t>ВВЕДЕНИЕ</w:t>
      </w:r>
      <w:bookmarkEnd w:id="5"/>
      <w:bookmarkEnd w:id="6"/>
    </w:p>
    <w:p w14:paraId="19026754" w14:textId="77777777" w:rsidR="000D1DD1" w:rsidRPr="008D7121" w:rsidRDefault="000D1DD1" w:rsidP="000D1DD1">
      <w:pPr>
        <w:shd w:val="clear" w:color="auto" w:fill="auto"/>
        <w:rPr>
          <w:lang w:eastAsia="ja-JP"/>
        </w:rPr>
      </w:pPr>
      <w:r w:rsidRPr="008D7121">
        <w:rPr>
          <w:lang w:eastAsia="ja-JP"/>
        </w:rPr>
        <w:t>Цель работы: ознакомление с методикой количественной оценки качественного показателя, например при оценке качества подготовки специалистов.</w:t>
      </w:r>
    </w:p>
    <w:p w14:paraId="0C42BFEF" w14:textId="77777777" w:rsidR="000D1DD1" w:rsidRPr="008D7121" w:rsidRDefault="000D1DD1" w:rsidP="000D1DD1">
      <w:pPr>
        <w:shd w:val="clear" w:color="auto" w:fill="auto"/>
        <w:rPr>
          <w:lang w:eastAsia="ja-JP"/>
        </w:rPr>
      </w:pPr>
      <w:r w:rsidRPr="008D7121">
        <w:rPr>
          <w:lang w:eastAsia="ja-JP"/>
        </w:rPr>
        <w:t>Задачи:</w:t>
      </w:r>
    </w:p>
    <w:p w14:paraId="77C9F310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Выбрать и согласовать четыре дисциплины из разных циклов подготовки.</w:t>
      </w:r>
    </w:p>
    <w:p w14:paraId="197E9258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Определить количество студентов, подлежащих аттестации (по табл. 1.1).</w:t>
      </w:r>
    </w:p>
    <w:p w14:paraId="27C0F23E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Случайным образом выбрать номера студентов по журналу.</w:t>
      </w:r>
    </w:p>
    <w:p w14:paraId="3019F7CF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Назначить уровень качества подготовки специалистов по трехуровневой шкале для каждого студента.</w:t>
      </w:r>
    </w:p>
    <w:p w14:paraId="6F449E62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Назначить весовые коэффициенты по циклам.</w:t>
      </w:r>
    </w:p>
    <w:p w14:paraId="367CFBCE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Рассчитать комплексный показатель качества по каждому студенту.</w:t>
      </w:r>
    </w:p>
    <w:p w14:paraId="73D4DE62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Определить, аттестована ли данная группа студентов.</w:t>
      </w:r>
    </w:p>
    <w:p w14:paraId="4864398E" w14:textId="77777777" w:rsidR="000D1DD1" w:rsidRPr="008D7121" w:rsidRDefault="000D1DD1" w:rsidP="000D1DD1">
      <w:pPr>
        <w:shd w:val="clear" w:color="auto" w:fill="auto"/>
        <w:rPr>
          <w:lang w:eastAsia="ja-JP"/>
        </w:rPr>
      </w:pPr>
      <w:r w:rsidRPr="008D7121">
        <w:rPr>
          <w:lang w:eastAsia="ja-JP"/>
        </w:rPr>
        <w:t>Объектами исследования являлись студенты учебной группы, оценка качества подготовки которых производилась по четырём циклам дисциплин: гуманитарному и социально-экономическому (ГСЭ), естественно-научному (ЕН), общепрофессиональному (ОП) и специальных дисциплин (СД).</w:t>
      </w:r>
    </w:p>
    <w:p w14:paraId="4800E26A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br w:type="page" w:clear="all"/>
      </w:r>
    </w:p>
    <w:p w14:paraId="64FAD093" w14:textId="77777777" w:rsidR="000D1DD1" w:rsidRPr="008D7121" w:rsidRDefault="000D1DD1" w:rsidP="000D1DD1">
      <w:pPr>
        <w:pStyle w:val="1"/>
        <w:rPr>
          <w:color w:val="0F4761"/>
          <w:lang w:eastAsia="en-US"/>
        </w:rPr>
      </w:pPr>
      <w:bookmarkStart w:id="7" w:name="_Toc166246139"/>
      <w:bookmarkStart w:id="8" w:name="_Toc223014593"/>
      <w:bookmarkStart w:id="9" w:name="_Toc224249669"/>
      <w:bookmarkStart w:id="10" w:name="_Toc224311945"/>
      <w:r w:rsidRPr="008D7121">
        <w:rPr>
          <w:lang w:eastAsia="en-US"/>
        </w:rPr>
        <w:lastRenderedPageBreak/>
        <w:t>ВЫПОЛНЕНИЕ ЛАБОРАТОРНОЙ РАБОТЫ</w:t>
      </w:r>
      <w:bookmarkEnd w:id="7"/>
      <w:bookmarkEnd w:id="8"/>
      <w:bookmarkEnd w:id="9"/>
      <w:bookmarkEnd w:id="10"/>
    </w:p>
    <w:p w14:paraId="05208FF7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Условия проведения работы</w:t>
      </w:r>
    </w:p>
    <w:p w14:paraId="4D3FB42C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Оценка качества подготовки специалистов проводилась в соответствии с методикой, изложенной в практической работе №1.</w:t>
      </w:r>
    </w:p>
    <w:p w14:paraId="1FEFD3BA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Определение объёма выборки</w:t>
      </w:r>
    </w:p>
    <w:p w14:paraId="4E9A54F2" w14:textId="704F21FD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Согласно таблице 1.1, при количестве предметов, подлежащих контролю (студентов в группе) n = 2</w:t>
      </w:r>
      <w:r w:rsidR="00C332F3">
        <w:rPr>
          <w:rFonts w:eastAsia="Aptos"/>
          <w:lang w:eastAsia="en-US"/>
        </w:rPr>
        <w:t>9</w:t>
      </w:r>
      <w:r w:rsidRPr="008D7121">
        <w:rPr>
          <w:rFonts w:eastAsia="Aptos"/>
          <w:lang w:eastAsia="en-US"/>
        </w:rPr>
        <w:t>, объём выборки составляет 1</w:t>
      </w:r>
      <w:r w:rsidR="000222DA">
        <w:rPr>
          <w:rFonts w:eastAsia="Aptos"/>
          <w:lang w:eastAsia="en-US"/>
        </w:rPr>
        <w:t>6</w:t>
      </w:r>
      <w:r w:rsidRPr="008D7121">
        <w:rPr>
          <w:rFonts w:eastAsia="Aptos"/>
          <w:lang w:eastAsia="en-US"/>
        </w:rPr>
        <w:t xml:space="preserve"> студентов, приёмочное число равно 3.</w:t>
      </w:r>
    </w:p>
    <w:p w14:paraId="11B9A19B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Приёмочное число означает, что если количество неаттестованных студентов в выборке превысит 3, то вся выборка считается не аттестованной.</w:t>
      </w:r>
    </w:p>
    <w:p w14:paraId="19797B0C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Выбор студентов для контроля</w:t>
      </w:r>
    </w:p>
    <w:p w14:paraId="647236A0" w14:textId="1E1CC178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Случайным образом были выбраны 1</w:t>
      </w:r>
      <w:r w:rsidR="00571A70">
        <w:rPr>
          <w:rFonts w:eastAsia="Aptos"/>
          <w:lang w:eastAsia="en-US"/>
        </w:rPr>
        <w:t>6</w:t>
      </w:r>
      <w:r w:rsidRPr="008D7121">
        <w:rPr>
          <w:rFonts w:eastAsia="Aptos"/>
          <w:lang w:eastAsia="en-US"/>
        </w:rPr>
        <w:t xml:space="preserve"> студентов из общего списка группы. Номера студентов по журналу внесены в таблицу 1.2.</w:t>
      </w:r>
    </w:p>
    <w:p w14:paraId="0CA68BF8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Определение весовых коэффициентов по циклам</w:t>
      </w:r>
    </w:p>
    <w:p w14:paraId="6C545586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Для данной специальности были назначены следующие весовые коэффициенты по циклам дисциплин:</w:t>
      </w:r>
    </w:p>
    <w:p w14:paraId="7A61EADD" w14:textId="0EF60DD9" w:rsidR="000D1DD1" w:rsidRPr="008D7121" w:rsidRDefault="000D1DD1" w:rsidP="000D1DD1">
      <w:pPr>
        <w:pStyle w:val="affb"/>
        <w:rPr>
          <w:rFonts w:eastAsia="Aptos"/>
          <w:lang w:eastAsia="en-US"/>
        </w:rPr>
      </w:pPr>
      <w:r w:rsidRPr="008D7121">
        <w:rPr>
          <w:spacing w:val="5"/>
          <w:lang w:eastAsia="en-US"/>
        </w:rPr>
        <w:t xml:space="preserve">Таблица </w:t>
      </w:r>
      <w:r w:rsidRPr="008D7121">
        <w:rPr>
          <w:rFonts w:eastAsia="Aptos"/>
          <w:lang w:eastAsia="en-US"/>
        </w:rPr>
        <w:fldChar w:fldCharType="begin"/>
      </w:r>
      <w:r w:rsidRPr="008D7121">
        <w:rPr>
          <w:rFonts w:eastAsia="Aptos"/>
          <w:lang w:eastAsia="en-US"/>
        </w:rPr>
        <w:instrText xml:space="preserve"> SEQ Таблица \* ARABIC </w:instrText>
      </w:r>
      <w:r w:rsidRPr="008D7121">
        <w:rPr>
          <w:rFonts w:eastAsia="Aptos"/>
          <w:lang w:eastAsia="en-US"/>
        </w:rPr>
        <w:fldChar w:fldCharType="separate"/>
      </w:r>
      <w:r w:rsidR="00DF6C98">
        <w:rPr>
          <w:rFonts w:eastAsia="Aptos"/>
          <w:noProof/>
          <w:lang w:eastAsia="en-US"/>
        </w:rPr>
        <w:t>1</w:t>
      </w:r>
      <w:r w:rsidRPr="008D7121">
        <w:rPr>
          <w:rFonts w:eastAsia="Aptos"/>
          <w:lang w:eastAsia="en-US"/>
        </w:rPr>
        <w:fldChar w:fldCharType="end"/>
      </w:r>
      <w:r w:rsidRPr="008D7121">
        <w:rPr>
          <w:rFonts w:eastAsia="Aptos"/>
          <w:lang w:eastAsia="en-US"/>
        </w:rPr>
        <w:t xml:space="preserve"> </w:t>
      </w:r>
      <w:r w:rsidRPr="008D7121">
        <w:rPr>
          <w:spacing w:val="5"/>
          <w:lang w:eastAsia="en-US"/>
        </w:rPr>
        <w:t xml:space="preserve">— </w:t>
      </w:r>
      <w:r w:rsidRPr="008D7121">
        <w:rPr>
          <w:rFonts w:eastAsia="Aptos"/>
          <w:lang w:eastAsia="en-US"/>
        </w:rPr>
        <w:t>Весовые коэффициенты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D1DD1" w:rsidRPr="008D7121" w14:paraId="1EA66B15" w14:textId="77777777" w:rsidTr="00DD591A">
        <w:tc>
          <w:tcPr>
            <w:tcW w:w="4672" w:type="dxa"/>
            <w:vAlign w:val="center"/>
          </w:tcPr>
          <w:p w14:paraId="197C23C9" w14:textId="77777777" w:rsidR="000D1DD1" w:rsidRPr="008D7121" w:rsidRDefault="000D1DD1" w:rsidP="0065598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Цикл</w:t>
            </w:r>
          </w:p>
        </w:tc>
        <w:tc>
          <w:tcPr>
            <w:tcW w:w="4673" w:type="dxa"/>
            <w:vAlign w:val="center"/>
          </w:tcPr>
          <w:p w14:paraId="4A75A777" w14:textId="77777777" w:rsidR="000D1DD1" w:rsidRPr="008D7121" w:rsidRDefault="000D1DD1" w:rsidP="0065598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Весовой коэффициент (g)</w:t>
            </w:r>
          </w:p>
        </w:tc>
      </w:tr>
      <w:tr w:rsidR="000D1DD1" w:rsidRPr="008D7121" w14:paraId="674C2BFA" w14:textId="77777777" w:rsidTr="00DD591A">
        <w:tc>
          <w:tcPr>
            <w:tcW w:w="4672" w:type="dxa"/>
            <w:vAlign w:val="center"/>
          </w:tcPr>
          <w:p w14:paraId="7166B8DA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ГСЭ</w:t>
            </w:r>
          </w:p>
        </w:tc>
        <w:tc>
          <w:tcPr>
            <w:tcW w:w="4673" w:type="dxa"/>
            <w:vAlign w:val="center"/>
          </w:tcPr>
          <w:p w14:paraId="0CCE7431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0,21</w:t>
            </w:r>
          </w:p>
        </w:tc>
      </w:tr>
      <w:tr w:rsidR="000D1DD1" w:rsidRPr="008D7121" w14:paraId="1A00D725" w14:textId="77777777" w:rsidTr="00DD591A">
        <w:tc>
          <w:tcPr>
            <w:tcW w:w="4672" w:type="dxa"/>
            <w:vAlign w:val="center"/>
          </w:tcPr>
          <w:p w14:paraId="70400E27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ЕН</w:t>
            </w:r>
          </w:p>
        </w:tc>
        <w:tc>
          <w:tcPr>
            <w:tcW w:w="4673" w:type="dxa"/>
            <w:vAlign w:val="center"/>
          </w:tcPr>
          <w:p w14:paraId="646BE36E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0,24</w:t>
            </w:r>
          </w:p>
        </w:tc>
      </w:tr>
      <w:tr w:rsidR="000D1DD1" w:rsidRPr="008D7121" w14:paraId="284B9F96" w14:textId="77777777" w:rsidTr="00DD591A">
        <w:tc>
          <w:tcPr>
            <w:tcW w:w="4672" w:type="dxa"/>
            <w:vAlign w:val="center"/>
          </w:tcPr>
          <w:p w14:paraId="2D4A544D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ОП</w:t>
            </w:r>
          </w:p>
        </w:tc>
        <w:tc>
          <w:tcPr>
            <w:tcW w:w="4673" w:type="dxa"/>
            <w:vAlign w:val="center"/>
          </w:tcPr>
          <w:p w14:paraId="1790C7BF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0,26</w:t>
            </w:r>
          </w:p>
        </w:tc>
      </w:tr>
      <w:tr w:rsidR="000D1DD1" w:rsidRPr="008D7121" w14:paraId="77FE2D94" w14:textId="77777777" w:rsidTr="00DD591A">
        <w:tc>
          <w:tcPr>
            <w:tcW w:w="4672" w:type="dxa"/>
            <w:vAlign w:val="center"/>
          </w:tcPr>
          <w:p w14:paraId="783615FB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СД</w:t>
            </w:r>
          </w:p>
        </w:tc>
        <w:tc>
          <w:tcPr>
            <w:tcW w:w="4673" w:type="dxa"/>
            <w:vAlign w:val="center"/>
          </w:tcPr>
          <w:p w14:paraId="4DF62BE1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0,29</w:t>
            </w:r>
          </w:p>
        </w:tc>
      </w:tr>
    </w:tbl>
    <w:p w14:paraId="1EB7746F" w14:textId="77777777" w:rsidR="00134A4F" w:rsidRDefault="00134A4F" w:rsidP="000D1DD1">
      <w:pPr>
        <w:shd w:val="clear" w:color="auto" w:fill="auto"/>
        <w:rPr>
          <w:rFonts w:eastAsia="Aptos"/>
          <w:lang w:eastAsia="en-US"/>
        </w:rPr>
      </w:pPr>
    </w:p>
    <w:p w14:paraId="6D27749C" w14:textId="198DD6A4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Вариант задания №</w:t>
      </w:r>
      <w:r w:rsidR="005D50CF" w:rsidRPr="005D50CF">
        <w:rPr>
          <w:rFonts w:eastAsia="Aptos"/>
          <w:lang w:eastAsia="en-US"/>
        </w:rPr>
        <w:t>3</w:t>
      </w:r>
      <w:r w:rsidRPr="008D7121">
        <w:rPr>
          <w:rFonts w:eastAsia="Aptos"/>
          <w:lang w:eastAsia="en-US"/>
        </w:rPr>
        <w:t xml:space="preserve">: согласно таблице 1.3, для варианта </w:t>
      </w:r>
      <w:r w:rsidR="005D50CF" w:rsidRPr="005D50CF">
        <w:rPr>
          <w:rFonts w:eastAsia="Aptos"/>
          <w:lang w:eastAsia="en-US"/>
        </w:rPr>
        <w:t>3</w:t>
      </w:r>
      <w:r w:rsidRPr="008D7121">
        <w:rPr>
          <w:rFonts w:eastAsia="Aptos"/>
          <w:lang w:eastAsia="en-US"/>
        </w:rPr>
        <w:t xml:space="preserve"> используются следующие колонки из таблицы 1.4:</w:t>
      </w:r>
    </w:p>
    <w:p w14:paraId="1DB1699A" w14:textId="74AC3728" w:rsidR="000D1DD1" w:rsidRPr="005D50CF" w:rsidRDefault="000D1DD1" w:rsidP="00DF6C98">
      <w:pPr>
        <w:pStyle w:val="affb"/>
        <w:rPr>
          <w:rFonts w:eastAsia="Aptos"/>
          <w:lang w:eastAsia="en-US"/>
        </w:rPr>
      </w:pPr>
      <w:r w:rsidRPr="008D7121">
        <w:rPr>
          <w:spacing w:val="5"/>
          <w:lang w:eastAsia="en-US"/>
        </w:rPr>
        <w:t xml:space="preserve">Таблица </w:t>
      </w:r>
      <w:r w:rsidR="00DF6C98">
        <w:rPr>
          <w:spacing w:val="5"/>
          <w:lang w:eastAsia="en-US"/>
        </w:rPr>
        <w:fldChar w:fldCharType="begin"/>
      </w:r>
      <w:r w:rsidR="00DF6C98">
        <w:rPr>
          <w:spacing w:val="5"/>
          <w:lang w:eastAsia="en-US"/>
        </w:rPr>
        <w:instrText xml:space="preserve"> SEQ Таблица \* ARABIC </w:instrText>
      </w:r>
      <w:r w:rsidR="00DF6C98">
        <w:rPr>
          <w:spacing w:val="5"/>
          <w:lang w:eastAsia="en-US"/>
        </w:rPr>
        <w:fldChar w:fldCharType="separate"/>
      </w:r>
      <w:r w:rsidR="00DF6C98">
        <w:rPr>
          <w:noProof/>
          <w:spacing w:val="5"/>
          <w:lang w:eastAsia="en-US"/>
        </w:rPr>
        <w:t>2</w:t>
      </w:r>
      <w:r w:rsidR="00DF6C98">
        <w:rPr>
          <w:spacing w:val="5"/>
          <w:lang w:eastAsia="en-US"/>
        </w:rPr>
        <w:fldChar w:fldCharType="end"/>
      </w:r>
      <w:r w:rsidRPr="008D7121">
        <w:rPr>
          <w:rFonts w:eastAsia="Aptos"/>
          <w:lang w:eastAsia="en-US"/>
        </w:rPr>
        <w:t xml:space="preserve"> </w:t>
      </w:r>
      <w:r w:rsidRPr="008D7121">
        <w:rPr>
          <w:spacing w:val="5"/>
          <w:lang w:eastAsia="en-US"/>
        </w:rPr>
        <w:t xml:space="preserve">— </w:t>
      </w:r>
      <w:r w:rsidRPr="008D7121">
        <w:rPr>
          <w:rFonts w:eastAsia="Aptos"/>
          <w:lang w:eastAsia="en-US"/>
        </w:rPr>
        <w:t>Колонки таблицы для варианта задания №</w:t>
      </w:r>
      <w:r w:rsidR="005D50CF" w:rsidRPr="005D50CF">
        <w:rPr>
          <w:rFonts w:eastAsia="Aptos"/>
          <w:lang w:eastAsia="en-US"/>
        </w:rPr>
        <w:t>3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0D1DD1" w:rsidRPr="008D7121" w14:paraId="0BAA76B3" w14:textId="77777777" w:rsidTr="00DD591A">
        <w:tc>
          <w:tcPr>
            <w:tcW w:w="1869" w:type="dxa"/>
            <w:vAlign w:val="center"/>
          </w:tcPr>
          <w:p w14:paraId="3A2D0632" w14:textId="77777777" w:rsidR="000D1DD1" w:rsidRPr="008D7121" w:rsidRDefault="000D1DD1" w:rsidP="0089207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№ варианта</w:t>
            </w:r>
          </w:p>
        </w:tc>
        <w:tc>
          <w:tcPr>
            <w:tcW w:w="1869" w:type="dxa"/>
            <w:vAlign w:val="center"/>
          </w:tcPr>
          <w:p w14:paraId="6C53906A" w14:textId="77777777" w:rsidR="000D1DD1" w:rsidRPr="008D7121" w:rsidRDefault="000D1DD1" w:rsidP="0089207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ГСЭ</w:t>
            </w:r>
          </w:p>
        </w:tc>
        <w:tc>
          <w:tcPr>
            <w:tcW w:w="1869" w:type="dxa"/>
            <w:vAlign w:val="center"/>
          </w:tcPr>
          <w:p w14:paraId="5CD8340F" w14:textId="77777777" w:rsidR="000D1DD1" w:rsidRPr="008D7121" w:rsidRDefault="000D1DD1" w:rsidP="0089207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ЕН</w:t>
            </w:r>
          </w:p>
        </w:tc>
        <w:tc>
          <w:tcPr>
            <w:tcW w:w="1869" w:type="dxa"/>
            <w:vAlign w:val="center"/>
          </w:tcPr>
          <w:p w14:paraId="6D51FF89" w14:textId="77777777" w:rsidR="000D1DD1" w:rsidRPr="008D7121" w:rsidRDefault="000D1DD1" w:rsidP="0089207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ОП</w:t>
            </w:r>
          </w:p>
        </w:tc>
        <w:tc>
          <w:tcPr>
            <w:tcW w:w="1869" w:type="dxa"/>
            <w:vAlign w:val="center"/>
          </w:tcPr>
          <w:p w14:paraId="7DC50DAC" w14:textId="77777777" w:rsidR="000D1DD1" w:rsidRPr="008D7121" w:rsidRDefault="000D1DD1" w:rsidP="0089207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СД</w:t>
            </w:r>
          </w:p>
        </w:tc>
      </w:tr>
      <w:tr w:rsidR="000D1DD1" w:rsidRPr="008D7121" w14:paraId="0454B0E2" w14:textId="77777777" w:rsidTr="00DD591A">
        <w:tc>
          <w:tcPr>
            <w:tcW w:w="1869" w:type="dxa"/>
            <w:vAlign w:val="center"/>
          </w:tcPr>
          <w:p w14:paraId="25986435" w14:textId="66187693" w:rsidR="000D1DD1" w:rsidRPr="008D7121" w:rsidRDefault="00892072" w:rsidP="00892072">
            <w:pPr>
              <w:pStyle w:val="aff3"/>
              <w:rPr>
                <w:rFonts w:ascii="Times New Roman" w:hAnsi="Times New Roman"/>
                <w:lang w:val="en-US"/>
              </w:rPr>
            </w:pPr>
            <w:r w:rsidRPr="008D7121">
              <w:rPr>
                <w:rFonts w:ascii="Times New Roman" w:hAnsi="Times New Roman"/>
                <w:lang w:val="en-US"/>
              </w:rPr>
              <w:t>3</w:t>
            </w:r>
          </w:p>
        </w:tc>
        <w:tc>
          <w:tcPr>
            <w:tcW w:w="1869" w:type="dxa"/>
            <w:vAlign w:val="center"/>
          </w:tcPr>
          <w:p w14:paraId="6248FB0D" w14:textId="6B48C7D7" w:rsidR="000D1DD1" w:rsidRPr="008D7121" w:rsidRDefault="00892072" w:rsidP="00892072">
            <w:pPr>
              <w:pStyle w:val="aff3"/>
              <w:rPr>
                <w:rFonts w:ascii="Times New Roman" w:hAnsi="Times New Roman"/>
                <w:lang w:val="en-US"/>
              </w:rPr>
            </w:pPr>
            <w:r w:rsidRPr="008D7121">
              <w:rPr>
                <w:rFonts w:ascii="Times New Roman" w:hAnsi="Times New Roman"/>
                <w:lang w:val="en-US"/>
              </w:rPr>
              <w:t>3</w:t>
            </w:r>
          </w:p>
        </w:tc>
        <w:tc>
          <w:tcPr>
            <w:tcW w:w="1869" w:type="dxa"/>
            <w:vAlign w:val="center"/>
          </w:tcPr>
          <w:p w14:paraId="24D40B99" w14:textId="20F67EAC" w:rsidR="000D1DD1" w:rsidRPr="008D7121" w:rsidRDefault="00892072" w:rsidP="00892072">
            <w:pPr>
              <w:pStyle w:val="aff3"/>
              <w:rPr>
                <w:rFonts w:ascii="Times New Roman" w:hAnsi="Times New Roman"/>
                <w:lang w:val="en-US"/>
              </w:rPr>
            </w:pPr>
            <w:r w:rsidRPr="008D7121">
              <w:rPr>
                <w:rFonts w:ascii="Times New Roman" w:hAnsi="Times New Roman"/>
                <w:lang w:val="en-US"/>
              </w:rPr>
              <w:t>4</w:t>
            </w:r>
          </w:p>
        </w:tc>
        <w:tc>
          <w:tcPr>
            <w:tcW w:w="1869" w:type="dxa"/>
            <w:vAlign w:val="center"/>
          </w:tcPr>
          <w:p w14:paraId="75CDB94E" w14:textId="0FB5CF41" w:rsidR="000D1DD1" w:rsidRPr="008D7121" w:rsidRDefault="00892072" w:rsidP="00892072">
            <w:pPr>
              <w:pStyle w:val="aff3"/>
              <w:rPr>
                <w:rFonts w:ascii="Times New Roman" w:hAnsi="Times New Roman"/>
                <w:lang w:val="en-US"/>
              </w:rPr>
            </w:pPr>
            <w:r w:rsidRPr="008D7121">
              <w:rPr>
                <w:rFonts w:ascii="Times New Roman" w:hAnsi="Times New Roman"/>
                <w:lang w:val="en-US"/>
              </w:rPr>
              <w:t>5</w:t>
            </w:r>
          </w:p>
        </w:tc>
        <w:tc>
          <w:tcPr>
            <w:tcW w:w="1869" w:type="dxa"/>
            <w:vAlign w:val="center"/>
          </w:tcPr>
          <w:p w14:paraId="704AE589" w14:textId="4816F1F3" w:rsidR="000D1DD1" w:rsidRPr="008D7121" w:rsidRDefault="00892072" w:rsidP="00892072">
            <w:pPr>
              <w:pStyle w:val="aff3"/>
              <w:rPr>
                <w:rFonts w:ascii="Times New Roman" w:hAnsi="Times New Roman"/>
                <w:lang w:val="en-US"/>
              </w:rPr>
            </w:pPr>
            <w:r w:rsidRPr="008D7121">
              <w:rPr>
                <w:rFonts w:ascii="Times New Roman" w:hAnsi="Times New Roman"/>
                <w:lang w:val="en-US"/>
              </w:rPr>
              <w:t>6</w:t>
            </w:r>
          </w:p>
        </w:tc>
      </w:tr>
    </w:tbl>
    <w:p w14:paraId="7F303C87" w14:textId="77777777" w:rsidR="00134A4F" w:rsidRDefault="00134A4F" w:rsidP="00134A4F">
      <w:pPr>
        <w:shd w:val="clear" w:color="auto" w:fill="auto"/>
        <w:spacing w:after="160" w:line="259" w:lineRule="auto"/>
        <w:ind w:left="1069" w:firstLine="0"/>
        <w:contextualSpacing/>
        <w:jc w:val="left"/>
        <w:rPr>
          <w:rFonts w:eastAsia="Aptos"/>
          <w:lang w:eastAsia="en-US"/>
        </w:rPr>
      </w:pPr>
    </w:p>
    <w:p w14:paraId="4012882C" w14:textId="46567E18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Шкала оценки качества</w:t>
      </w:r>
    </w:p>
    <w:p w14:paraId="3CC38A47" w14:textId="3CDAF47D" w:rsidR="00CB2286" w:rsidRPr="008D7121" w:rsidRDefault="00CB2286" w:rsidP="000D1DD1">
      <w:pPr>
        <w:shd w:val="clear" w:color="auto" w:fill="auto"/>
        <w:rPr>
          <w:rFonts w:eastAsia="Aptos"/>
          <w:lang w:eastAsia="en-US"/>
        </w:rPr>
      </w:pPr>
      <w:r w:rsidRPr="00CB2286">
        <w:rPr>
          <w:rFonts w:eastAsia="Aptos"/>
          <w:lang w:eastAsia="en-US"/>
        </w:rPr>
        <w:t xml:space="preserve">Для проведения количественной оценки качества подготовки специалистов применяется трехуровневая шкала оценки. Каждому уровню подготовки соответствует определённое обозначение, которое используется </w:t>
      </w:r>
      <w:r w:rsidRPr="00CB2286">
        <w:rPr>
          <w:rFonts w:eastAsia="Aptos"/>
          <w:lang w:eastAsia="en-US"/>
        </w:rPr>
        <w:lastRenderedPageBreak/>
        <w:t>при дальнейшем расчёте комплексного показателя качества. Применяемая шкала оценки качества подготовки представлена в таблице 3.</w:t>
      </w:r>
    </w:p>
    <w:p w14:paraId="47A6F475" w14:textId="28E96FC9" w:rsidR="000D1DD1" w:rsidRPr="008D7121" w:rsidRDefault="000D1DD1" w:rsidP="00DF6C98">
      <w:pPr>
        <w:pStyle w:val="affb"/>
        <w:rPr>
          <w:rFonts w:eastAsia="Aptos"/>
          <w:lang w:eastAsia="en-US"/>
        </w:rPr>
      </w:pPr>
      <w:r w:rsidRPr="008D7121">
        <w:rPr>
          <w:lang w:eastAsia="en-US"/>
        </w:rPr>
        <w:t xml:space="preserve">Таблица </w:t>
      </w:r>
      <w:r w:rsidR="00DF6C98">
        <w:rPr>
          <w:lang w:eastAsia="en-US"/>
        </w:rPr>
        <w:fldChar w:fldCharType="begin"/>
      </w:r>
      <w:r w:rsidR="00DF6C98">
        <w:rPr>
          <w:lang w:eastAsia="en-US"/>
        </w:rPr>
        <w:instrText xml:space="preserve"> SEQ Таблица \* ARABIC </w:instrText>
      </w:r>
      <w:r w:rsidR="00DF6C98">
        <w:rPr>
          <w:lang w:eastAsia="en-US"/>
        </w:rPr>
        <w:fldChar w:fldCharType="separate"/>
      </w:r>
      <w:r w:rsidR="00DF6C98">
        <w:rPr>
          <w:noProof/>
          <w:lang w:eastAsia="en-US"/>
        </w:rPr>
        <w:t>3</w:t>
      </w:r>
      <w:r w:rsidR="00DF6C98">
        <w:rPr>
          <w:lang w:eastAsia="en-US"/>
        </w:rPr>
        <w:fldChar w:fldCharType="end"/>
      </w:r>
      <w:r w:rsidRPr="008D7121">
        <w:rPr>
          <w:rFonts w:eastAsia="Aptos"/>
          <w:lang w:eastAsia="en-US"/>
        </w:rPr>
        <w:t xml:space="preserve"> </w:t>
      </w:r>
      <w:r w:rsidRPr="008D7121">
        <w:rPr>
          <w:lang w:eastAsia="en-US"/>
        </w:rPr>
        <w:t xml:space="preserve">— </w:t>
      </w:r>
      <w:r w:rsidRPr="008D7121">
        <w:rPr>
          <w:rFonts w:eastAsia="Aptos"/>
          <w:lang w:eastAsia="en-US"/>
        </w:rPr>
        <w:t>Шкала оценки качества подготовки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D1DD1" w:rsidRPr="008D7121" w14:paraId="07F2DD2A" w14:textId="77777777" w:rsidTr="00DD591A">
        <w:tc>
          <w:tcPr>
            <w:tcW w:w="3115" w:type="dxa"/>
            <w:vAlign w:val="center"/>
          </w:tcPr>
          <w:p w14:paraId="6AFCF555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Оценка</w:t>
            </w:r>
          </w:p>
        </w:tc>
        <w:tc>
          <w:tcPr>
            <w:tcW w:w="3115" w:type="dxa"/>
            <w:vAlign w:val="center"/>
          </w:tcPr>
          <w:p w14:paraId="055CAD00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Уровень</w:t>
            </w:r>
          </w:p>
        </w:tc>
        <w:tc>
          <w:tcPr>
            <w:tcW w:w="3115" w:type="dxa"/>
            <w:vAlign w:val="center"/>
          </w:tcPr>
          <w:p w14:paraId="4F659ADD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Обозначение</w:t>
            </w:r>
          </w:p>
        </w:tc>
      </w:tr>
      <w:tr w:rsidR="000D1DD1" w:rsidRPr="008D7121" w14:paraId="3326C7FD" w14:textId="77777777" w:rsidTr="00DD591A">
        <w:tc>
          <w:tcPr>
            <w:tcW w:w="3115" w:type="dxa"/>
            <w:vAlign w:val="center"/>
          </w:tcPr>
          <w:p w14:paraId="0B1B55AC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Отлично</w:t>
            </w:r>
          </w:p>
        </w:tc>
        <w:tc>
          <w:tcPr>
            <w:tcW w:w="3115" w:type="dxa"/>
            <w:vAlign w:val="center"/>
          </w:tcPr>
          <w:p w14:paraId="32B270EA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Высший уровень</w:t>
            </w:r>
          </w:p>
        </w:tc>
        <w:tc>
          <w:tcPr>
            <w:tcW w:w="3115" w:type="dxa"/>
            <w:vAlign w:val="center"/>
          </w:tcPr>
          <w:p w14:paraId="02A29B27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В</w:t>
            </w:r>
          </w:p>
        </w:tc>
      </w:tr>
      <w:tr w:rsidR="000D1DD1" w:rsidRPr="008D7121" w14:paraId="702793D4" w14:textId="77777777" w:rsidTr="00DD591A">
        <w:tc>
          <w:tcPr>
            <w:tcW w:w="3115" w:type="dxa"/>
            <w:vAlign w:val="center"/>
          </w:tcPr>
          <w:p w14:paraId="71D2FDD1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Хорошо</w:t>
            </w:r>
          </w:p>
        </w:tc>
        <w:tc>
          <w:tcPr>
            <w:tcW w:w="3115" w:type="dxa"/>
            <w:vAlign w:val="center"/>
          </w:tcPr>
          <w:p w14:paraId="466021A7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Средний уровень</w:t>
            </w:r>
          </w:p>
        </w:tc>
        <w:tc>
          <w:tcPr>
            <w:tcW w:w="3115" w:type="dxa"/>
            <w:vAlign w:val="center"/>
          </w:tcPr>
          <w:p w14:paraId="70F7DEB4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С</w:t>
            </w:r>
          </w:p>
        </w:tc>
      </w:tr>
      <w:tr w:rsidR="000D1DD1" w:rsidRPr="008D7121" w14:paraId="051EB729" w14:textId="77777777" w:rsidTr="00DD591A">
        <w:tc>
          <w:tcPr>
            <w:tcW w:w="3115" w:type="dxa"/>
            <w:vAlign w:val="center"/>
          </w:tcPr>
          <w:p w14:paraId="395F1058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Удовлетворительно</w:t>
            </w:r>
          </w:p>
        </w:tc>
        <w:tc>
          <w:tcPr>
            <w:tcW w:w="3115" w:type="dxa"/>
            <w:vAlign w:val="center"/>
          </w:tcPr>
          <w:p w14:paraId="0F02E234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Ниже среднего</w:t>
            </w:r>
          </w:p>
        </w:tc>
        <w:tc>
          <w:tcPr>
            <w:tcW w:w="3115" w:type="dxa"/>
            <w:vAlign w:val="center"/>
          </w:tcPr>
          <w:p w14:paraId="7CAC9D62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Н</w:t>
            </w:r>
          </w:p>
        </w:tc>
      </w:tr>
    </w:tbl>
    <w:p w14:paraId="58E07E7F" w14:textId="77777777" w:rsidR="00134A4F" w:rsidRDefault="00134A4F" w:rsidP="000D1DD1">
      <w:pPr>
        <w:shd w:val="clear" w:color="auto" w:fill="auto"/>
        <w:rPr>
          <w:rFonts w:eastAsia="Aptos"/>
          <w:lang w:eastAsia="en-US"/>
        </w:rPr>
      </w:pPr>
    </w:p>
    <w:p w14:paraId="06654B6F" w14:textId="7111F492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Соответствие оценок: «5» = В, «4» = С, «3» = Н</w:t>
      </w:r>
    </w:p>
    <w:p w14:paraId="770B82E4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Результаты оценки уровня подготовки специалистов</w:t>
      </w:r>
    </w:p>
    <w:p w14:paraId="0FA94D0F" w14:textId="479CEB19" w:rsidR="000D1DD1" w:rsidRPr="008D7121" w:rsidRDefault="000D1DD1" w:rsidP="00DF6C98">
      <w:pPr>
        <w:pStyle w:val="affb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 xml:space="preserve">Таблица </w:t>
      </w:r>
      <w:r w:rsidR="00DF6C98">
        <w:rPr>
          <w:rFonts w:eastAsia="Aptos"/>
          <w:lang w:eastAsia="en-US"/>
        </w:rPr>
        <w:fldChar w:fldCharType="begin"/>
      </w:r>
      <w:r w:rsidR="00DF6C98">
        <w:rPr>
          <w:rFonts w:eastAsia="Aptos"/>
          <w:lang w:eastAsia="en-US"/>
        </w:rPr>
        <w:instrText xml:space="preserve"> SEQ Таблица \* ARABIC </w:instrText>
      </w:r>
      <w:r w:rsidR="00DF6C98">
        <w:rPr>
          <w:rFonts w:eastAsia="Aptos"/>
          <w:lang w:eastAsia="en-US"/>
        </w:rPr>
        <w:fldChar w:fldCharType="separate"/>
      </w:r>
      <w:r w:rsidR="00DF6C98">
        <w:rPr>
          <w:rFonts w:eastAsia="Aptos"/>
          <w:noProof/>
          <w:lang w:eastAsia="en-US"/>
        </w:rPr>
        <w:t>4</w:t>
      </w:r>
      <w:r w:rsidR="00DF6C98">
        <w:rPr>
          <w:rFonts w:eastAsia="Aptos"/>
          <w:lang w:eastAsia="en-US"/>
        </w:rPr>
        <w:fldChar w:fldCharType="end"/>
      </w:r>
      <w:r w:rsidRPr="008D7121">
        <w:rPr>
          <w:rFonts w:eastAsia="Aptos"/>
          <w:lang w:eastAsia="en-US"/>
        </w:rPr>
        <w:t xml:space="preserve"> — Результаты оценки уровня подготовки специалистов</w:t>
      </w:r>
    </w:p>
    <w:tbl>
      <w:tblPr>
        <w:tblW w:w="9309" w:type="dxa"/>
        <w:tblLook w:val="04A0" w:firstRow="1" w:lastRow="0" w:firstColumn="1" w:lastColumn="0" w:noHBand="0" w:noVBand="1"/>
      </w:tblPr>
      <w:tblGrid>
        <w:gridCol w:w="1838"/>
        <w:gridCol w:w="1280"/>
        <w:gridCol w:w="1020"/>
        <w:gridCol w:w="940"/>
        <w:gridCol w:w="940"/>
        <w:gridCol w:w="940"/>
        <w:gridCol w:w="960"/>
        <w:gridCol w:w="1391"/>
      </w:tblGrid>
      <w:tr w:rsidR="000D1DD1" w:rsidRPr="008D7121" w14:paraId="27B0D7A8" w14:textId="77777777" w:rsidTr="00DD591A">
        <w:trPr>
          <w:trHeight w:val="315"/>
        </w:trPr>
        <w:tc>
          <w:tcPr>
            <w:tcW w:w="18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FDDF09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2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624B03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№ студента по журналу</w:t>
            </w:r>
          </w:p>
        </w:tc>
        <w:tc>
          <w:tcPr>
            <w:tcW w:w="384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E49DE9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Циклы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8ADC19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q</w:t>
            </w:r>
          </w:p>
        </w:tc>
        <w:tc>
          <w:tcPr>
            <w:tcW w:w="13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A66A6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Аттестация</w:t>
            </w:r>
          </w:p>
        </w:tc>
      </w:tr>
      <w:tr w:rsidR="000D1DD1" w:rsidRPr="008D7121" w14:paraId="77575D26" w14:textId="77777777" w:rsidTr="00DD591A">
        <w:trPr>
          <w:trHeight w:val="315"/>
        </w:trPr>
        <w:tc>
          <w:tcPr>
            <w:tcW w:w="18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E0A58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2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FA24B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1E64C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ГСЭ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5CBD4A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ЕН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D684E4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ОП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B503D5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СД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0D686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3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2ABD8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</w:tr>
      <w:tr w:rsidR="000D1DD1" w:rsidRPr="008D7121" w14:paraId="0A4CEB7D" w14:textId="77777777" w:rsidTr="00DD591A">
        <w:trPr>
          <w:trHeight w:val="615"/>
        </w:trPr>
        <w:tc>
          <w:tcPr>
            <w:tcW w:w="18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7948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2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42B05F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51809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0,21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7DDD9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0,24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7699BC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0,26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49B37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0,29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33F42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3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E9C3F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</w:tr>
      <w:tr w:rsidR="0075100F" w:rsidRPr="008D7121" w14:paraId="632EB7F2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F2E2A4" w14:textId="736CF684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ED8B50" w14:textId="6F8621E6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65ED1" w14:textId="3804DEBF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06133" w14:textId="546501CE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4DC33B" w14:textId="0D1B2BBC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47A93D" w14:textId="7B5EBF0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47E47" w14:textId="2BD60EDA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0,775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DD19AC" w14:textId="1FC290B4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Атт.</w:t>
            </w:r>
          </w:p>
        </w:tc>
      </w:tr>
      <w:tr w:rsidR="0075100F" w:rsidRPr="008D7121" w14:paraId="0276FAB8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39E4D" w14:textId="65572716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ECAC37" w14:textId="5C4A18CD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79552" w14:textId="06E1C9AF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482E5F" w14:textId="4C71CC66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27EC92" w14:textId="5DE46ED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AB72C1" w14:textId="7200F4BE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5E4E87" w14:textId="632B5563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0,75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F740A0" w14:textId="56AA589E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Атт.</w:t>
            </w:r>
          </w:p>
        </w:tc>
      </w:tr>
      <w:tr w:rsidR="0075100F" w:rsidRPr="008D7121" w14:paraId="4F84FF90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D07FD" w14:textId="5C9D1BFE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A82FA8" w14:textId="64C63D02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391A19" w14:textId="612AD49D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AAF14B" w14:textId="73341242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F7BDA3" w14:textId="2B7CCBA1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2E590" w14:textId="2E3157B3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DACDC" w14:textId="7729208B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0,355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FD752D" w14:textId="440DF43A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Не атт.</w:t>
            </w:r>
          </w:p>
        </w:tc>
      </w:tr>
      <w:tr w:rsidR="0075100F" w:rsidRPr="008D7121" w14:paraId="6536A3E8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4D0457" w14:textId="6E1E60BA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AC4CF4" w14:textId="0944C9CE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11430" w14:textId="79E573E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4076D6" w14:textId="4BADA294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BE441" w14:textId="269EA8E9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07CD6" w14:textId="5B6B6DEA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1F4CF" w14:textId="015F764D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0,405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698596" w14:textId="25BB090E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Не атт.</w:t>
            </w:r>
          </w:p>
        </w:tc>
      </w:tr>
      <w:tr w:rsidR="0075100F" w:rsidRPr="008D7121" w14:paraId="289E1D5D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3AE201" w14:textId="0F49677A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FD41B0" w14:textId="1BD0F576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CDEA90" w14:textId="614A39FD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C3FE7" w14:textId="3EF32C6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1C2D21" w14:textId="46AC5E2C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FC04E8" w14:textId="32B8E29B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5521C8" w14:textId="3E46A639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0,87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FDC5E8" w14:textId="07AB6C3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Атт.</w:t>
            </w:r>
          </w:p>
        </w:tc>
      </w:tr>
      <w:tr w:rsidR="0075100F" w:rsidRPr="008D7121" w14:paraId="1222992E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D94895" w14:textId="0FDA288F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26721" w14:textId="62E3F921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B1F26" w14:textId="501D10BD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E6DD8E" w14:textId="61838911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CE6808" w14:textId="1E90AEF8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9AD68" w14:textId="0794FD43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FE58F4" w14:textId="0A4B9A1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0,595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A7883F" w14:textId="7BDBCA95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Атт.</w:t>
            </w:r>
          </w:p>
        </w:tc>
      </w:tr>
      <w:tr w:rsidR="0075100F" w:rsidRPr="008D7121" w14:paraId="10265A1F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5B2757" w14:textId="6EAD718A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012632" w14:textId="3377B572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18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233416" w14:textId="3BCF169F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22DB9" w14:textId="2AC77275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F0E440" w14:textId="58785FE9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1677B" w14:textId="4AD4F396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BB9AB" w14:textId="7AC48043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0,895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EA2BF" w14:textId="562C180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Атт.</w:t>
            </w:r>
          </w:p>
        </w:tc>
      </w:tr>
      <w:tr w:rsidR="0075100F" w:rsidRPr="008D7121" w14:paraId="1E3AE3BC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5C1DD9" w14:textId="789DB1A8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1C55B" w14:textId="520AD6F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2CFE64" w14:textId="5163994A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27FD00" w14:textId="174C744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21A518" w14:textId="0DA8BC0D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C7571F" w14:textId="2CF358F5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660C16" w14:textId="726E59F3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0,79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AA14E" w14:textId="063C450F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Атт.</w:t>
            </w:r>
          </w:p>
        </w:tc>
      </w:tr>
      <w:tr w:rsidR="0075100F" w:rsidRPr="008D7121" w14:paraId="7F076F84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3F7831" w14:textId="0760062D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F2C1ED" w14:textId="7FC37191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065791" w14:textId="0800F7CC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5A57E8" w14:textId="2E6CE9B5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B0712" w14:textId="19D96263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B0253" w14:textId="70D89F17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14FA41" w14:textId="0A235941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0,63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149C2" w14:textId="3BACDAF4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Атт.</w:t>
            </w:r>
          </w:p>
        </w:tc>
      </w:tr>
      <w:tr w:rsidR="0075100F" w:rsidRPr="008D7121" w14:paraId="3DC7EFAA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4E0533" w14:textId="6C05740E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A653E" w14:textId="100813B4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7AF510" w14:textId="14D9A4B2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180BC0" w14:textId="3A39B361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87B3A5" w14:textId="6165DBBB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039431" w14:textId="1C74A035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58C7B6" w14:textId="52FA13E2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0,54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F25586" w14:textId="5CEA1E46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Атт.</w:t>
            </w:r>
          </w:p>
        </w:tc>
      </w:tr>
      <w:tr w:rsidR="0075100F" w:rsidRPr="008D7121" w14:paraId="1B3F1C81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21B82" w14:textId="1A5EB01E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262066" w14:textId="6A64CAAA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26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B5982F" w14:textId="550D4D8F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C2694" w14:textId="18C11F13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0DDFE" w14:textId="66C7E2F9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15E80" w14:textId="533513D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23067A" w14:textId="3470F2BF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0,59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C5613" w14:textId="3AF961D5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Атт.</w:t>
            </w:r>
          </w:p>
        </w:tc>
      </w:tr>
      <w:tr w:rsidR="0075100F" w:rsidRPr="008D7121" w14:paraId="753C23E1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352F3E" w14:textId="6AAA5CE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24813" w14:textId="090664B5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3BF9E" w14:textId="4BFCD10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8AEB84" w14:textId="18369C9F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79D5A2" w14:textId="1DE9E062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0587EA" w14:textId="4DC0E767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BCA3E" w14:textId="785BAC53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0,485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CA62C6" w14:textId="3B80F5B8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Не атт.</w:t>
            </w:r>
          </w:p>
        </w:tc>
      </w:tr>
      <w:tr w:rsidR="0075100F" w:rsidRPr="008D7121" w14:paraId="3D7E8518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39571E" w14:textId="3275536F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FCE6C" w14:textId="7EB8D260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EEBBD" w14:textId="2320FDEE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677B7" w14:textId="605967A7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BA150" w14:textId="1BDA784D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8613E" w14:textId="3DD5460B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73FA4" w14:textId="51759C06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0,62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0178A7" w14:textId="2AE40164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Атт.</w:t>
            </w:r>
          </w:p>
        </w:tc>
      </w:tr>
      <w:tr w:rsidR="0075100F" w:rsidRPr="008D7121" w14:paraId="6E1D71D1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4CF3F" w14:textId="530414D7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lastRenderedPageBreak/>
              <w:t>14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F8272" w14:textId="49F3C0BB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4C3218" w14:textId="4E4AEB98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2AA507" w14:textId="5EE7693B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09BD02" w14:textId="5FF61043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A4C9CC" w14:textId="4A72D80E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E694E" w14:textId="0D7E5427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0,735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7AB924" w14:textId="399B3FE8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Атт.</w:t>
            </w:r>
          </w:p>
        </w:tc>
      </w:tr>
      <w:tr w:rsidR="0075100F" w:rsidRPr="008D7121" w14:paraId="446BCD26" w14:textId="77777777" w:rsidTr="0075100F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A453A9" w14:textId="66954FCB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A7A9A" w14:textId="20D1FFB2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AE1154" w14:textId="63C39FB5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DBA3DF" w14:textId="4DE3F37D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A927A" w14:textId="64C95806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244E2" w14:textId="6CDC03FB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987F6" w14:textId="22D09694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0,775</w:t>
            </w:r>
          </w:p>
        </w:tc>
        <w:tc>
          <w:tcPr>
            <w:tcW w:w="139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C1DDEE" w14:textId="63C83264" w:rsidR="0075100F" w:rsidRPr="008D7121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Атт.</w:t>
            </w:r>
          </w:p>
        </w:tc>
      </w:tr>
      <w:tr w:rsidR="0075100F" w:rsidRPr="008D7121" w14:paraId="63E78791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604B3B" w14:textId="7C6615FD" w:rsidR="0075100F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32CE7C" w14:textId="7366863D" w:rsidR="0075100F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28196D" w14:textId="3F38D1C3" w:rsidR="0075100F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645526" w14:textId="01D40C92" w:rsidR="0075100F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2351AC" w14:textId="3EF2F1A4" w:rsidR="0075100F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00F62C" w14:textId="092CE7B1" w:rsidR="0075100F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F0C2C9" w14:textId="1AC123E1" w:rsidR="0075100F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0,395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6D79D3" w14:textId="7E8A3983" w:rsidR="0075100F" w:rsidRDefault="0075100F" w:rsidP="0075100F">
            <w:pPr>
              <w:shd w:val="clear" w:color="auto" w:fill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Не атт.</w:t>
            </w:r>
          </w:p>
        </w:tc>
      </w:tr>
    </w:tbl>
    <w:p w14:paraId="75F29672" w14:textId="77777777" w:rsidR="001F5C5B" w:rsidRDefault="001F5C5B" w:rsidP="001F5C5B">
      <w:pPr>
        <w:shd w:val="clear" w:color="auto" w:fill="auto"/>
        <w:spacing w:after="160" w:line="259" w:lineRule="auto"/>
        <w:ind w:left="1069" w:firstLine="0"/>
        <w:contextualSpacing/>
        <w:jc w:val="left"/>
        <w:rPr>
          <w:rFonts w:eastAsia="Aptos"/>
          <w:lang w:eastAsia="en-US"/>
        </w:rPr>
      </w:pPr>
    </w:p>
    <w:p w14:paraId="76AA14E6" w14:textId="6334A6DF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Расчёт комплексного показателя качества</w:t>
      </w:r>
    </w:p>
    <w:p w14:paraId="75F0C38C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Комплексный показатель качества для каждого объекта по 4 направлениям определяется по формуле:</w:t>
      </w:r>
    </w:p>
    <w:p w14:paraId="308AC5C6" w14:textId="77777777" w:rsidR="000D1DD1" w:rsidRPr="008D7121" w:rsidRDefault="000D1DD1" w:rsidP="000D1DD1">
      <w:pPr>
        <w:shd w:val="clear" w:color="auto" w:fill="auto"/>
        <w:rPr>
          <w:lang w:val="en-US" w:eastAsia="en-US"/>
        </w:rPr>
      </w:pPr>
      <m:oMathPara>
        <m:oMath>
          <m:r>
            <w:rPr>
              <w:rFonts w:ascii="Cambria Math" w:eastAsia="Aptos" w:hAnsi="Cambria Math"/>
              <w:lang w:eastAsia="en-US"/>
            </w:rPr>
            <m:t>q</m:t>
          </m:r>
          <m:r>
            <w:rPr>
              <w:rFonts w:ascii="Cambria Math" w:eastAsia="Aptos" w:hAnsi="Cambria Math"/>
              <w:lang w:val="en-US" w:eastAsia="en-US"/>
            </w:rPr>
            <m:t>=1-</m:t>
          </m:r>
          <m:nary>
            <m:naryPr>
              <m:chr m:val="∑"/>
              <m:limLoc m:val="undOvr"/>
              <m:ctrlPr>
                <w:rPr>
                  <w:rFonts w:ascii="Cambria Math" w:eastAsia="Aptos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eastAsia="Aptos" w:hAnsi="Cambria Math"/>
                  <w:lang w:val="en-US" w:eastAsia="en-U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eastAsia="Aptos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Aptos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eastAsia="Aptos" w:hAnsi="Cambria Math"/>
                      <w:lang w:eastAsia="en-US"/>
                    </w:rPr>
                    <m:t>H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="Aptos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Aptos" w:hAnsi="Cambria Math"/>
                      <w:lang w:val="en-US" w:eastAsia="en-US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eastAsia="Aptos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="Aptos" w:hAnsi="Cambria Math"/>
                          <w:lang w:eastAsia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Aptos" w:hAnsi="Cambria Math"/>
                          <w:lang w:val="en-US" w:eastAsia="en-US"/>
                        </w:rPr>
                        <m:t>i</m:t>
                      </m:r>
                    </m:sub>
                  </m:sSub>
                </m:sub>
              </m:sSub>
            </m:e>
          </m:nary>
          <m:r>
            <w:rPr>
              <w:rFonts w:ascii="Cambria Math" w:eastAsia="Aptos" w:hAnsi="Cambria Math"/>
              <w:lang w:val="en-US" w:eastAsia="en-US"/>
            </w:rPr>
            <m:t>-0,5</m:t>
          </m:r>
          <m:nary>
            <m:naryPr>
              <m:chr m:val="∑"/>
              <m:limLoc m:val="undOvr"/>
              <m:ctrlPr>
                <w:rPr>
                  <w:rFonts w:ascii="Cambria Math" w:eastAsia="Aptos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eastAsia="Aptos" w:hAnsi="Cambria Math"/>
                  <w:lang w:val="en-US" w:eastAsia="en-U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eastAsia="Aptos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Aptos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eastAsia="Aptos" w:hAnsi="Cambria Math"/>
                      <w:lang w:val="en-US" w:eastAsia="en-US"/>
                    </w:rPr>
                    <m:t>C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="Aptos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Aptos" w:hAnsi="Cambria Math"/>
                      <w:lang w:val="en-US" w:eastAsia="en-US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eastAsia="Aptos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="Aptos" w:hAnsi="Cambria Math"/>
                          <w:lang w:val="en-US" w:eastAsia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Aptos" w:hAnsi="Cambria Math"/>
                          <w:lang w:val="en-US" w:eastAsia="en-US"/>
                        </w:rPr>
                        <m:t>i</m:t>
                      </m:r>
                    </m:sub>
                  </m:sSub>
                </m:sub>
              </m:sSub>
            </m:e>
          </m:nary>
        </m:oMath>
      </m:oMathPara>
    </w:p>
    <w:p w14:paraId="56D216C5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где:</w:t>
      </w:r>
    </w:p>
    <w:p w14:paraId="54C0553D" w14:textId="77777777" w:rsidR="000D1DD1" w:rsidRPr="008D7121" w:rsidRDefault="00000000" w:rsidP="000D1DD1">
      <w:pPr>
        <w:numPr>
          <w:ilvl w:val="0"/>
          <w:numId w:val="42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m:oMath>
        <m:sSub>
          <m:sSubPr>
            <m:ctrlPr>
              <w:rPr>
                <w:rFonts w:ascii="Cambria Math" w:eastAsia="Aptos" w:hAnsi="Cambria Math"/>
                <w:i/>
                <w:lang w:eastAsia="en-US"/>
              </w:rPr>
            </m:ctrlPr>
          </m:sSubPr>
          <m:e>
            <m:r>
              <w:rPr>
                <w:rFonts w:ascii="Cambria Math" w:eastAsia="Aptos" w:hAnsi="Cambria Math"/>
                <w:lang w:eastAsia="en-US"/>
              </w:rPr>
              <m:t>n</m:t>
            </m:r>
          </m:e>
          <m:sub>
            <m:r>
              <w:rPr>
                <w:rFonts w:ascii="Cambria Math" w:eastAsia="Aptos" w:hAnsi="Cambria Math"/>
                <w:lang w:eastAsia="en-US"/>
              </w:rPr>
              <m:t>H</m:t>
            </m:r>
          </m:sub>
        </m:sSub>
      </m:oMath>
      <w:r w:rsidR="000D1DD1" w:rsidRPr="008D7121">
        <w:rPr>
          <w:rFonts w:eastAsia="Aptos"/>
          <w:lang w:eastAsia="en-US"/>
        </w:rPr>
        <w:t xml:space="preserve">, </w:t>
      </w:r>
      <m:oMath>
        <m:sSub>
          <m:sSubPr>
            <m:ctrlPr>
              <w:rPr>
                <w:rFonts w:ascii="Cambria Math" w:eastAsia="Aptos" w:hAnsi="Cambria Math"/>
                <w:i/>
                <w:lang w:eastAsia="en-US"/>
              </w:rPr>
            </m:ctrlPr>
          </m:sSubPr>
          <m:e>
            <m:r>
              <w:rPr>
                <w:rFonts w:ascii="Cambria Math" w:eastAsia="Aptos" w:hAnsi="Cambria Math"/>
                <w:lang w:eastAsia="en-US"/>
              </w:rPr>
              <m:t>n</m:t>
            </m:r>
          </m:e>
          <m:sub>
            <m:r>
              <w:rPr>
                <w:rFonts w:ascii="Cambria Math" w:eastAsia="Aptos" w:hAnsi="Cambria Math"/>
                <w:lang w:eastAsia="en-US"/>
              </w:rPr>
              <m:t>C</m:t>
            </m:r>
          </m:sub>
        </m:sSub>
      </m:oMath>
      <w:r w:rsidR="000D1DD1" w:rsidRPr="008D7121">
        <w:rPr>
          <w:rFonts w:eastAsia="Aptos"/>
          <w:lang w:eastAsia="en-US"/>
        </w:rPr>
        <w:t xml:space="preserve"> – число единичных показателей качества, получивших оценки «Н» и «С»</w:t>
      </w:r>
    </w:p>
    <w:p w14:paraId="7192DE8C" w14:textId="77777777" w:rsidR="000D1DD1" w:rsidRPr="008D7121" w:rsidRDefault="00000000" w:rsidP="000D1DD1">
      <w:pPr>
        <w:numPr>
          <w:ilvl w:val="0"/>
          <w:numId w:val="42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m:oMath>
        <m:sSub>
          <m:sSubPr>
            <m:ctrlPr>
              <w:rPr>
                <w:rFonts w:ascii="Cambria Math" w:eastAsia="Aptos" w:hAnsi="Cambria Math"/>
                <w:i/>
                <w:lang w:eastAsia="en-US"/>
              </w:rPr>
            </m:ctrlPr>
          </m:sSubPr>
          <m:e>
            <m:r>
              <w:rPr>
                <w:rFonts w:ascii="Cambria Math" w:eastAsia="Aptos" w:hAnsi="Cambria Math"/>
                <w:lang w:eastAsia="en-US"/>
              </w:rPr>
              <m:t>g</m:t>
            </m:r>
          </m:e>
          <m:sub>
            <m:sSub>
              <m:sSubPr>
                <m:ctrlPr>
                  <w:rPr>
                    <w:rFonts w:ascii="Cambria Math" w:eastAsia="Aptos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eastAsia="Aptos" w:hAnsi="Cambria Math"/>
                    <w:lang w:eastAsia="en-US"/>
                  </w:rPr>
                  <m:t>H</m:t>
                </m:r>
              </m:e>
              <m:sub>
                <m:r>
                  <w:rPr>
                    <w:rFonts w:ascii="Cambria Math" w:eastAsia="Aptos" w:hAnsi="Cambria Math"/>
                    <w:lang w:eastAsia="en-US"/>
                  </w:rPr>
                  <m:t>i</m:t>
                </m:r>
              </m:sub>
            </m:sSub>
          </m:sub>
        </m:sSub>
      </m:oMath>
      <w:r w:rsidR="000D1DD1" w:rsidRPr="008D7121">
        <w:rPr>
          <w:rFonts w:eastAsia="Aptos"/>
          <w:lang w:eastAsia="en-US"/>
        </w:rPr>
        <w:t xml:space="preserve">, </w:t>
      </w:r>
      <m:oMath>
        <m:sSub>
          <m:sSubPr>
            <m:ctrlPr>
              <w:rPr>
                <w:rFonts w:ascii="Cambria Math" w:eastAsia="Aptos" w:hAnsi="Cambria Math"/>
                <w:i/>
                <w:lang w:eastAsia="en-US"/>
              </w:rPr>
            </m:ctrlPr>
          </m:sSubPr>
          <m:e>
            <m:r>
              <w:rPr>
                <w:rFonts w:ascii="Cambria Math" w:eastAsia="Aptos" w:hAnsi="Cambria Math"/>
                <w:lang w:eastAsia="en-US"/>
              </w:rPr>
              <m:t>g</m:t>
            </m:r>
          </m:e>
          <m:sub>
            <m:sSub>
              <m:sSubPr>
                <m:ctrlPr>
                  <w:rPr>
                    <w:rFonts w:ascii="Cambria Math" w:eastAsia="Aptos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eastAsia="Aptos" w:hAnsi="Cambria Math"/>
                    <w:lang w:eastAsia="en-US"/>
                  </w:rPr>
                  <m:t>C</m:t>
                </m:r>
              </m:e>
              <m:sub>
                <m:r>
                  <w:rPr>
                    <w:rFonts w:ascii="Cambria Math" w:eastAsia="Aptos" w:hAnsi="Cambria Math"/>
                    <w:lang w:eastAsia="en-US"/>
                  </w:rPr>
                  <m:t>i</m:t>
                </m:r>
              </m:sub>
            </m:sSub>
          </m:sub>
        </m:sSub>
      </m:oMath>
      <w:r w:rsidR="000D1DD1" w:rsidRPr="008D7121">
        <w:rPr>
          <w:rFonts w:eastAsia="Aptos"/>
          <w:lang w:eastAsia="en-US"/>
        </w:rPr>
        <w:t xml:space="preserve"> – весовые коэффициенты i-го показателя качества, получившего оценки «Н» и «С»</w:t>
      </w:r>
    </w:p>
    <w:p w14:paraId="2A709573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Критерий аттестации: если комплексный показатель q ≥ 0,5, то данный объект выборки считается аттестованным. В противном случае данный объект не аттестован.</w:t>
      </w:r>
    </w:p>
    <w:p w14:paraId="3C222888" w14:textId="77777777" w:rsidR="000D1DD1" w:rsidRPr="00025743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Анализ результатов аттестации</w:t>
      </w:r>
    </w:p>
    <w:p w14:paraId="479FEA02" w14:textId="737F630F" w:rsidR="00025743" w:rsidRPr="00784EE6" w:rsidRDefault="00784EE6" w:rsidP="00784EE6">
      <w:pPr>
        <w:pStyle w:val="affb"/>
        <w:rPr>
          <w:rFonts w:eastAsia="Aptos"/>
          <w:lang w:eastAsia="en-US"/>
        </w:rPr>
      </w:pPr>
      <w:r w:rsidRPr="00784EE6">
        <w:rPr>
          <w:rFonts w:eastAsia="Aptos"/>
          <w:lang w:eastAsia="en-US"/>
        </w:rPr>
        <w:t xml:space="preserve">Таблица </w:t>
      </w:r>
      <w:r>
        <w:rPr>
          <w:rFonts w:eastAsia="Aptos"/>
          <w:lang w:val="en-US" w:eastAsia="en-US"/>
        </w:rPr>
        <w:fldChar w:fldCharType="begin"/>
      </w:r>
      <w:r w:rsidRPr="00784EE6">
        <w:rPr>
          <w:rFonts w:eastAsia="Aptos"/>
          <w:lang w:eastAsia="en-US"/>
        </w:rPr>
        <w:instrText xml:space="preserve"> </w:instrText>
      </w:r>
      <w:r>
        <w:rPr>
          <w:rFonts w:eastAsia="Aptos"/>
          <w:lang w:val="en-US" w:eastAsia="en-US"/>
        </w:rPr>
        <w:instrText>SEQ</w:instrText>
      </w:r>
      <w:r w:rsidRPr="00784EE6">
        <w:rPr>
          <w:rFonts w:eastAsia="Aptos"/>
          <w:lang w:eastAsia="en-US"/>
        </w:rPr>
        <w:instrText xml:space="preserve"> Таблица \* </w:instrText>
      </w:r>
      <w:r>
        <w:rPr>
          <w:rFonts w:eastAsia="Aptos"/>
          <w:lang w:val="en-US" w:eastAsia="en-US"/>
        </w:rPr>
        <w:instrText>ARABIC</w:instrText>
      </w:r>
      <w:r w:rsidRPr="00784EE6">
        <w:rPr>
          <w:rFonts w:eastAsia="Aptos"/>
          <w:lang w:eastAsia="en-US"/>
        </w:rPr>
        <w:instrText xml:space="preserve"> </w:instrText>
      </w:r>
      <w:r>
        <w:rPr>
          <w:rFonts w:eastAsia="Aptos"/>
          <w:lang w:val="en-US" w:eastAsia="en-US"/>
        </w:rPr>
        <w:fldChar w:fldCharType="separate"/>
      </w:r>
      <w:r w:rsidR="00DF6C98">
        <w:rPr>
          <w:rFonts w:eastAsia="Aptos"/>
          <w:noProof/>
          <w:lang w:val="en-US" w:eastAsia="en-US"/>
        </w:rPr>
        <w:t>5</w:t>
      </w:r>
      <w:r>
        <w:rPr>
          <w:rFonts w:eastAsia="Aptos"/>
          <w:lang w:val="en-US" w:eastAsia="en-US"/>
        </w:rPr>
        <w:fldChar w:fldCharType="end"/>
      </w:r>
      <w:r w:rsidRPr="00784EE6">
        <w:rPr>
          <w:rFonts w:eastAsia="Aptos"/>
          <w:lang w:eastAsia="en-US"/>
        </w:rPr>
        <w:t xml:space="preserve"> — Итоговые результаты аттестации выборки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25743" w:rsidRPr="00025743" w14:paraId="729C8F1F" w14:textId="77777777" w:rsidTr="00025743">
        <w:tc>
          <w:tcPr>
            <w:tcW w:w="4672" w:type="dxa"/>
          </w:tcPr>
          <w:p w14:paraId="0E5562D2" w14:textId="77777777" w:rsidR="00025743" w:rsidRPr="00025743" w:rsidRDefault="00025743" w:rsidP="0037734E">
            <w:pPr>
              <w:pStyle w:val="aff3"/>
              <w:rPr>
                <w:rFonts w:eastAsia="Aptos"/>
                <w:lang w:eastAsia="en-US"/>
              </w:rPr>
            </w:pPr>
            <w:r w:rsidRPr="00025743">
              <w:rPr>
                <w:rFonts w:eastAsia="Aptos"/>
                <w:lang w:eastAsia="en-US"/>
              </w:rPr>
              <w:t>Приемочное число</w:t>
            </w:r>
          </w:p>
        </w:tc>
        <w:tc>
          <w:tcPr>
            <w:tcW w:w="4673" w:type="dxa"/>
          </w:tcPr>
          <w:p w14:paraId="7CBCD0A0" w14:textId="77777777" w:rsidR="00025743" w:rsidRPr="00025743" w:rsidRDefault="00025743" w:rsidP="0037734E">
            <w:pPr>
              <w:pStyle w:val="aff3"/>
              <w:rPr>
                <w:rFonts w:eastAsia="Aptos"/>
                <w:lang w:eastAsia="en-US"/>
              </w:rPr>
            </w:pPr>
            <w:r w:rsidRPr="00025743">
              <w:rPr>
                <w:rFonts w:eastAsia="Aptos"/>
                <w:lang w:eastAsia="en-US"/>
              </w:rPr>
              <w:t>3</w:t>
            </w:r>
          </w:p>
        </w:tc>
      </w:tr>
      <w:tr w:rsidR="00025743" w:rsidRPr="00025743" w14:paraId="13E6E60F" w14:textId="77777777" w:rsidTr="00025743">
        <w:tc>
          <w:tcPr>
            <w:tcW w:w="4672" w:type="dxa"/>
          </w:tcPr>
          <w:p w14:paraId="7B2B81FB" w14:textId="77777777" w:rsidR="00025743" w:rsidRPr="00025743" w:rsidRDefault="00025743" w:rsidP="0037734E">
            <w:pPr>
              <w:pStyle w:val="aff3"/>
              <w:rPr>
                <w:rFonts w:eastAsia="Aptos"/>
                <w:lang w:eastAsia="en-US"/>
              </w:rPr>
            </w:pPr>
            <w:r w:rsidRPr="00025743">
              <w:rPr>
                <w:rFonts w:eastAsia="Aptos"/>
                <w:lang w:eastAsia="en-US"/>
              </w:rPr>
              <w:t>Аттестовано</w:t>
            </w:r>
          </w:p>
        </w:tc>
        <w:tc>
          <w:tcPr>
            <w:tcW w:w="4673" w:type="dxa"/>
          </w:tcPr>
          <w:p w14:paraId="4F2685C6" w14:textId="77777777" w:rsidR="00025743" w:rsidRPr="00025743" w:rsidRDefault="00025743" w:rsidP="0037734E">
            <w:pPr>
              <w:pStyle w:val="aff3"/>
              <w:rPr>
                <w:rFonts w:eastAsia="Aptos"/>
                <w:lang w:eastAsia="en-US"/>
              </w:rPr>
            </w:pPr>
            <w:r w:rsidRPr="00025743">
              <w:rPr>
                <w:rFonts w:eastAsia="Aptos"/>
                <w:lang w:eastAsia="en-US"/>
              </w:rPr>
              <w:t>12</w:t>
            </w:r>
          </w:p>
        </w:tc>
      </w:tr>
      <w:tr w:rsidR="00025743" w:rsidRPr="00025743" w14:paraId="72A83ECF" w14:textId="77777777" w:rsidTr="00025743">
        <w:tc>
          <w:tcPr>
            <w:tcW w:w="4672" w:type="dxa"/>
          </w:tcPr>
          <w:p w14:paraId="1C147ADC" w14:textId="2940458C" w:rsidR="00025743" w:rsidRPr="00025743" w:rsidRDefault="001629C6" w:rsidP="0037734E">
            <w:pPr>
              <w:pStyle w:val="aff3"/>
              <w:rPr>
                <w:rFonts w:eastAsia="Aptos"/>
                <w:lang w:eastAsia="en-US"/>
              </w:rPr>
            </w:pPr>
            <w:r w:rsidRPr="001629C6">
              <w:rPr>
                <w:rFonts w:eastAsia="Aptos"/>
                <w:lang w:eastAsia="en-US"/>
              </w:rPr>
              <w:t>Не аттестовано</w:t>
            </w:r>
          </w:p>
        </w:tc>
        <w:tc>
          <w:tcPr>
            <w:tcW w:w="4673" w:type="dxa"/>
          </w:tcPr>
          <w:p w14:paraId="58BA003E" w14:textId="77777777" w:rsidR="00025743" w:rsidRPr="00025743" w:rsidRDefault="00025743" w:rsidP="0037734E">
            <w:pPr>
              <w:pStyle w:val="aff3"/>
              <w:rPr>
                <w:rFonts w:eastAsia="Aptos"/>
                <w:lang w:eastAsia="en-US"/>
              </w:rPr>
            </w:pPr>
            <w:r w:rsidRPr="00025743">
              <w:rPr>
                <w:rFonts w:eastAsia="Aptos"/>
                <w:lang w:eastAsia="en-US"/>
              </w:rPr>
              <w:t>4</w:t>
            </w:r>
          </w:p>
        </w:tc>
      </w:tr>
      <w:tr w:rsidR="00025743" w:rsidRPr="00025743" w14:paraId="50C310DD" w14:textId="77777777" w:rsidTr="00025743">
        <w:tc>
          <w:tcPr>
            <w:tcW w:w="4672" w:type="dxa"/>
          </w:tcPr>
          <w:p w14:paraId="3B7E87CE" w14:textId="5D524866" w:rsidR="00025743" w:rsidRPr="00025743" w:rsidRDefault="001629C6" w:rsidP="0037734E">
            <w:pPr>
              <w:pStyle w:val="aff3"/>
              <w:rPr>
                <w:rFonts w:eastAsia="Aptos"/>
                <w:lang w:eastAsia="en-US"/>
              </w:rPr>
            </w:pPr>
            <w:r w:rsidRPr="001629C6">
              <w:rPr>
                <w:rFonts w:eastAsia="Aptos"/>
                <w:lang w:eastAsia="en-US"/>
              </w:rPr>
              <w:t>Доля аттестованных</w:t>
            </w:r>
          </w:p>
        </w:tc>
        <w:tc>
          <w:tcPr>
            <w:tcW w:w="4673" w:type="dxa"/>
          </w:tcPr>
          <w:p w14:paraId="002CC660" w14:textId="77777777" w:rsidR="00025743" w:rsidRPr="00025743" w:rsidRDefault="00025743" w:rsidP="0037734E">
            <w:pPr>
              <w:pStyle w:val="aff3"/>
              <w:rPr>
                <w:rFonts w:eastAsia="Aptos"/>
                <w:lang w:eastAsia="en-US"/>
              </w:rPr>
            </w:pPr>
            <w:r w:rsidRPr="00025743">
              <w:rPr>
                <w:rFonts w:eastAsia="Aptos"/>
                <w:lang w:eastAsia="en-US"/>
              </w:rPr>
              <w:t>0,75</w:t>
            </w:r>
          </w:p>
        </w:tc>
      </w:tr>
      <w:tr w:rsidR="00025743" w:rsidRPr="00025743" w14:paraId="3C80DA64" w14:textId="77777777" w:rsidTr="00025743">
        <w:tc>
          <w:tcPr>
            <w:tcW w:w="4672" w:type="dxa"/>
          </w:tcPr>
          <w:p w14:paraId="666ACCC5" w14:textId="77777777" w:rsidR="00025743" w:rsidRPr="00025743" w:rsidRDefault="00025743" w:rsidP="0037734E">
            <w:pPr>
              <w:pStyle w:val="aff3"/>
              <w:rPr>
                <w:rFonts w:eastAsia="Aptos"/>
                <w:lang w:eastAsia="en-US"/>
              </w:rPr>
            </w:pPr>
            <w:r w:rsidRPr="00025743">
              <w:rPr>
                <w:rFonts w:eastAsia="Aptos"/>
                <w:lang w:eastAsia="en-US"/>
              </w:rPr>
              <w:t>Результат</w:t>
            </w:r>
          </w:p>
        </w:tc>
        <w:tc>
          <w:tcPr>
            <w:tcW w:w="4673" w:type="dxa"/>
          </w:tcPr>
          <w:p w14:paraId="2A3E8BAB" w14:textId="39700441" w:rsidR="00025743" w:rsidRPr="00025743" w:rsidRDefault="00025743" w:rsidP="0037734E">
            <w:pPr>
              <w:pStyle w:val="aff3"/>
              <w:rPr>
                <w:rFonts w:eastAsia="Aptos"/>
                <w:lang w:eastAsia="en-US"/>
              </w:rPr>
            </w:pPr>
            <w:r w:rsidRPr="00025743">
              <w:rPr>
                <w:rFonts w:eastAsia="Aptos"/>
                <w:lang w:eastAsia="en-US"/>
              </w:rPr>
              <w:t xml:space="preserve">Группа </w:t>
            </w:r>
            <w:r w:rsidR="00560D6C">
              <w:rPr>
                <w:rFonts w:eastAsia="Aptos"/>
                <w:lang w:eastAsia="en-US"/>
              </w:rPr>
              <w:t xml:space="preserve">не </w:t>
            </w:r>
            <w:r w:rsidRPr="00025743">
              <w:rPr>
                <w:rFonts w:eastAsia="Aptos"/>
                <w:lang w:eastAsia="en-US"/>
              </w:rPr>
              <w:t>аттестована</w:t>
            </w:r>
          </w:p>
        </w:tc>
      </w:tr>
    </w:tbl>
    <w:p w14:paraId="2AD80CCB" w14:textId="77777777" w:rsidR="00025743" w:rsidRPr="008D7121" w:rsidRDefault="00025743" w:rsidP="00025743">
      <w:p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</w:p>
    <w:p w14:paraId="3B6F6ADE" w14:textId="7D0E37A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Количество неаттестованных студентов (</w:t>
      </w:r>
      <w:r w:rsidR="006E2947">
        <w:rPr>
          <w:rFonts w:eastAsia="Aptos"/>
          <w:lang w:eastAsia="en-US"/>
        </w:rPr>
        <w:t>4</w:t>
      </w:r>
      <w:r w:rsidRPr="008D7121">
        <w:rPr>
          <w:rFonts w:eastAsia="Aptos"/>
          <w:lang w:eastAsia="en-US"/>
        </w:rPr>
        <w:t>) превышает приёмочное число (3), следовательно, вся группа считается не аттестованной.</w:t>
      </w:r>
    </w:p>
    <w:p w14:paraId="3C63A0A3" w14:textId="77777777" w:rsidR="000D1DD1" w:rsidRPr="008D7121" w:rsidRDefault="000D1DD1" w:rsidP="000D1DD1">
      <w:pPr>
        <w:shd w:val="clear" w:color="auto" w:fill="auto"/>
        <w:ind w:firstLine="0"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br w:type="page"/>
      </w:r>
    </w:p>
    <w:p w14:paraId="55166CD3" w14:textId="77777777" w:rsidR="000D1DD1" w:rsidRPr="008D7121" w:rsidRDefault="000D1DD1" w:rsidP="000D1DD1">
      <w:pPr>
        <w:pStyle w:val="1"/>
        <w:rPr>
          <w:color w:val="0F4761"/>
          <w:lang w:eastAsia="en-US"/>
        </w:rPr>
      </w:pPr>
      <w:bookmarkStart w:id="11" w:name="_Toc223014597"/>
      <w:bookmarkStart w:id="12" w:name="_Toc224249670"/>
      <w:bookmarkStart w:id="13" w:name="_Toc224311946"/>
      <w:r w:rsidRPr="008D7121">
        <w:rPr>
          <w:lang w:eastAsia="en-US"/>
        </w:rPr>
        <w:lastRenderedPageBreak/>
        <w:t>ЗАКЛЮЧЕНИЕ</w:t>
      </w:r>
      <w:bookmarkEnd w:id="11"/>
      <w:bookmarkEnd w:id="12"/>
      <w:bookmarkEnd w:id="13"/>
    </w:p>
    <w:p w14:paraId="3A727B78" w14:textId="77777777" w:rsidR="00F707F6" w:rsidRPr="00F707F6" w:rsidRDefault="00F707F6" w:rsidP="00F707F6">
      <w:pPr>
        <w:shd w:val="clear" w:color="auto" w:fill="auto"/>
        <w:rPr>
          <w:rFonts w:eastAsia="Aptos"/>
          <w:lang w:eastAsia="en-US"/>
        </w:rPr>
      </w:pPr>
      <w:r w:rsidRPr="00F707F6">
        <w:rPr>
          <w:rFonts w:eastAsia="Aptos"/>
          <w:lang w:eastAsia="en-US"/>
        </w:rPr>
        <w:t>В ходе выполнения лабораторной работы была достигнута поставленная цель — изучена методика количественной оценки качественного показателя на примере оценки качества подготовки студентов.</w:t>
      </w:r>
    </w:p>
    <w:p w14:paraId="54F7846F" w14:textId="77777777" w:rsidR="00F707F6" w:rsidRPr="00F707F6" w:rsidRDefault="00F707F6" w:rsidP="00F707F6">
      <w:pPr>
        <w:shd w:val="clear" w:color="auto" w:fill="auto"/>
        <w:rPr>
          <w:rFonts w:eastAsia="Aptos"/>
          <w:lang w:eastAsia="en-US"/>
        </w:rPr>
      </w:pPr>
      <w:r w:rsidRPr="00F707F6">
        <w:rPr>
          <w:rFonts w:eastAsia="Aptos"/>
          <w:lang w:eastAsia="en-US"/>
        </w:rPr>
        <w:t>В процессе работы была сформирована выборка студентов из общего списка учебной группы. При общем количестве студентов n = 29 объём выборки составил 16 человек в соответствии с требованиями методики выборочного контроля.</w:t>
      </w:r>
    </w:p>
    <w:p w14:paraId="36A07F00" w14:textId="77777777" w:rsidR="00F707F6" w:rsidRPr="00F707F6" w:rsidRDefault="00F707F6" w:rsidP="00F707F6">
      <w:pPr>
        <w:shd w:val="clear" w:color="auto" w:fill="auto"/>
        <w:rPr>
          <w:rFonts w:eastAsia="Aptos"/>
          <w:lang w:eastAsia="en-US"/>
        </w:rPr>
      </w:pPr>
      <w:r w:rsidRPr="00F707F6">
        <w:rPr>
          <w:rFonts w:eastAsia="Aptos"/>
          <w:lang w:eastAsia="en-US"/>
        </w:rPr>
        <w:t>Для оценки уровня подготовки использовалась трёхуровневая шкала качества (В, С, Н), соответствующая традиционной системе оценок: «5» — высокий уровень, «4» — средний уровень, «3» — уровень ниже среднего. С учётом весовых коэффициентов дисциплинарных циклов (ГСЭ — 0,21; ЕН — 0,24; ОП — 0,26; СД — 0,29) для каждого студента был рассчитан комплексный показатель качества q.</w:t>
      </w:r>
    </w:p>
    <w:p w14:paraId="4634F353" w14:textId="77777777" w:rsidR="00F707F6" w:rsidRPr="00F707F6" w:rsidRDefault="00F707F6" w:rsidP="00F707F6">
      <w:pPr>
        <w:shd w:val="clear" w:color="auto" w:fill="auto"/>
        <w:rPr>
          <w:rFonts w:eastAsia="Aptos"/>
          <w:lang w:eastAsia="en-US"/>
        </w:rPr>
      </w:pPr>
      <w:r w:rsidRPr="00F707F6">
        <w:rPr>
          <w:rFonts w:eastAsia="Aptos"/>
          <w:lang w:eastAsia="en-US"/>
        </w:rPr>
        <w:t>На основании полученных значений комплексного показателя было установлено, что из 16 студентов выборки аттестованы 12 человек, а 4 студента не прошли аттестацию.</w:t>
      </w:r>
    </w:p>
    <w:p w14:paraId="78678633" w14:textId="77777777" w:rsidR="00F707F6" w:rsidRPr="00F707F6" w:rsidRDefault="00F707F6" w:rsidP="00F707F6">
      <w:pPr>
        <w:shd w:val="clear" w:color="auto" w:fill="auto"/>
        <w:rPr>
          <w:rFonts w:eastAsia="Aptos"/>
          <w:lang w:eastAsia="en-US"/>
        </w:rPr>
      </w:pPr>
      <w:r w:rsidRPr="00F707F6">
        <w:rPr>
          <w:rFonts w:eastAsia="Aptos"/>
          <w:lang w:eastAsia="en-US"/>
        </w:rPr>
        <w:t>Поскольку количество неаттестованных студентов (4) превышает установленное приёмочное число (3), рассматриваемая учебная группа в целом считается не аттестованной.</w:t>
      </w:r>
    </w:p>
    <w:p w14:paraId="36944492" w14:textId="77777777" w:rsidR="00F707F6" w:rsidRPr="00F707F6" w:rsidRDefault="00F707F6" w:rsidP="00F707F6">
      <w:pPr>
        <w:shd w:val="clear" w:color="auto" w:fill="auto"/>
        <w:rPr>
          <w:rFonts w:eastAsia="Aptos"/>
          <w:lang w:eastAsia="en-US"/>
        </w:rPr>
      </w:pPr>
      <w:r w:rsidRPr="00F707F6">
        <w:rPr>
          <w:rFonts w:eastAsia="Aptos"/>
          <w:lang w:eastAsia="en-US"/>
        </w:rPr>
        <w:t>Таким образом, в ходе выполнения лабораторной работы была освоена методика количественной оценки качественных показателей и приобретены практические навыки обработки результатов оценки качества подготовки специалистов.</w:t>
      </w:r>
    </w:p>
    <w:p w14:paraId="59D0DE97" w14:textId="77777777" w:rsidR="000D1DD1" w:rsidRPr="008D7121" w:rsidRDefault="000D1DD1" w:rsidP="006C13A0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br w:type="page" w:clear="all"/>
      </w:r>
    </w:p>
    <w:p w14:paraId="3CF82D0F" w14:textId="77777777" w:rsidR="000D1DD1" w:rsidRPr="008D7121" w:rsidRDefault="000D1DD1" w:rsidP="000D1DD1">
      <w:pPr>
        <w:pStyle w:val="1"/>
        <w:rPr>
          <w:color w:val="0F4761"/>
          <w:lang w:eastAsia="en-US"/>
        </w:rPr>
      </w:pPr>
      <w:bookmarkStart w:id="14" w:name="_Toc223014598"/>
      <w:bookmarkStart w:id="15" w:name="_Toc224249671"/>
      <w:bookmarkStart w:id="16" w:name="_Toc224311947"/>
      <w:r w:rsidRPr="008D7121">
        <w:rPr>
          <w:lang w:eastAsia="en-US"/>
        </w:rPr>
        <w:lastRenderedPageBreak/>
        <w:t>СПИСОК ИСПОЛЬЗОВАННЫХ ИСТОЧНИКОВ</w:t>
      </w:r>
      <w:bookmarkEnd w:id="14"/>
      <w:bookmarkEnd w:id="15"/>
      <w:bookmarkEnd w:id="16"/>
    </w:p>
    <w:p w14:paraId="17E56900" w14:textId="1545DD0D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 xml:space="preserve">ГОСТ 7.32-2017.  Отчет о научно-исследовательской работе. М., 2017. 26 с. [Электронный ресурс] — URL: https://lms.surgu.ru/pluginfile.php/616472/mod_resource/content/1/7.32-2017.pdf (дата обращения </w:t>
      </w:r>
      <w:r w:rsidR="00BD3A5E" w:rsidRPr="00BD3A5E">
        <w:rPr>
          <w:rFonts w:eastAsia="Aptos"/>
          <w:lang w:eastAsia="en-US"/>
        </w:rPr>
        <w:t>13</w:t>
      </w:r>
      <w:r w:rsidRPr="008D7121">
        <w:rPr>
          <w:rFonts w:eastAsia="Aptos"/>
          <w:lang w:eastAsia="en-US"/>
        </w:rPr>
        <w:t>.03.2026).</w:t>
      </w:r>
    </w:p>
    <w:p w14:paraId="56F9E297" w14:textId="73F81324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 xml:space="preserve">ГОСТ 8.736-2011. Государственная система обеспечения единства измерений. Измерения прямые многократные. Методы обработки результатов наблюдений. Основные положения. — М.: Стандартинформ, 2013. [Электронный ресурс] — URL: https://lms.surgu.ru/pluginfile.php/933378/mod_assign/introattachment/0/8.736-2011%20%282%29.pdf?forcedownload=1 (дата обращения </w:t>
      </w:r>
      <w:r w:rsidR="00BD3A5E">
        <w:rPr>
          <w:rFonts w:eastAsia="Aptos"/>
          <w:lang w:val="en-US" w:eastAsia="en-US"/>
        </w:rPr>
        <w:t>13</w:t>
      </w:r>
      <w:r w:rsidRPr="008D7121">
        <w:rPr>
          <w:rFonts w:eastAsia="Aptos"/>
          <w:lang w:eastAsia="en-US"/>
        </w:rPr>
        <w:t>.03.2026).</w:t>
      </w:r>
    </w:p>
    <w:p w14:paraId="4B76A088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</w:p>
    <w:p w14:paraId="49EACBEE" w14:textId="2F660AEA" w:rsidR="00DB52C0" w:rsidRPr="008D7121" w:rsidRDefault="00DB52C0" w:rsidP="000D1DD1">
      <w:pPr>
        <w:pStyle w:val="1"/>
      </w:pPr>
    </w:p>
    <w:sectPr w:rsidR="00DB52C0" w:rsidRPr="008D7121" w:rsidSect="00147415">
      <w:footerReference w:type="default" r:id="rId8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26A948" w14:textId="77777777" w:rsidR="00D70503" w:rsidRDefault="00D70503" w:rsidP="0039532A">
      <w:r>
        <w:separator/>
      </w:r>
    </w:p>
    <w:p w14:paraId="45390DB7" w14:textId="77777777" w:rsidR="00D70503" w:rsidRDefault="00D70503" w:rsidP="0039532A"/>
  </w:endnote>
  <w:endnote w:type="continuationSeparator" w:id="0">
    <w:p w14:paraId="1FDBAEF2" w14:textId="77777777" w:rsidR="00D70503" w:rsidRDefault="00D70503" w:rsidP="0039532A">
      <w:r>
        <w:continuationSeparator/>
      </w:r>
    </w:p>
    <w:p w14:paraId="49D33123" w14:textId="77777777" w:rsidR="00D70503" w:rsidRDefault="00D70503" w:rsidP="003953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8022C" w14:textId="35A045D6" w:rsidR="00BE0B27" w:rsidRDefault="00000000" w:rsidP="003B3689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82E63E" w14:textId="77777777" w:rsidR="00D70503" w:rsidRDefault="00D70503" w:rsidP="0039532A">
      <w:r>
        <w:separator/>
      </w:r>
    </w:p>
    <w:p w14:paraId="2CC7907F" w14:textId="77777777" w:rsidR="00D70503" w:rsidRDefault="00D70503" w:rsidP="0039532A"/>
  </w:footnote>
  <w:footnote w:type="continuationSeparator" w:id="0">
    <w:p w14:paraId="1D5E4A51" w14:textId="77777777" w:rsidR="00D70503" w:rsidRDefault="00D70503" w:rsidP="0039532A">
      <w:r>
        <w:continuationSeparator/>
      </w:r>
    </w:p>
    <w:p w14:paraId="4555C3D7" w14:textId="77777777" w:rsidR="00D70503" w:rsidRDefault="00D70503" w:rsidP="0039532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767D2"/>
    <w:multiLevelType w:val="hybridMultilevel"/>
    <w:tmpl w:val="60FE882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32F82"/>
    <w:multiLevelType w:val="multilevel"/>
    <w:tmpl w:val="8C12231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B44E0F"/>
    <w:multiLevelType w:val="multilevel"/>
    <w:tmpl w:val="F9D0424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09B85146"/>
    <w:multiLevelType w:val="multilevel"/>
    <w:tmpl w:val="2D16F4F0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4" w15:restartNumberingAfterBreak="0">
    <w:nsid w:val="0EF5045A"/>
    <w:multiLevelType w:val="multilevel"/>
    <w:tmpl w:val="3EA805E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EE42BC"/>
    <w:multiLevelType w:val="hybridMultilevel"/>
    <w:tmpl w:val="AEE40E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64470A6"/>
    <w:multiLevelType w:val="hybridMultilevel"/>
    <w:tmpl w:val="A91E85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6F683A3"/>
    <w:multiLevelType w:val="multilevel"/>
    <w:tmpl w:val="2E5CE30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17BF32B3"/>
    <w:multiLevelType w:val="hybridMultilevel"/>
    <w:tmpl w:val="7CBCD4C0"/>
    <w:lvl w:ilvl="0" w:tplc="F620B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-49" w:hanging="360"/>
      </w:pPr>
    </w:lvl>
    <w:lvl w:ilvl="2" w:tplc="0419001B" w:tentative="1">
      <w:start w:val="1"/>
      <w:numFmt w:val="lowerRoman"/>
      <w:lvlText w:val="%3."/>
      <w:lvlJc w:val="right"/>
      <w:pPr>
        <w:ind w:left="671" w:hanging="180"/>
      </w:pPr>
    </w:lvl>
    <w:lvl w:ilvl="3" w:tplc="0419000F" w:tentative="1">
      <w:start w:val="1"/>
      <w:numFmt w:val="decimal"/>
      <w:lvlText w:val="%4."/>
      <w:lvlJc w:val="left"/>
      <w:pPr>
        <w:ind w:left="1391" w:hanging="360"/>
      </w:pPr>
    </w:lvl>
    <w:lvl w:ilvl="4" w:tplc="04190019" w:tentative="1">
      <w:start w:val="1"/>
      <w:numFmt w:val="lowerLetter"/>
      <w:lvlText w:val="%5."/>
      <w:lvlJc w:val="left"/>
      <w:pPr>
        <w:ind w:left="2111" w:hanging="360"/>
      </w:pPr>
    </w:lvl>
    <w:lvl w:ilvl="5" w:tplc="0419001B" w:tentative="1">
      <w:start w:val="1"/>
      <w:numFmt w:val="lowerRoman"/>
      <w:lvlText w:val="%6."/>
      <w:lvlJc w:val="right"/>
      <w:pPr>
        <w:ind w:left="2831" w:hanging="180"/>
      </w:pPr>
    </w:lvl>
    <w:lvl w:ilvl="6" w:tplc="0419000F" w:tentative="1">
      <w:start w:val="1"/>
      <w:numFmt w:val="decimal"/>
      <w:lvlText w:val="%7."/>
      <w:lvlJc w:val="left"/>
      <w:pPr>
        <w:ind w:left="3551" w:hanging="360"/>
      </w:pPr>
    </w:lvl>
    <w:lvl w:ilvl="7" w:tplc="04190019" w:tentative="1">
      <w:start w:val="1"/>
      <w:numFmt w:val="lowerLetter"/>
      <w:lvlText w:val="%8."/>
      <w:lvlJc w:val="left"/>
      <w:pPr>
        <w:ind w:left="4271" w:hanging="360"/>
      </w:pPr>
    </w:lvl>
    <w:lvl w:ilvl="8" w:tplc="0419001B" w:tentative="1">
      <w:start w:val="1"/>
      <w:numFmt w:val="lowerRoman"/>
      <w:lvlText w:val="%9."/>
      <w:lvlJc w:val="right"/>
      <w:pPr>
        <w:ind w:left="4991" w:hanging="180"/>
      </w:pPr>
    </w:lvl>
  </w:abstractNum>
  <w:abstractNum w:abstractNumId="10" w15:restartNumberingAfterBreak="0">
    <w:nsid w:val="19870241"/>
    <w:multiLevelType w:val="hybridMultilevel"/>
    <w:tmpl w:val="E9A624DE"/>
    <w:lvl w:ilvl="0" w:tplc="393C01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A7375B7"/>
    <w:multiLevelType w:val="multilevel"/>
    <w:tmpl w:val="3918A9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6777E6"/>
    <w:multiLevelType w:val="hybridMultilevel"/>
    <w:tmpl w:val="E8E6714A"/>
    <w:lvl w:ilvl="0" w:tplc="1BD4ED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F539BD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4" w15:restartNumberingAfterBreak="0">
    <w:nsid w:val="2126609C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222F2FFF"/>
    <w:multiLevelType w:val="multilevel"/>
    <w:tmpl w:val="F81275B0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6B17F36"/>
    <w:multiLevelType w:val="hybridMultilevel"/>
    <w:tmpl w:val="577A7410"/>
    <w:lvl w:ilvl="0" w:tplc="043CDF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0E504A0"/>
    <w:multiLevelType w:val="hybridMultilevel"/>
    <w:tmpl w:val="3558B9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35C7F9A"/>
    <w:multiLevelType w:val="multilevel"/>
    <w:tmpl w:val="8EE2FD4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9" w15:restartNumberingAfterBreak="0">
    <w:nsid w:val="33690467"/>
    <w:multiLevelType w:val="hybridMultilevel"/>
    <w:tmpl w:val="435A2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7172A3A"/>
    <w:multiLevelType w:val="hybridMultilevel"/>
    <w:tmpl w:val="52B0BD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A730C79"/>
    <w:multiLevelType w:val="hybridMultilevel"/>
    <w:tmpl w:val="BAF862AE"/>
    <w:lvl w:ilvl="0" w:tplc="1E0E53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1895547"/>
    <w:multiLevelType w:val="hybridMultilevel"/>
    <w:tmpl w:val="B52CEB58"/>
    <w:lvl w:ilvl="0" w:tplc="4726087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3E26930"/>
    <w:multiLevelType w:val="hybridMultilevel"/>
    <w:tmpl w:val="4C5612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7DE5BFE"/>
    <w:multiLevelType w:val="hybridMultilevel"/>
    <w:tmpl w:val="F12269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F2A3134"/>
    <w:multiLevelType w:val="hybridMultilevel"/>
    <w:tmpl w:val="BA1662A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07861EA"/>
    <w:multiLevelType w:val="hybridMultilevel"/>
    <w:tmpl w:val="0D70CB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4DB13E2"/>
    <w:multiLevelType w:val="multilevel"/>
    <w:tmpl w:val="84788ADC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5BD0823"/>
    <w:multiLevelType w:val="hybridMultilevel"/>
    <w:tmpl w:val="D12E4B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BF16E8"/>
    <w:multiLevelType w:val="multilevel"/>
    <w:tmpl w:val="8E1EB5C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7DF5F20"/>
    <w:multiLevelType w:val="multilevel"/>
    <w:tmpl w:val="7D8A7B7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a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2" w15:restartNumberingAfterBreak="0">
    <w:nsid w:val="5A535874"/>
    <w:multiLevelType w:val="hybridMultilevel"/>
    <w:tmpl w:val="6924E7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D1A73BE"/>
    <w:multiLevelType w:val="hybridMultilevel"/>
    <w:tmpl w:val="1FC88C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E3F5A18"/>
    <w:multiLevelType w:val="multilevel"/>
    <w:tmpl w:val="9CAC10F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15762DF"/>
    <w:multiLevelType w:val="multilevel"/>
    <w:tmpl w:val="7D4AE2F2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7" w15:restartNumberingAfterBreak="0">
    <w:nsid w:val="6615D1B0"/>
    <w:multiLevelType w:val="multilevel"/>
    <w:tmpl w:val="D124D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669E7CD1"/>
    <w:multiLevelType w:val="multilevel"/>
    <w:tmpl w:val="CD8E44A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C3A36D0"/>
    <w:multiLevelType w:val="multilevel"/>
    <w:tmpl w:val="A0F087E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C431635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1" w15:restartNumberingAfterBreak="0">
    <w:nsid w:val="72784913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2" w15:restartNumberingAfterBreak="0">
    <w:nsid w:val="72E516DD"/>
    <w:multiLevelType w:val="multilevel"/>
    <w:tmpl w:val="DC3C8624"/>
    <w:lvl w:ilvl="0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34914A3"/>
    <w:multiLevelType w:val="hybridMultilevel"/>
    <w:tmpl w:val="6BFCFCBA"/>
    <w:lvl w:ilvl="0" w:tplc="1E8EA3F4">
      <w:numFmt w:val="bullet"/>
      <w:lvlText w:val="·"/>
      <w:lvlJc w:val="left"/>
      <w:pPr>
        <w:ind w:left="1429" w:hanging="7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4" w15:restartNumberingAfterBreak="0">
    <w:nsid w:val="75697D77"/>
    <w:multiLevelType w:val="multilevel"/>
    <w:tmpl w:val="32880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110095">
    <w:abstractNumId w:val="11"/>
  </w:num>
  <w:num w:numId="2" w16cid:durableId="1261915562">
    <w:abstractNumId w:val="3"/>
  </w:num>
  <w:num w:numId="3" w16cid:durableId="1536120790">
    <w:abstractNumId w:val="36"/>
  </w:num>
  <w:num w:numId="4" w16cid:durableId="1493640672">
    <w:abstractNumId w:val="18"/>
  </w:num>
  <w:num w:numId="5" w16cid:durableId="1827935987">
    <w:abstractNumId w:val="1"/>
  </w:num>
  <w:num w:numId="6" w16cid:durableId="1292059293">
    <w:abstractNumId w:val="42"/>
  </w:num>
  <w:num w:numId="7" w16cid:durableId="973801176">
    <w:abstractNumId w:val="38"/>
  </w:num>
  <w:num w:numId="8" w16cid:durableId="990057569">
    <w:abstractNumId w:val="35"/>
  </w:num>
  <w:num w:numId="9" w16cid:durableId="392318110">
    <w:abstractNumId w:val="39"/>
  </w:num>
  <w:num w:numId="10" w16cid:durableId="1534032613">
    <w:abstractNumId w:val="15"/>
  </w:num>
  <w:num w:numId="11" w16cid:durableId="1577396355">
    <w:abstractNumId w:val="4"/>
  </w:num>
  <w:num w:numId="12" w16cid:durableId="1869829622">
    <w:abstractNumId w:val="28"/>
  </w:num>
  <w:num w:numId="13" w16cid:durableId="1407875514">
    <w:abstractNumId w:val="30"/>
  </w:num>
  <w:num w:numId="14" w16cid:durableId="664628262">
    <w:abstractNumId w:val="8"/>
  </w:num>
  <w:num w:numId="15" w16cid:durableId="1852182780">
    <w:abstractNumId w:val="37"/>
  </w:num>
  <w:num w:numId="16" w16cid:durableId="329456488">
    <w:abstractNumId w:val="5"/>
  </w:num>
  <w:num w:numId="17" w16cid:durableId="1428619492">
    <w:abstractNumId w:val="32"/>
  </w:num>
  <w:num w:numId="18" w16cid:durableId="766926976">
    <w:abstractNumId w:val="33"/>
  </w:num>
  <w:num w:numId="19" w16cid:durableId="1965648826">
    <w:abstractNumId w:val="31"/>
  </w:num>
  <w:num w:numId="20" w16cid:durableId="1616517368">
    <w:abstractNumId w:val="13"/>
  </w:num>
  <w:num w:numId="21" w16cid:durableId="2037193056">
    <w:abstractNumId w:val="14"/>
  </w:num>
  <w:num w:numId="22" w16cid:durableId="1570114570">
    <w:abstractNumId w:val="12"/>
  </w:num>
  <w:num w:numId="23" w16cid:durableId="6684847">
    <w:abstractNumId w:val="41"/>
  </w:num>
  <w:num w:numId="24" w16cid:durableId="2022662870">
    <w:abstractNumId w:val="40"/>
  </w:num>
  <w:num w:numId="25" w16cid:durableId="1250894575">
    <w:abstractNumId w:val="29"/>
  </w:num>
  <w:num w:numId="26" w16cid:durableId="689377214">
    <w:abstractNumId w:val="9"/>
  </w:num>
  <w:num w:numId="27" w16cid:durableId="1389954309">
    <w:abstractNumId w:val="2"/>
  </w:num>
  <w:num w:numId="28" w16cid:durableId="331688822">
    <w:abstractNumId w:val="6"/>
  </w:num>
  <w:num w:numId="29" w16cid:durableId="1823423587">
    <w:abstractNumId w:val="34"/>
  </w:num>
  <w:num w:numId="30" w16cid:durableId="446891756">
    <w:abstractNumId w:val="22"/>
  </w:num>
  <w:num w:numId="31" w16cid:durableId="1506827108">
    <w:abstractNumId w:val="25"/>
  </w:num>
  <w:num w:numId="32" w16cid:durableId="577835687">
    <w:abstractNumId w:val="24"/>
  </w:num>
  <w:num w:numId="33" w16cid:durableId="341057301">
    <w:abstractNumId w:val="43"/>
  </w:num>
  <w:num w:numId="34" w16cid:durableId="1768234017">
    <w:abstractNumId w:val="23"/>
  </w:num>
  <w:num w:numId="35" w16cid:durableId="1364091163">
    <w:abstractNumId w:val="21"/>
  </w:num>
  <w:num w:numId="36" w16cid:durableId="1689865875">
    <w:abstractNumId w:val="10"/>
  </w:num>
  <w:num w:numId="37" w16cid:durableId="1060714273">
    <w:abstractNumId w:val="19"/>
  </w:num>
  <w:num w:numId="38" w16cid:durableId="2089644080">
    <w:abstractNumId w:val="20"/>
  </w:num>
  <w:num w:numId="39" w16cid:durableId="1283804567">
    <w:abstractNumId w:val="26"/>
  </w:num>
  <w:num w:numId="40" w16cid:durableId="1117724709">
    <w:abstractNumId w:val="44"/>
  </w:num>
  <w:num w:numId="41" w16cid:durableId="1250388114">
    <w:abstractNumId w:val="16"/>
  </w:num>
  <w:num w:numId="42" w16cid:durableId="82916459">
    <w:abstractNumId w:val="17"/>
  </w:num>
  <w:num w:numId="43" w16cid:durableId="899246797">
    <w:abstractNumId w:val="0"/>
  </w:num>
  <w:num w:numId="44" w16cid:durableId="484248923">
    <w:abstractNumId w:val="7"/>
  </w:num>
  <w:num w:numId="45" w16cid:durableId="68363376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E0"/>
    <w:rsid w:val="00010B59"/>
    <w:rsid w:val="00012C87"/>
    <w:rsid w:val="00020594"/>
    <w:rsid w:val="000222DA"/>
    <w:rsid w:val="00025743"/>
    <w:rsid w:val="000305B8"/>
    <w:rsid w:val="00042BB8"/>
    <w:rsid w:val="00043759"/>
    <w:rsid w:val="00043D6C"/>
    <w:rsid w:val="00047CFA"/>
    <w:rsid w:val="000608CC"/>
    <w:rsid w:val="0006609A"/>
    <w:rsid w:val="00072D6F"/>
    <w:rsid w:val="00092181"/>
    <w:rsid w:val="000B226B"/>
    <w:rsid w:val="000B7212"/>
    <w:rsid w:val="000C0309"/>
    <w:rsid w:val="000D1DD1"/>
    <w:rsid w:val="000E73AA"/>
    <w:rsid w:val="00104E6C"/>
    <w:rsid w:val="00134A4F"/>
    <w:rsid w:val="00147415"/>
    <w:rsid w:val="00160B20"/>
    <w:rsid w:val="00161DC3"/>
    <w:rsid w:val="001629C6"/>
    <w:rsid w:val="00167642"/>
    <w:rsid w:val="00171F21"/>
    <w:rsid w:val="00173E05"/>
    <w:rsid w:val="00186805"/>
    <w:rsid w:val="00186AF1"/>
    <w:rsid w:val="00197714"/>
    <w:rsid w:val="001B7D0E"/>
    <w:rsid w:val="001C349E"/>
    <w:rsid w:val="001C47F3"/>
    <w:rsid w:val="001D26CB"/>
    <w:rsid w:val="001D3D12"/>
    <w:rsid w:val="001E30C1"/>
    <w:rsid w:val="001F1B90"/>
    <w:rsid w:val="001F5C5B"/>
    <w:rsid w:val="00202C6C"/>
    <w:rsid w:val="00212F46"/>
    <w:rsid w:val="00222D2A"/>
    <w:rsid w:val="00227AD3"/>
    <w:rsid w:val="0023483E"/>
    <w:rsid w:val="00257759"/>
    <w:rsid w:val="00277D3D"/>
    <w:rsid w:val="002F1194"/>
    <w:rsid w:val="003067FB"/>
    <w:rsid w:val="00314418"/>
    <w:rsid w:val="003218D0"/>
    <w:rsid w:val="00322B87"/>
    <w:rsid w:val="00335EB7"/>
    <w:rsid w:val="0034035D"/>
    <w:rsid w:val="00341854"/>
    <w:rsid w:val="00345451"/>
    <w:rsid w:val="0037468A"/>
    <w:rsid w:val="0037734E"/>
    <w:rsid w:val="00391D98"/>
    <w:rsid w:val="0039532A"/>
    <w:rsid w:val="003A03BC"/>
    <w:rsid w:val="003A08CF"/>
    <w:rsid w:val="003B3689"/>
    <w:rsid w:val="003C1688"/>
    <w:rsid w:val="003D65BD"/>
    <w:rsid w:val="00402655"/>
    <w:rsid w:val="004200C2"/>
    <w:rsid w:val="00467A10"/>
    <w:rsid w:val="004703C7"/>
    <w:rsid w:val="00475FB7"/>
    <w:rsid w:val="004822BB"/>
    <w:rsid w:val="00486859"/>
    <w:rsid w:val="00487553"/>
    <w:rsid w:val="004D12EC"/>
    <w:rsid w:val="004D1967"/>
    <w:rsid w:val="004E5DC9"/>
    <w:rsid w:val="004F1C69"/>
    <w:rsid w:val="004F36A0"/>
    <w:rsid w:val="00512255"/>
    <w:rsid w:val="0051701C"/>
    <w:rsid w:val="00546EA5"/>
    <w:rsid w:val="00560D6C"/>
    <w:rsid w:val="00570816"/>
    <w:rsid w:val="00571A70"/>
    <w:rsid w:val="005D50CF"/>
    <w:rsid w:val="005F2ACC"/>
    <w:rsid w:val="005F6650"/>
    <w:rsid w:val="006038AA"/>
    <w:rsid w:val="006107C5"/>
    <w:rsid w:val="00640E10"/>
    <w:rsid w:val="00655982"/>
    <w:rsid w:val="0066299B"/>
    <w:rsid w:val="006631A3"/>
    <w:rsid w:val="00665D99"/>
    <w:rsid w:val="006837FF"/>
    <w:rsid w:val="00683830"/>
    <w:rsid w:val="00683843"/>
    <w:rsid w:val="006A2C27"/>
    <w:rsid w:val="006C13A0"/>
    <w:rsid w:val="006C79F8"/>
    <w:rsid w:val="006D3A9F"/>
    <w:rsid w:val="006D4A08"/>
    <w:rsid w:val="006D7BD4"/>
    <w:rsid w:val="006E2947"/>
    <w:rsid w:val="006F0149"/>
    <w:rsid w:val="006F05DE"/>
    <w:rsid w:val="006F1347"/>
    <w:rsid w:val="00701199"/>
    <w:rsid w:val="0070624E"/>
    <w:rsid w:val="00706303"/>
    <w:rsid w:val="0071311B"/>
    <w:rsid w:val="007155B5"/>
    <w:rsid w:val="00720C8B"/>
    <w:rsid w:val="00722D71"/>
    <w:rsid w:val="00750AF5"/>
    <w:rsid w:val="0075100F"/>
    <w:rsid w:val="00763E88"/>
    <w:rsid w:val="00771D03"/>
    <w:rsid w:val="00784EE6"/>
    <w:rsid w:val="00792570"/>
    <w:rsid w:val="007A0A3E"/>
    <w:rsid w:val="007A6786"/>
    <w:rsid w:val="007B5C1F"/>
    <w:rsid w:val="007D27DE"/>
    <w:rsid w:val="007E4DF8"/>
    <w:rsid w:val="007F3B5D"/>
    <w:rsid w:val="007F6C3A"/>
    <w:rsid w:val="00806220"/>
    <w:rsid w:val="008130F5"/>
    <w:rsid w:val="00817C23"/>
    <w:rsid w:val="00822DC2"/>
    <w:rsid w:val="008311D1"/>
    <w:rsid w:val="008448AE"/>
    <w:rsid w:val="008613DD"/>
    <w:rsid w:val="008703AD"/>
    <w:rsid w:val="00875370"/>
    <w:rsid w:val="00877670"/>
    <w:rsid w:val="00891062"/>
    <w:rsid w:val="00892072"/>
    <w:rsid w:val="008972FC"/>
    <w:rsid w:val="008C6814"/>
    <w:rsid w:val="008D27EE"/>
    <w:rsid w:val="008D36A1"/>
    <w:rsid w:val="008D4D76"/>
    <w:rsid w:val="008D7121"/>
    <w:rsid w:val="008E1494"/>
    <w:rsid w:val="008E3FE8"/>
    <w:rsid w:val="008E4EBF"/>
    <w:rsid w:val="00903C98"/>
    <w:rsid w:val="009048AB"/>
    <w:rsid w:val="0091067E"/>
    <w:rsid w:val="00921076"/>
    <w:rsid w:val="0094185C"/>
    <w:rsid w:val="00947D17"/>
    <w:rsid w:val="00955ADA"/>
    <w:rsid w:val="00966BD0"/>
    <w:rsid w:val="009A5B24"/>
    <w:rsid w:val="009A60A7"/>
    <w:rsid w:val="009A78C4"/>
    <w:rsid w:val="009C2F2B"/>
    <w:rsid w:val="009D345D"/>
    <w:rsid w:val="00A135CB"/>
    <w:rsid w:val="00A13692"/>
    <w:rsid w:val="00A13F2F"/>
    <w:rsid w:val="00A1473F"/>
    <w:rsid w:val="00A3089C"/>
    <w:rsid w:val="00A42598"/>
    <w:rsid w:val="00A515AC"/>
    <w:rsid w:val="00A5234F"/>
    <w:rsid w:val="00A72500"/>
    <w:rsid w:val="00A8370D"/>
    <w:rsid w:val="00AA41E0"/>
    <w:rsid w:val="00AC1CC6"/>
    <w:rsid w:val="00AD51F3"/>
    <w:rsid w:val="00AD690D"/>
    <w:rsid w:val="00AF4F52"/>
    <w:rsid w:val="00B0766E"/>
    <w:rsid w:val="00B11E38"/>
    <w:rsid w:val="00B136C1"/>
    <w:rsid w:val="00B14CF7"/>
    <w:rsid w:val="00B16F56"/>
    <w:rsid w:val="00B379A6"/>
    <w:rsid w:val="00B47CC4"/>
    <w:rsid w:val="00B676A4"/>
    <w:rsid w:val="00B91A34"/>
    <w:rsid w:val="00BA7EAB"/>
    <w:rsid w:val="00BB0EB6"/>
    <w:rsid w:val="00BC480F"/>
    <w:rsid w:val="00BC724E"/>
    <w:rsid w:val="00BD15E2"/>
    <w:rsid w:val="00BD3A5E"/>
    <w:rsid w:val="00BD5B13"/>
    <w:rsid w:val="00BE0B27"/>
    <w:rsid w:val="00C0328D"/>
    <w:rsid w:val="00C332F3"/>
    <w:rsid w:val="00C447F9"/>
    <w:rsid w:val="00C478E5"/>
    <w:rsid w:val="00C63506"/>
    <w:rsid w:val="00C72B0F"/>
    <w:rsid w:val="00CB2286"/>
    <w:rsid w:val="00CB7070"/>
    <w:rsid w:val="00CC78F9"/>
    <w:rsid w:val="00CD23A8"/>
    <w:rsid w:val="00CD70FE"/>
    <w:rsid w:val="00CE0C14"/>
    <w:rsid w:val="00CF02A7"/>
    <w:rsid w:val="00CF090E"/>
    <w:rsid w:val="00D1088A"/>
    <w:rsid w:val="00D20CBF"/>
    <w:rsid w:val="00D517B8"/>
    <w:rsid w:val="00D70503"/>
    <w:rsid w:val="00D80392"/>
    <w:rsid w:val="00D956BC"/>
    <w:rsid w:val="00D95BB0"/>
    <w:rsid w:val="00DA288C"/>
    <w:rsid w:val="00DA66CE"/>
    <w:rsid w:val="00DB52C0"/>
    <w:rsid w:val="00DC0257"/>
    <w:rsid w:val="00DF502E"/>
    <w:rsid w:val="00DF6C98"/>
    <w:rsid w:val="00E05B2F"/>
    <w:rsid w:val="00E423C2"/>
    <w:rsid w:val="00E44D98"/>
    <w:rsid w:val="00E54824"/>
    <w:rsid w:val="00E63FF5"/>
    <w:rsid w:val="00E76451"/>
    <w:rsid w:val="00E813CD"/>
    <w:rsid w:val="00E944E1"/>
    <w:rsid w:val="00EA21B1"/>
    <w:rsid w:val="00EB17CD"/>
    <w:rsid w:val="00EB1C92"/>
    <w:rsid w:val="00EB4890"/>
    <w:rsid w:val="00EB74C3"/>
    <w:rsid w:val="00ED13E0"/>
    <w:rsid w:val="00ED547E"/>
    <w:rsid w:val="00EE4AEF"/>
    <w:rsid w:val="00F042F4"/>
    <w:rsid w:val="00F1330A"/>
    <w:rsid w:val="00F14B24"/>
    <w:rsid w:val="00F273D7"/>
    <w:rsid w:val="00F3471F"/>
    <w:rsid w:val="00F61793"/>
    <w:rsid w:val="00F6393F"/>
    <w:rsid w:val="00F707F6"/>
    <w:rsid w:val="00F70D03"/>
    <w:rsid w:val="00F84A15"/>
    <w:rsid w:val="00F97719"/>
    <w:rsid w:val="00FB4167"/>
    <w:rsid w:val="00FC4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AA5E8E"/>
  <w15:docId w15:val="{C8E3F41D-ABD6-4EEC-8327-49A98469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9532A"/>
    <w:pPr>
      <w:shd w:val="clear" w:color="auto" w:fill="FFFFFF" w:themeFill="background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ind w:firstLine="0"/>
      <w:jc w:val="center"/>
      <w:outlineLvl w:val="0"/>
    </w:pPr>
    <w:rPr>
      <w:b/>
      <w:color w:val="000000" w:themeColor="text1"/>
    </w:rPr>
  </w:style>
  <w:style w:type="paragraph" w:styleId="2">
    <w:name w:val="heading 2"/>
    <w:next w:val="a0"/>
    <w:link w:val="20"/>
    <w:uiPriority w:val="9"/>
    <w:unhideWhenUsed/>
    <w:qFormat/>
    <w:rsid w:val="00EB4890"/>
    <w:pPr>
      <w:keepNext/>
      <w:keepLines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0"/>
    <w:next w:val="a0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1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1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1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1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character" w:customStyle="1" w:styleId="FootnoteTextChar">
    <w:name w:val="Footnote Text Char"/>
    <w:basedOn w:val="a1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1"/>
    <w:uiPriority w:val="99"/>
    <w:semiHidden/>
    <w:rPr>
      <w:sz w:val="20"/>
      <w:szCs w:val="20"/>
    </w:rPr>
  </w:style>
  <w:style w:type="table" w:styleId="a4">
    <w:name w:val="Table Grid"/>
    <w:basedOn w:val="a2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1"/>
    <w:link w:val="1"/>
    <w:uiPriority w:val="9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EB4890"/>
    <w:rPr>
      <w:rFonts w:eastAsia="Calibri" w:cs="Calibr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5">
    <w:name w:val="Заголовок Знак"/>
    <w:basedOn w:val="a1"/>
    <w:link w:val="a6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7">
    <w:name w:val="Подзаголовок Знак"/>
    <w:basedOn w:val="a1"/>
    <w:link w:val="a8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1"/>
    <w:uiPriority w:val="21"/>
    <w:rPr>
      <w:i/>
      <w:iCs/>
      <w:color w:val="365F91" w:themeColor="accent1" w:themeShade="BF"/>
    </w:rPr>
  </w:style>
  <w:style w:type="paragraph" w:styleId="aa">
    <w:name w:val="Intense Quote"/>
    <w:basedOn w:val="a0"/>
    <w:next w:val="a0"/>
    <w:link w:val="ab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1"/>
    <w:uiPriority w:val="32"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0"/>
    <w:uiPriority w:val="1"/>
    <w:pPr>
      <w:spacing w:line="240" w:lineRule="auto"/>
    </w:pPr>
  </w:style>
  <w:style w:type="character" w:styleId="ae">
    <w:name w:val="Subtle Emphasis"/>
    <w:basedOn w:val="a1"/>
    <w:uiPriority w:val="19"/>
    <w:rPr>
      <w:i/>
      <w:iCs/>
      <w:color w:val="404040" w:themeColor="text1" w:themeTint="BF"/>
    </w:rPr>
  </w:style>
  <w:style w:type="character" w:styleId="af">
    <w:name w:val="Emphasis"/>
    <w:basedOn w:val="a1"/>
    <w:uiPriority w:val="20"/>
    <w:rPr>
      <w:i/>
      <w:iCs/>
    </w:rPr>
  </w:style>
  <w:style w:type="character" w:styleId="af0">
    <w:name w:val="Strong"/>
    <w:basedOn w:val="a1"/>
    <w:uiPriority w:val="22"/>
    <w:rPr>
      <w:b/>
      <w:bCs/>
    </w:rPr>
  </w:style>
  <w:style w:type="character" w:styleId="af1">
    <w:name w:val="Subtle Reference"/>
    <w:basedOn w:val="a1"/>
    <w:uiPriority w:val="31"/>
    <w:rPr>
      <w:smallCaps/>
      <w:color w:val="5A5A5A" w:themeColor="text1" w:themeTint="A5"/>
    </w:rPr>
  </w:style>
  <w:style w:type="character" w:styleId="af2">
    <w:name w:val="Book Title"/>
    <w:aliases w:val="Имя таблицы"/>
    <w:uiPriority w:val="33"/>
    <w:rsid w:val="007B5C1F"/>
    <w:rPr>
      <w:rFonts w:eastAsia="Arial"/>
      <w:spacing w:val="5"/>
    </w:rPr>
  </w:style>
  <w:style w:type="paragraph" w:styleId="af3">
    <w:name w:val="header"/>
    <w:basedOn w:val="a0"/>
    <w:link w:val="af4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4">
    <w:name w:val="Верхний колонтитул Знак"/>
    <w:basedOn w:val="a1"/>
    <w:link w:val="af3"/>
    <w:uiPriority w:val="99"/>
  </w:style>
  <w:style w:type="paragraph" w:styleId="af5">
    <w:name w:val="footer"/>
    <w:basedOn w:val="a0"/>
    <w:link w:val="af6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6">
    <w:name w:val="Нижний колонтитул Знак"/>
    <w:basedOn w:val="a1"/>
    <w:link w:val="af5"/>
    <w:uiPriority w:val="99"/>
  </w:style>
  <w:style w:type="paragraph" w:styleId="af7">
    <w:name w:val="caption"/>
    <w:basedOn w:val="a0"/>
    <w:next w:val="a0"/>
    <w:uiPriority w:val="35"/>
    <w:unhideWhenUsed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0"/>
    <w:link w:val="af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1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1"/>
    <w:uiPriority w:val="99"/>
    <w:semiHidden/>
    <w:unhideWhenUsed/>
    <w:rPr>
      <w:vertAlign w:val="superscript"/>
    </w:rPr>
  </w:style>
  <w:style w:type="paragraph" w:styleId="afb">
    <w:name w:val="endnote text"/>
    <w:basedOn w:val="a0"/>
    <w:link w:val="af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1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1"/>
    <w:uiPriority w:val="99"/>
    <w:semiHidden/>
    <w:unhideWhenUsed/>
    <w:rPr>
      <w:vertAlign w:val="superscript"/>
    </w:rPr>
  </w:style>
  <w:style w:type="character" w:styleId="afe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0"/>
    <w:next w:val="a0"/>
    <w:uiPriority w:val="39"/>
    <w:unhideWhenUsed/>
    <w:pPr>
      <w:spacing w:after="100"/>
      <w:ind w:left="220"/>
    </w:pPr>
  </w:style>
  <w:style w:type="paragraph" w:styleId="32">
    <w:name w:val="toc 3"/>
    <w:basedOn w:val="a0"/>
    <w:next w:val="a0"/>
    <w:uiPriority w:val="39"/>
    <w:unhideWhenUsed/>
    <w:pPr>
      <w:spacing w:after="100"/>
      <w:ind w:left="440"/>
    </w:pPr>
  </w:style>
  <w:style w:type="paragraph" w:styleId="42">
    <w:name w:val="toc 4"/>
    <w:basedOn w:val="a0"/>
    <w:next w:val="a0"/>
    <w:uiPriority w:val="39"/>
    <w:unhideWhenUsed/>
    <w:pPr>
      <w:spacing w:after="100"/>
      <w:ind w:left="660"/>
    </w:p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paragraph" w:styleId="aff">
    <w:name w:val="table of figures"/>
    <w:basedOn w:val="a0"/>
    <w:next w:val="a0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0"/>
    <w:next w:val="a0"/>
    <w:link w:val="a5"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Subtitle"/>
    <w:basedOn w:val="a0"/>
    <w:next w:val="a0"/>
    <w:link w:val="a7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0">
    <w:name w:val="Placeholder Text"/>
    <w:basedOn w:val="a1"/>
    <w:uiPriority w:val="99"/>
    <w:semiHidden/>
    <w:rPr>
      <w:color w:val="666666"/>
    </w:rPr>
  </w:style>
  <w:style w:type="paragraph" w:styleId="a">
    <w:name w:val="List Paragraph"/>
    <w:basedOn w:val="a0"/>
    <w:uiPriority w:val="34"/>
    <w:qFormat/>
    <w:rsid w:val="006A2C27"/>
    <w:pPr>
      <w:numPr>
        <w:ilvl w:val="1"/>
        <w:numId w:val="19"/>
      </w:numPr>
      <w:ind w:left="0" w:firstLine="709"/>
      <w:contextualSpacing/>
    </w:pPr>
  </w:style>
  <w:style w:type="paragraph" w:styleId="aff1">
    <w:name w:val="TOC Heading"/>
    <w:basedOn w:val="1"/>
    <w:next w:val="a0"/>
    <w:uiPriority w:val="39"/>
    <w:unhideWhenUsed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0"/>
    <w:next w:val="a0"/>
    <w:link w:val="13"/>
    <w:uiPriority w:val="39"/>
    <w:unhideWhenUsed/>
    <w:pPr>
      <w:spacing w:after="100"/>
    </w:pPr>
  </w:style>
  <w:style w:type="character" w:styleId="aff2">
    <w:name w:val="Hyperlink"/>
    <w:basedOn w:val="a1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0"/>
    <w:next w:val="a0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  <w:style w:type="paragraph" w:customStyle="1" w:styleId="aff3">
    <w:name w:val="Таблица"/>
    <w:link w:val="aff4"/>
    <w:qFormat/>
    <w:rsid w:val="001D3D12"/>
    <w:pPr>
      <w:ind w:firstLine="0"/>
      <w:jc w:val="both"/>
    </w:pPr>
    <w:rPr>
      <w:sz w:val="28"/>
    </w:rPr>
  </w:style>
  <w:style w:type="character" w:customStyle="1" w:styleId="aff4">
    <w:name w:val="Таблица Знак"/>
    <w:basedOn w:val="a1"/>
    <w:link w:val="aff3"/>
    <w:rsid w:val="001D3D12"/>
    <w:rPr>
      <w:sz w:val="28"/>
    </w:rPr>
  </w:style>
  <w:style w:type="paragraph" w:customStyle="1" w:styleId="aff5">
    <w:name w:val="Заголовок таблицы"/>
    <w:link w:val="aff6"/>
    <w:qFormat/>
    <w:rsid w:val="00487553"/>
    <w:pPr>
      <w:ind w:firstLine="0"/>
      <w:jc w:val="center"/>
    </w:pPr>
    <w:rPr>
      <w:rFonts w:eastAsia="Arial"/>
      <w:sz w:val="28"/>
    </w:rPr>
  </w:style>
  <w:style w:type="character" w:customStyle="1" w:styleId="aff6">
    <w:name w:val="Заголовок таблицы Знак"/>
    <w:basedOn w:val="aff4"/>
    <w:link w:val="aff5"/>
    <w:rsid w:val="00487553"/>
    <w:rPr>
      <w:rFonts w:eastAsia="Arial"/>
      <w:sz w:val="28"/>
    </w:rPr>
  </w:style>
  <w:style w:type="paragraph" w:customStyle="1" w:styleId="aff7">
    <w:name w:val="Титульник"/>
    <w:basedOn w:val="a0"/>
    <w:link w:val="aff8"/>
    <w:qFormat/>
    <w:rsid w:val="00512255"/>
    <w:pPr>
      <w:ind w:firstLine="0"/>
      <w:jc w:val="center"/>
    </w:pPr>
    <w:rPr>
      <w:shd w:val="clear" w:color="auto" w:fill="FFFFFF"/>
    </w:rPr>
  </w:style>
  <w:style w:type="character" w:customStyle="1" w:styleId="aff8">
    <w:name w:val="Титульник Знак"/>
    <w:basedOn w:val="a1"/>
    <w:link w:val="aff7"/>
    <w:rsid w:val="00512255"/>
    <w:rPr>
      <w:sz w:val="28"/>
      <w:szCs w:val="28"/>
      <w:shd w:val="clear" w:color="auto" w:fill="FFFFFF" w:themeFill="background1"/>
    </w:rPr>
  </w:style>
  <w:style w:type="paragraph" w:customStyle="1" w:styleId="aff9">
    <w:name w:val="Содержание"/>
    <w:basedOn w:val="12"/>
    <w:link w:val="affa"/>
    <w:qFormat/>
    <w:rsid w:val="00AA41E0"/>
    <w:pPr>
      <w:tabs>
        <w:tab w:val="right" w:leader="dot" w:pos="9345"/>
      </w:tabs>
      <w:spacing w:line="259" w:lineRule="auto"/>
      <w:ind w:firstLine="0"/>
    </w:pPr>
  </w:style>
  <w:style w:type="character" w:customStyle="1" w:styleId="13">
    <w:name w:val="Оглавление 1 Знак"/>
    <w:basedOn w:val="a1"/>
    <w:link w:val="12"/>
    <w:uiPriority w:val="39"/>
    <w:rsid w:val="00AA41E0"/>
    <w:rPr>
      <w:sz w:val="28"/>
      <w:szCs w:val="28"/>
      <w:shd w:val="clear" w:color="auto" w:fill="FFFFFF" w:themeFill="background1"/>
    </w:rPr>
  </w:style>
  <w:style w:type="character" w:customStyle="1" w:styleId="affa">
    <w:name w:val="Содержание Знак"/>
    <w:basedOn w:val="13"/>
    <w:link w:val="aff9"/>
    <w:rsid w:val="00AA41E0"/>
    <w:rPr>
      <w:sz w:val="28"/>
      <w:szCs w:val="28"/>
      <w:shd w:val="clear" w:color="auto" w:fill="FFFFFF" w:themeFill="background1"/>
    </w:rPr>
  </w:style>
  <w:style w:type="paragraph" w:customStyle="1" w:styleId="affb">
    <w:name w:val="ИмяТаблицы"/>
    <w:basedOn w:val="a0"/>
    <w:link w:val="affc"/>
    <w:qFormat/>
    <w:rsid w:val="00875370"/>
    <w:pPr>
      <w:ind w:firstLine="0"/>
    </w:pPr>
  </w:style>
  <w:style w:type="character" w:customStyle="1" w:styleId="affc">
    <w:name w:val="ИмяТаблицы Знак"/>
    <w:basedOn w:val="a1"/>
    <w:link w:val="affb"/>
    <w:rsid w:val="00875370"/>
    <w:rPr>
      <w:sz w:val="28"/>
      <w:szCs w:val="28"/>
      <w:shd w:val="clear" w:color="auto" w:fill="FFFFFF" w:themeFill="background1"/>
    </w:rPr>
  </w:style>
  <w:style w:type="paragraph" w:customStyle="1" w:styleId="affd">
    <w:name w:val="ИмяРис"/>
    <w:basedOn w:val="a0"/>
    <w:link w:val="affe"/>
    <w:qFormat/>
    <w:rsid w:val="004F1C69"/>
    <w:pPr>
      <w:ind w:left="709" w:firstLine="0"/>
      <w:jc w:val="center"/>
    </w:pPr>
    <w:rPr>
      <w:sz w:val="24"/>
      <w:szCs w:val="24"/>
    </w:rPr>
  </w:style>
  <w:style w:type="character" w:customStyle="1" w:styleId="affe">
    <w:name w:val="ИмяРис Знак"/>
    <w:basedOn w:val="a1"/>
    <w:link w:val="affd"/>
    <w:rsid w:val="004F1C69"/>
    <w:rPr>
      <w:shd w:val="clear" w:color="auto" w:fill="FFFFFF" w:themeFill="background1"/>
    </w:rPr>
  </w:style>
  <w:style w:type="table" w:customStyle="1" w:styleId="14">
    <w:name w:val="Сетка таблицы1"/>
    <w:basedOn w:val="a2"/>
    <w:next w:val="a4"/>
    <w:uiPriority w:val="39"/>
    <w:rsid w:val="000D1DD1"/>
    <w:pPr>
      <w:spacing w:line="240" w:lineRule="auto"/>
      <w:ind w:firstLine="0"/>
    </w:pPr>
    <w:rPr>
      <w:rFonts w:ascii="Aptos" w:eastAsia="Aptos" w:hAnsi="Aptos"/>
      <w:kern w:val="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00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6453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909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751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49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61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81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84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59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786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20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582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59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34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7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292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2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64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2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504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7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1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37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509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650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315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61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45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747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0813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0042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175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076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570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5910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374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08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834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254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50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324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967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581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072637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403414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6115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697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546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7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74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1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147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725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64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59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452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040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196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62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3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468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07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42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42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94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66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942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0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65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975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481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79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4418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4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4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504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133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438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17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309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048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41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2831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64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589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67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49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63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749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4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136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4071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975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018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75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621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744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20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17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64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0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465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81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56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516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7207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2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945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8027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7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536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355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25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6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240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441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84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459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022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508758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4585211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214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2368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28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794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375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6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950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69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17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218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317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007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071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55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42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075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673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98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17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46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53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98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8454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48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915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089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584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006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290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65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348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020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69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518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61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556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786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217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6008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64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907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548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390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535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7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707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56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461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741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77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14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136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641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5470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92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44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16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1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95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102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80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42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60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60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133193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01425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5640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65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870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8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5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219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2920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556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043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487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633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004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9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7719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568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487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960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404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48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15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020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717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75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61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338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869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16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2307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2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55686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15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62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073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4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76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47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246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082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756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551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0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463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33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369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566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527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086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909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5862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760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186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018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6590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05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5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46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0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920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35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2587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2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407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01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173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02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9627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18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13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01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86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93532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963875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2297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5354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87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09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103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81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84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496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338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96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6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01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91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78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430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58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816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1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3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1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626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805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13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9259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439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69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4229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95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13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947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8163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65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607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829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604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485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732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591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186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11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670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181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448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110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49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109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81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456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016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5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431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703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70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73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79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59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423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254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779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83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183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544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435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021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747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97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200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039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09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19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403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990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511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5525768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277578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798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645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405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25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32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58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476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8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844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422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725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4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49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16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87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2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8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7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309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848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8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994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88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89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893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75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3068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64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7314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04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046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0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1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619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499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389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013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11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188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489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0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824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428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275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1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7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387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729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54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22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575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41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30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47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85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5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67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401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9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9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28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78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86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436045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18772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954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47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057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512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7583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019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911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9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234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071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195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8057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765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8299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8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08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100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27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211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9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544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978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6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0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927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265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63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5402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82728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8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9530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10066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059997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4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62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7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64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646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142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03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00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24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948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10620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439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0601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75309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075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332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861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86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787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3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20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493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154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991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90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9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719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9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354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98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905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538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170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666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753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57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32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697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641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858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9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4476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2791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736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11538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97968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70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068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4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090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16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331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51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16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549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05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8504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63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217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435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105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5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831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627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36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5442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73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393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487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67307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596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1942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05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08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80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14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00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865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002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763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8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42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696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2663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435892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7395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059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735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780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39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43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43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141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641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254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667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9137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4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79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10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9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383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089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610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688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234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585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793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65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967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277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423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408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937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310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2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108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3964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75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312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91784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43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8581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14751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2421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852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842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80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35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450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03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94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17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532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605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18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17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405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49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756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501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5488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83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21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4603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51521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2471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23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34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204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040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885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1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377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29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96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0302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21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69079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45720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552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774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643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15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1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75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428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33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8501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4713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8055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9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54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6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2600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147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102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7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112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81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5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871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251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293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480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5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6169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27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1811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26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7864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470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87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2115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9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50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4445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9209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0538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0072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08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648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96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34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037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40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611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507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207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031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227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227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5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92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161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3495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739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129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881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12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527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3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5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3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280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1984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74461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4046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748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713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98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95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19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252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753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01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607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9744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56280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894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4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0751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8562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94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251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44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365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43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07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077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59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229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8035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937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5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315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18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5637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050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465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145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4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3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186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88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6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125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7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46324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81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987290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364184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43801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5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840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572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028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87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0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69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911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00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64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868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7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265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7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9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81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3506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5075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439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23622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131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292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6080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7876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461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0969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797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977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655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4617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8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0002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89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664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986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267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3140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42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117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140000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572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081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76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597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604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986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224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5847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416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875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532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805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736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153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1848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61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117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481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564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806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3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28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9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18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051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21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970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487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495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43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31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3691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841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42802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79019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63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203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73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6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957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322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184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557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175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07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76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007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572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431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436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796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24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2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2100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17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510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35886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29666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83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3433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19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152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3181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37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535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123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274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940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08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9561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18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32650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617849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402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780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555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9032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39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8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02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1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2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46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23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6049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267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592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96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852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925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302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558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263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954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71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59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415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073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02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666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657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598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313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124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439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227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7182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0425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33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63618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981439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9510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55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5952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450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4361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81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15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043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4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94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712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5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533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759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040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071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11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15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606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364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0065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8</Pages>
  <Words>1023</Words>
  <Characters>5835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331</cp:revision>
  <dcterms:created xsi:type="dcterms:W3CDTF">2025-02-15T06:16:00Z</dcterms:created>
  <dcterms:modified xsi:type="dcterms:W3CDTF">2026-03-13T11:35:00Z</dcterms:modified>
</cp:coreProperties>
</file>