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B98A46" wp14:paraId="2F8B9FD3" wp14:textId="7FE7A2B0">
      <w:pPr>
        <w:pStyle w:val="Heading1"/>
        <w:spacing w:before="322" w:beforeAutospacing="off" w:after="322" w:afterAutospacing="off"/>
        <w:rPr>
          <w:rFonts w:ascii="Garamond" w:hAnsi="Garamond" w:eastAsia="Garamond" w:cs="Garamond"/>
          <w:b w:val="1"/>
          <w:bCs w:val="1"/>
          <w:noProof w:val="0"/>
          <w:sz w:val="48"/>
          <w:szCs w:val="4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48"/>
          <w:szCs w:val="48"/>
          <w:lang w:val="en-US"/>
        </w:rPr>
        <w:t>Machine Learning Models for Car Recommendation in Make My Trip Clone</w:t>
      </w:r>
    </w:p>
    <w:p xmlns:wp14="http://schemas.microsoft.com/office/word/2010/wordml" w:rsidP="3AB98A46" wp14:paraId="06C31616" wp14:textId="41F301C1">
      <w:pPr>
        <w:pStyle w:val="Heading2"/>
        <w:spacing w:before="299" w:beforeAutospacing="off" w:after="299" w:afterAutospacing="off"/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  <w:t>1. Collaborative Filtering Recommendation Model</w:t>
      </w:r>
    </w:p>
    <w:p xmlns:wp14="http://schemas.microsoft.com/office/word/2010/wordml" w:rsidP="3AB98A46" wp14:paraId="0BD25C59" wp14:textId="16E5437C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Approach</w:t>
      </w:r>
    </w:p>
    <w:p xmlns:wp14="http://schemas.microsoft.com/office/word/2010/wordml" w:rsidP="3AB98A46" wp14:paraId="2C726C20" wp14:textId="344818FB">
      <w:pPr>
        <w:spacing w:before="240" w:beforeAutospacing="off" w:after="24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Collaborative filtering recommends cars based on similarities between users' booking patterns and preferences.</w:t>
      </w:r>
    </w:p>
    <w:p xmlns:wp14="http://schemas.microsoft.com/office/word/2010/wordml" w:rsidP="3AB98A46" wp14:paraId="6B834C2B" wp14:textId="17301509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Types of Collaborative Filtering:</w:t>
      </w:r>
    </w:p>
    <w:p xmlns:wp14="http://schemas.microsoft.com/office/word/2010/wordml" w:rsidP="3AB98A46" wp14:paraId="416611EB" wp14:textId="5BE016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  <w:t>User-Based Collaborative Filtering</w:t>
      </w:r>
    </w:p>
    <w:p xmlns:wp14="http://schemas.microsoft.com/office/word/2010/wordml" w:rsidP="3AB98A46" wp14:paraId="48447264" wp14:textId="7683C3C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Identifies</w:t>
      </w: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 similar users who have booked cars after flight and hotel</w:t>
      </w:r>
    </w:p>
    <w:p xmlns:wp14="http://schemas.microsoft.com/office/word/2010/wordml" w:rsidP="3AB98A46" wp14:paraId="362ACC93" wp14:textId="41FDE6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Recommends cars that these similar users found useful</w:t>
      </w:r>
    </w:p>
    <w:p xmlns:wp14="http://schemas.microsoft.com/office/word/2010/wordml" w:rsidP="3AB98A46" wp14:paraId="5B0A425D" wp14:textId="7009AE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  <w:t>Item-Based Collaborative Filtering</w:t>
      </w:r>
    </w:p>
    <w:p xmlns:wp14="http://schemas.microsoft.com/office/word/2010/wordml" w:rsidP="3AB98A46" wp14:paraId="4013EDEA" wp14:textId="26D56A2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Identifies</w:t>
      </w: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 similarities between car rentals</w:t>
      </w:r>
    </w:p>
    <w:p xmlns:wp14="http://schemas.microsoft.com/office/word/2010/wordml" w:rsidP="3AB98A46" wp14:paraId="0E2E3CD6" wp14:textId="08C3E1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Recommends cars based on historical booking patterns</w:t>
      </w:r>
    </w:p>
    <w:p xmlns:wp14="http://schemas.microsoft.com/office/word/2010/wordml" w:rsidP="3AB98A46" wp14:paraId="6547F655" wp14:textId="35A8DE63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Advantages:</w:t>
      </w:r>
    </w:p>
    <w:p xmlns:wp14="http://schemas.microsoft.com/office/word/2010/wordml" w:rsidP="3AB98A46" wp14:paraId="71CD7C84" wp14:textId="169F97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Personalized recommendations</w:t>
      </w:r>
    </w:p>
    <w:p xmlns:wp14="http://schemas.microsoft.com/office/word/2010/wordml" w:rsidP="3AB98A46" wp14:paraId="1C80E5AB" wp14:textId="6536F8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No need for detailed car features</w:t>
      </w:r>
    </w:p>
    <w:p xmlns:wp14="http://schemas.microsoft.com/office/word/2010/wordml" w:rsidP="3AB98A46" wp14:paraId="7E3F84E8" wp14:textId="58DBCF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Adapts to changing user preferences</w:t>
      </w:r>
    </w:p>
    <w:p xmlns:wp14="http://schemas.microsoft.com/office/word/2010/wordml" w:rsidP="3AB98A46" wp14:paraId="4573707E" wp14:textId="31F522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Works well with large datasets</w:t>
      </w:r>
    </w:p>
    <w:p xmlns:wp14="http://schemas.microsoft.com/office/word/2010/wordml" w:rsidP="3AB98A46" wp14:paraId="7132A9EB" wp14:textId="1E51A129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Challenges:</w:t>
      </w:r>
    </w:p>
    <w:p xmlns:wp14="http://schemas.microsoft.com/office/word/2010/wordml" w:rsidP="3AB98A46" wp14:paraId="1317ABD5" wp14:textId="3589BE2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Cold start problem for </w:t>
      </w: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new users</w:t>
      </w:r>
    </w:p>
    <w:p xmlns:wp14="http://schemas.microsoft.com/office/word/2010/wordml" w:rsidP="3AB98A46" wp14:paraId="58D44584" wp14:textId="0224D18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Requires significant historical booking data</w:t>
      </w:r>
    </w:p>
    <w:p xmlns:wp14="http://schemas.microsoft.com/office/word/2010/wordml" w:rsidP="3AB98A46" wp14:paraId="38A5BC54" wp14:textId="3BFEAE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Computational complexity with large datasets</w:t>
      </w:r>
    </w:p>
    <w:p xmlns:wp14="http://schemas.microsoft.com/office/word/2010/wordml" w:rsidP="3AB98A46" wp14:paraId="629E790C" wp14:textId="6A42F713">
      <w:pPr>
        <w:pStyle w:val="Heading2"/>
        <w:spacing w:before="299" w:beforeAutospacing="off" w:after="299" w:afterAutospacing="off"/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  <w:t>2. Content-Based Filtering Model</w:t>
      </w:r>
    </w:p>
    <w:p xmlns:wp14="http://schemas.microsoft.com/office/word/2010/wordml" w:rsidP="3AB98A46" wp14:paraId="591889B8" wp14:textId="1757FC69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Approach</w:t>
      </w:r>
    </w:p>
    <w:p xmlns:wp14="http://schemas.microsoft.com/office/word/2010/wordml" w:rsidP="3AB98A46" wp14:paraId="7C921CB2" wp14:textId="6A57BAE4">
      <w:pPr>
        <w:spacing w:before="240" w:beforeAutospacing="off" w:after="24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Recommends cars based on specific attributes and user preferences derived from flight and hotel bookings.</w:t>
      </w:r>
    </w:p>
    <w:p xmlns:wp14="http://schemas.microsoft.com/office/word/2010/wordml" w:rsidP="3AB98A46" wp14:paraId="4D61B977" wp14:textId="28B1EFA2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Key Features to Consider:</w:t>
      </w:r>
    </w:p>
    <w:p xmlns:wp14="http://schemas.microsoft.com/office/word/2010/wordml" w:rsidP="3AB98A46" wp14:paraId="5110A144" wp14:textId="0D9C134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Destination location</w:t>
      </w:r>
    </w:p>
    <w:p xmlns:wp14="http://schemas.microsoft.com/office/word/2010/wordml" w:rsidP="3AB98A46" wp14:paraId="565C9DDA" wp14:textId="5D4F371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Trip duration</w:t>
      </w:r>
    </w:p>
    <w:p xmlns:wp14="http://schemas.microsoft.com/office/word/2010/wordml" w:rsidP="3AB98A46" wp14:paraId="35ABF780" wp14:textId="60B41B4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Number of travelers</w:t>
      </w:r>
    </w:p>
    <w:p xmlns:wp14="http://schemas.microsoft.com/office/word/2010/wordml" w:rsidP="3AB98A46" wp14:paraId="57D47A45" wp14:textId="059109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User's </w:t>
      </w: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previous</w:t>
      </w: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 travel patterns</w:t>
      </w:r>
    </w:p>
    <w:p xmlns:wp14="http://schemas.microsoft.com/office/word/2010/wordml" w:rsidP="3AB98A46" wp14:paraId="1E6ED45D" wp14:textId="548868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Car attributes (size, type, fuel efficiency)</w:t>
      </w:r>
    </w:p>
    <w:p xmlns:wp14="http://schemas.microsoft.com/office/word/2010/wordml" w:rsidP="3AB98A46" wp14:paraId="1990C1E5" wp14:textId="7EED9B15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Advantages:</w:t>
      </w:r>
    </w:p>
    <w:p xmlns:wp14="http://schemas.microsoft.com/office/word/2010/wordml" w:rsidP="3AB98A46" wp14:paraId="07354CCA" wp14:textId="544A33F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Detailed, attribute-driven recommendations</w:t>
      </w:r>
    </w:p>
    <w:p xmlns:wp14="http://schemas.microsoft.com/office/word/2010/wordml" w:rsidP="3AB98A46" wp14:paraId="33088C91" wp14:textId="2EF19A2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Works well with limited historical data</w:t>
      </w:r>
    </w:p>
    <w:p xmlns:wp14="http://schemas.microsoft.com/office/word/2010/wordml" w:rsidP="3AB98A46" wp14:paraId="557097B3" wp14:textId="0211887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Transparent recommendation process</w:t>
      </w:r>
    </w:p>
    <w:p xmlns:wp14="http://schemas.microsoft.com/office/word/2010/wordml" w:rsidP="3AB98A46" wp14:paraId="489C958E" wp14:textId="5BB3177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Can handle new cars in the system</w:t>
      </w:r>
    </w:p>
    <w:p xmlns:wp14="http://schemas.microsoft.com/office/word/2010/wordml" w:rsidP="3AB98A46" wp14:paraId="7ECE5A70" wp14:textId="59759845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Challenges:</w:t>
      </w:r>
    </w:p>
    <w:p xmlns:wp14="http://schemas.microsoft.com/office/word/2010/wordml" w:rsidP="3AB98A46" wp14:paraId="7D1189EA" wp14:textId="68D87DD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Requires comprehensive feature engineering</w:t>
      </w:r>
    </w:p>
    <w:p xmlns:wp14="http://schemas.microsoft.com/office/word/2010/wordml" w:rsidP="3AB98A46" wp14:paraId="5D2FC462" wp14:textId="3664FE6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Might miss unexpected recommendations</w:t>
      </w:r>
    </w:p>
    <w:p xmlns:wp14="http://schemas.microsoft.com/office/word/2010/wordml" w:rsidP="3AB98A46" wp14:paraId="6D609432" wp14:textId="5BC8A6D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Depends on quality of feature extraction</w:t>
      </w:r>
    </w:p>
    <w:p xmlns:wp14="http://schemas.microsoft.com/office/word/2010/wordml" w:rsidP="3AB98A46" wp14:paraId="2326C176" wp14:textId="03D0327E">
      <w:pPr>
        <w:pStyle w:val="Heading2"/>
        <w:spacing w:before="299" w:beforeAutospacing="off" w:after="299" w:afterAutospacing="off"/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  <w:t>3. Hybrid Recommendation Model</w:t>
      </w:r>
    </w:p>
    <w:p xmlns:wp14="http://schemas.microsoft.com/office/word/2010/wordml" w:rsidP="3AB98A46" wp14:paraId="5674CC7C" wp14:textId="7FC80F7E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Approach</w:t>
      </w:r>
    </w:p>
    <w:p xmlns:wp14="http://schemas.microsoft.com/office/word/2010/wordml" w:rsidP="3AB98A46" wp14:paraId="21C8E2CA" wp14:textId="19AD0AD9">
      <w:pPr>
        <w:spacing w:before="240" w:beforeAutospacing="off" w:after="24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Combines collaborative and content-based filtering for more robust recommendations.</w:t>
      </w:r>
    </w:p>
    <w:p xmlns:wp14="http://schemas.microsoft.com/office/word/2010/wordml" w:rsidP="3AB98A46" wp14:paraId="6B1A25D5" wp14:textId="5670EF42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Implementation Techniques:</w:t>
      </w:r>
    </w:p>
    <w:p xmlns:wp14="http://schemas.microsoft.com/office/word/2010/wordml" w:rsidP="3AB98A46" wp14:paraId="4FA8F075" wp14:textId="494FF4E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Weighted hybrid model</w:t>
      </w:r>
    </w:p>
    <w:p xmlns:wp14="http://schemas.microsoft.com/office/word/2010/wordml" w:rsidP="3AB98A46" wp14:paraId="1885DB68" wp14:textId="608C7D0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Switching hybrid model</w:t>
      </w:r>
    </w:p>
    <w:p xmlns:wp14="http://schemas.microsoft.com/office/word/2010/wordml" w:rsidP="3AB98A46" wp14:paraId="71143EE8" wp14:textId="24ACA58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Meta-level hybrid model</w:t>
      </w:r>
    </w:p>
    <w:p xmlns:wp14="http://schemas.microsoft.com/office/word/2010/wordml" w:rsidP="3AB98A46" wp14:paraId="314718B9" wp14:textId="1314A62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Feature combination hybrid model</w:t>
      </w:r>
    </w:p>
    <w:p xmlns:wp14="http://schemas.microsoft.com/office/word/2010/wordml" w:rsidP="3AB98A46" wp14:paraId="49281306" wp14:textId="568B74A9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Advantages:</w:t>
      </w:r>
    </w:p>
    <w:p xmlns:wp14="http://schemas.microsoft.com/office/word/2010/wordml" w:rsidP="3AB98A46" wp14:paraId="7585DD31" wp14:textId="7B0EF18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Overcomes limitations of individual approaches</w:t>
      </w:r>
    </w:p>
    <w:p xmlns:wp14="http://schemas.microsoft.com/office/word/2010/wordml" w:rsidP="3AB98A46" wp14:paraId="2532457D" wp14:textId="1531E59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More </w:t>
      </w: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accurate</w:t>
      </w: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 recommendations</w:t>
      </w:r>
    </w:p>
    <w:p xmlns:wp14="http://schemas.microsoft.com/office/word/2010/wordml" w:rsidP="3AB98A46" wp14:paraId="585A8C8E" wp14:textId="54C1E63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Handles cold start and data sparsity issues</w:t>
      </w:r>
    </w:p>
    <w:p xmlns:wp14="http://schemas.microsoft.com/office/word/2010/wordml" w:rsidP="3AB98A46" wp14:paraId="0F802852" wp14:textId="4CA61C1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Provides comprehensive recommendation strategy</w:t>
      </w:r>
    </w:p>
    <w:p xmlns:wp14="http://schemas.microsoft.com/office/word/2010/wordml" w:rsidP="3AB98A46" wp14:paraId="0FBBF1AC" wp14:textId="6E1C3A82">
      <w:pPr>
        <w:pStyle w:val="Heading2"/>
        <w:spacing w:before="299" w:beforeAutospacing="off" w:after="299" w:afterAutospacing="off"/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  <w:t>4. Matrix Factorization Model</w:t>
      </w:r>
    </w:p>
    <w:p xmlns:wp14="http://schemas.microsoft.com/office/word/2010/wordml" w:rsidP="3AB98A46" wp14:paraId="65BDFEAF" wp14:textId="32B81ED7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Approach</w:t>
      </w:r>
    </w:p>
    <w:p xmlns:wp14="http://schemas.microsoft.com/office/word/2010/wordml" w:rsidP="3AB98A46" wp14:paraId="4CE54019" wp14:textId="0FB2882E">
      <w:pPr>
        <w:spacing w:before="240" w:beforeAutospacing="off" w:after="24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Decomposes user-item interaction matrix to discover latent features influencing car recommendations.</w:t>
      </w:r>
    </w:p>
    <w:p xmlns:wp14="http://schemas.microsoft.com/office/word/2010/wordml" w:rsidP="3AB98A46" wp14:paraId="61998BE8" wp14:textId="115E9719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Techniques:</w:t>
      </w:r>
    </w:p>
    <w:p xmlns:wp14="http://schemas.microsoft.com/office/word/2010/wordml" w:rsidP="3AB98A46" wp14:paraId="6D4144D9" wp14:textId="3FE751C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Singular Value Decomposition (SVD)</w:t>
      </w:r>
    </w:p>
    <w:p xmlns:wp14="http://schemas.microsoft.com/office/word/2010/wordml" w:rsidP="3AB98A46" wp14:paraId="6180025F" wp14:textId="32B43EB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Probabilistic Matrix Factorization (PMF)</w:t>
      </w:r>
    </w:p>
    <w:p xmlns:wp14="http://schemas.microsoft.com/office/word/2010/wordml" w:rsidP="3AB98A46" wp14:paraId="266CF137" wp14:textId="790AB77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Advanced variants like SVD++</w:t>
      </w:r>
    </w:p>
    <w:p xmlns:wp14="http://schemas.microsoft.com/office/word/2010/wordml" w:rsidP="3AB98A46" wp14:paraId="3CF3DEBA" wp14:textId="43A9F793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Advantages:</w:t>
      </w:r>
    </w:p>
    <w:p xmlns:wp14="http://schemas.microsoft.com/office/word/2010/wordml" w:rsidP="3AB98A46" wp14:paraId="66D26A19" wp14:textId="1A82E49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Handles sparse datasets effectively</w:t>
      </w:r>
    </w:p>
    <w:p xmlns:wp14="http://schemas.microsoft.com/office/word/2010/wordml" w:rsidP="3AB98A46" wp14:paraId="582984BE" wp14:textId="689C1E2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Captures complex user-car interaction patterns</w:t>
      </w:r>
    </w:p>
    <w:p xmlns:wp14="http://schemas.microsoft.com/office/word/2010/wordml" w:rsidP="3AB98A46" wp14:paraId="60EBFD82" wp14:textId="44A76F6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Scalable to large datasets</w:t>
      </w:r>
    </w:p>
    <w:p xmlns:wp14="http://schemas.microsoft.com/office/word/2010/wordml" w:rsidP="3AB98A46" wp14:paraId="050AD162" wp14:textId="0366264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Provides dimensionality reduction</w:t>
      </w:r>
    </w:p>
    <w:p xmlns:wp14="http://schemas.microsoft.com/office/word/2010/wordml" w:rsidP="3AB98A46" wp14:paraId="1FAAE70A" wp14:textId="00F16870">
      <w:pPr>
        <w:pStyle w:val="Heading2"/>
        <w:spacing w:before="299" w:beforeAutospacing="off" w:after="299" w:afterAutospacing="off"/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  <w:t>5. Deep Learning Recommendation Models</w:t>
      </w:r>
    </w:p>
    <w:p xmlns:wp14="http://schemas.microsoft.com/office/word/2010/wordml" w:rsidP="3AB98A46" wp14:paraId="0C28E379" wp14:textId="6D5CF82D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Approaches:</w:t>
      </w:r>
    </w:p>
    <w:p xmlns:wp14="http://schemas.microsoft.com/office/word/2010/wordml" w:rsidP="3AB98A46" wp14:paraId="45958575" wp14:textId="617AC2C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Neural Collaborative Filtering</w:t>
      </w:r>
    </w:p>
    <w:p xmlns:wp14="http://schemas.microsoft.com/office/word/2010/wordml" w:rsidP="3AB98A46" wp14:paraId="0571C906" wp14:textId="5C49801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Deep Semantic Matching Models</w:t>
      </w:r>
    </w:p>
    <w:p xmlns:wp14="http://schemas.microsoft.com/office/word/2010/wordml" w:rsidP="3AB98A46" wp14:paraId="7BA5ACD3" wp14:textId="5C3B85F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Sequence-based Recommendation Models</w:t>
      </w:r>
    </w:p>
    <w:p xmlns:wp14="http://schemas.microsoft.com/office/word/2010/wordml" w:rsidP="3AB98A46" wp14:paraId="4D2B3579" wp14:textId="22582184">
      <w:pPr>
        <w:pStyle w:val="Heading3"/>
        <w:spacing w:before="281" w:beforeAutospacing="off" w:after="281" w:afterAutospacing="off"/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8"/>
          <w:szCs w:val="28"/>
          <w:lang w:val="en-US"/>
        </w:rPr>
        <w:t>Advantages:</w:t>
      </w:r>
    </w:p>
    <w:p xmlns:wp14="http://schemas.microsoft.com/office/word/2010/wordml" w:rsidP="3AB98A46" wp14:paraId="64FE86A7" wp14:textId="02A4F46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Captures non-linear relationships</w:t>
      </w:r>
    </w:p>
    <w:p xmlns:wp14="http://schemas.microsoft.com/office/word/2010/wordml" w:rsidP="3AB98A46" wp14:paraId="5435CC26" wp14:textId="1AC97DB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Learns complex interaction patterns</w:t>
      </w:r>
    </w:p>
    <w:p xmlns:wp14="http://schemas.microsoft.com/office/word/2010/wordml" w:rsidP="3AB98A46" wp14:paraId="0CC71921" wp14:textId="7D91EC7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Can integrate multiple data sources</w:t>
      </w:r>
    </w:p>
    <w:p xmlns:wp14="http://schemas.microsoft.com/office/word/2010/wordml" w:rsidP="3AB98A46" wp14:paraId="0302B3E3" wp14:textId="32D4616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High prediction accuracy</w:t>
      </w:r>
    </w:p>
    <w:p xmlns:wp14="http://schemas.microsoft.com/office/word/2010/wordml" w:rsidP="3AB98A46" wp14:paraId="547E23C0" wp14:textId="0BEE4FC2">
      <w:pPr>
        <w:pStyle w:val="Heading2"/>
        <w:spacing w:before="299" w:beforeAutospacing="off" w:after="299" w:afterAutospacing="off"/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  <w:t>Recommended Implementation Strategy</w:t>
      </w:r>
    </w:p>
    <w:p xmlns:wp14="http://schemas.microsoft.com/office/word/2010/wordml" w:rsidP="3AB98A46" wp14:paraId="04903CFA" wp14:textId="3419843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  <w:t>Data Collection</w:t>
      </w:r>
    </w:p>
    <w:p xmlns:wp14="http://schemas.microsoft.com/office/word/2010/wordml" w:rsidP="3AB98A46" wp14:paraId="02011141" wp14:textId="7A8E8C2E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Aggregate user booking history</w:t>
      </w:r>
    </w:p>
    <w:p xmlns:wp14="http://schemas.microsoft.com/office/word/2010/wordml" w:rsidP="3AB98A46" wp14:paraId="70814EDC" wp14:textId="39B41F74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Collect car rental details</w:t>
      </w:r>
    </w:p>
    <w:p xmlns:wp14="http://schemas.microsoft.com/office/word/2010/wordml" w:rsidP="3AB98A46" wp14:paraId="1A8D3D57" wp14:textId="73DE1FE8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Track user interactions and preferences</w:t>
      </w:r>
    </w:p>
    <w:p xmlns:wp14="http://schemas.microsoft.com/office/word/2010/wordml" w:rsidP="3AB98A46" wp14:paraId="0B8FAE96" wp14:textId="2939F59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  <w:t>Feature Engineering</w:t>
      </w:r>
    </w:p>
    <w:p xmlns:wp14="http://schemas.microsoft.com/office/word/2010/wordml" w:rsidP="3AB98A46" wp14:paraId="019213B8" wp14:textId="24799497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Extract relevant features from flight and hotel bookings</w:t>
      </w:r>
    </w:p>
    <w:p xmlns:wp14="http://schemas.microsoft.com/office/word/2010/wordml" w:rsidP="3AB98A46" wp14:paraId="3963E4F6" wp14:textId="36A25563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Create comprehensive user and car feature sets</w:t>
      </w:r>
    </w:p>
    <w:p xmlns:wp14="http://schemas.microsoft.com/office/word/2010/wordml" w:rsidP="3AB98A46" wp14:paraId="4F1BE24B" wp14:textId="18C3115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  <w:t>Model Selection and Training</w:t>
      </w:r>
    </w:p>
    <w:p xmlns:wp14="http://schemas.microsoft.com/office/word/2010/wordml" w:rsidP="3AB98A46" wp14:paraId="749D9C2E" wp14:textId="538FB1E9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Start with hybrid approach</w:t>
      </w:r>
    </w:p>
    <w:p xmlns:wp14="http://schemas.microsoft.com/office/word/2010/wordml" w:rsidP="3AB98A46" wp14:paraId="6BEF7FCD" wp14:textId="44D3BDDB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Use ensemble techniques</w:t>
      </w:r>
    </w:p>
    <w:p xmlns:wp14="http://schemas.microsoft.com/office/word/2010/wordml" w:rsidP="3AB98A46" wp14:paraId="2FDFB373" wp14:textId="46265AE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Continuously retrain and update model</w:t>
      </w:r>
    </w:p>
    <w:p xmlns:wp14="http://schemas.microsoft.com/office/word/2010/wordml" w:rsidP="3AB98A46" wp14:paraId="19E50443" wp14:textId="4FBB70C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en-US"/>
        </w:rPr>
        <w:t>Evaluation Metrics</w:t>
      </w:r>
    </w:p>
    <w:p xmlns:wp14="http://schemas.microsoft.com/office/word/2010/wordml" w:rsidP="3AB98A46" wp14:paraId="636AC56E" wp14:textId="5104B13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Precision@K</w:t>
      </w:r>
    </w:p>
    <w:p xmlns:wp14="http://schemas.microsoft.com/office/word/2010/wordml" w:rsidP="3AB98A46" wp14:paraId="2D761787" wp14:textId="42D341A3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Recall@K</w:t>
      </w:r>
    </w:p>
    <w:p xmlns:wp14="http://schemas.microsoft.com/office/word/2010/wordml" w:rsidP="3AB98A46" wp14:paraId="32C569DE" wp14:textId="77C7420F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Normalized Discounted Cumulative Gain (NDCG)</w:t>
      </w:r>
    </w:p>
    <w:p xmlns:wp14="http://schemas.microsoft.com/office/word/2010/wordml" w:rsidP="3AB98A46" wp14:paraId="318FC102" wp14:textId="3E74BA57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Mean Average Precision (MAP)</w:t>
      </w:r>
    </w:p>
    <w:p xmlns:wp14="http://schemas.microsoft.com/office/word/2010/wordml" w:rsidP="3AB98A46" wp14:paraId="488BDEE5" wp14:textId="2341D3B1">
      <w:pPr>
        <w:pStyle w:val="Heading2"/>
        <w:spacing w:before="299" w:beforeAutospacing="off" w:after="299" w:afterAutospacing="off"/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  <w:t>Technology Stack Recommendations</w:t>
      </w:r>
    </w:p>
    <w:p xmlns:wp14="http://schemas.microsoft.com/office/word/2010/wordml" w:rsidP="3AB98A46" wp14:paraId="6F93E4DA" wp14:textId="2E9C16C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Python (scikit-learn, TensorFlow, </w:t>
      </w: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PyTorch</w:t>
      </w: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)</w:t>
      </w:r>
    </w:p>
    <w:p xmlns:wp14="http://schemas.microsoft.com/office/word/2010/wordml" w:rsidP="3AB98A46" wp14:paraId="02C4B2BA" wp14:textId="1E47E89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Apache Spark for large-scale processing</w:t>
      </w:r>
    </w:p>
    <w:p xmlns:wp14="http://schemas.microsoft.com/office/word/2010/wordml" w:rsidP="3AB98A46" wp14:paraId="1CF69156" wp14:textId="3B3387A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Redis for caching recommendations</w:t>
      </w:r>
    </w:p>
    <w:p xmlns:wp14="http://schemas.microsoft.com/office/word/2010/wordml" w:rsidP="3AB98A46" wp14:paraId="0246C539" wp14:textId="107A250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PostgreSQL for data storage</w:t>
      </w:r>
    </w:p>
    <w:p xmlns:wp14="http://schemas.microsoft.com/office/word/2010/wordml" w:rsidP="3AB98A46" wp14:paraId="26CC1929" wp14:textId="5DEB3044">
      <w:pPr>
        <w:pStyle w:val="Heading2"/>
        <w:spacing w:before="299" w:beforeAutospacing="off" w:after="299" w:afterAutospacing="off"/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  <w:t>Ethical and Performance Considerations</w:t>
      </w:r>
    </w:p>
    <w:p xmlns:wp14="http://schemas.microsoft.com/office/word/2010/wordml" w:rsidP="3AB98A46" wp14:paraId="0A40C2A6" wp14:textId="5C601CA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Ensure user privacy</w:t>
      </w:r>
    </w:p>
    <w:p xmlns:wp14="http://schemas.microsoft.com/office/word/2010/wordml" w:rsidP="3AB98A46" wp14:paraId="6FE04C82" wp14:textId="1D840CF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Provide transparent recommendation explanations</w:t>
      </w:r>
    </w:p>
    <w:p xmlns:wp14="http://schemas.microsoft.com/office/word/2010/wordml" w:rsidP="3AB98A46" wp14:paraId="57AEAEE5" wp14:textId="27C9E8D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Implement fairness constraints</w:t>
      </w:r>
    </w:p>
    <w:p xmlns:wp14="http://schemas.microsoft.com/office/word/2010/wordml" w:rsidP="3AB98A46" wp14:paraId="6DEE9259" wp14:textId="4CA254F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Regular model performance monitoring</w:t>
      </w:r>
    </w:p>
    <w:p xmlns:wp14="http://schemas.microsoft.com/office/word/2010/wordml" w:rsidP="3AB98A46" wp14:paraId="7ACDF7F1" wp14:textId="151BCF6B">
      <w:pPr>
        <w:pStyle w:val="Heading2"/>
        <w:spacing w:before="299" w:beforeAutospacing="off" w:after="299" w:afterAutospacing="off"/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</w:pPr>
      <w:r w:rsidRPr="3AB98A46" w:rsidR="37FADDBB"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3AB98A46" wp14:paraId="7E5D1BD1" wp14:textId="102F15FB">
      <w:pPr>
        <w:spacing w:before="240" w:beforeAutospacing="off" w:after="240" w:afterAutospacing="off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AB98A46" w:rsidR="37FADDBB">
        <w:rPr>
          <w:rFonts w:ascii="Garamond" w:hAnsi="Garamond" w:eastAsia="Garamond" w:cs="Garamond"/>
          <w:noProof w:val="0"/>
          <w:sz w:val="24"/>
          <w:szCs w:val="24"/>
          <w:lang w:val="en-US"/>
        </w:rPr>
        <w:t>A hybrid machine learning approach combining collaborative filtering, content-based filtering, and matrix factorization offers the most robust solution for car recommendations in a travel booking platform.</w:t>
      </w:r>
    </w:p>
    <w:p xmlns:wp14="http://schemas.microsoft.com/office/word/2010/wordml" w:rsidP="3AB98A46" wp14:paraId="2C078E63" wp14:textId="2C56D33D">
      <w:pPr>
        <w:rPr>
          <w:rFonts w:ascii="Garamond" w:hAnsi="Garamond" w:eastAsia="Garamond" w:cs="Garamon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2e38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0b01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07e4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4673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b25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b8e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e0f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0fe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0e0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026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be8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da1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bbc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915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9e8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4EA0C"/>
    <w:rsid w:val="1954EA0C"/>
    <w:rsid w:val="37FADDBB"/>
    <w:rsid w:val="3AB98A46"/>
    <w:rsid w:val="67E798AC"/>
    <w:rsid w:val="71BD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799"/>
  <w15:chartTrackingRefBased/>
  <w15:docId w15:val="{05F40ADB-B9BE-4807-B7BD-B9395ED35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AB98A4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c69b2e129d49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2025-02-04T05:00:36.4768894Z</dcterms:created>
  <dcterms:modified xsi:type="dcterms:W3CDTF">2025-02-04T05:02:34.5616490Z</dcterms:modified>
  <dc:creator>ptlhetvi1126</dc:creator>
  <lastModifiedBy>ptlhetvi1126</lastModifiedBy>
</coreProperties>
</file>