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ФАКУЛЬТЕТ РАДИОФИЗИКИ И КОМПЬЮТЕРНЫХ ТЕХНОЛОГИЙ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информатики и компьютерных систем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РАЗРАБОТКА ВЕБ-ПРИЛОЖЕНИЯ ДЛЯ УПРАВЛЕНИЯ ЗАКАЗАМИ В СИСТЕМЕ ЭЛЕКТРОННОЙ КОММЕРЦИИ НА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Курсовая работа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Пашука Тимофей Андреевича</w:t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обучающегося 3 курса специальности</w:t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«Компьютерная безопасность»</w:t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Научный руководитель:</w:t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</w:t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Дрозд Александр Николаевич</w:t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Минск, 2025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ageBreakBefore w:val="1"/>
        <w:spacing w:after="80"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e2xlr8nj1j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ОГЛАВЛЕНИЕ</w:t>
      </w:r>
    </w:p>
    <w:sdt>
      <w:sdtPr>
        <w:id w:val="2654868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e2xlr8nj1j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trplw7i30g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a6xu250cen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1</w:t>
            </w:r>
          </w:hyperlink>
          <w:hyperlink w:anchor="_ha6xu250cenr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hyperlink>
          <w:hyperlink w:anchor="_ha6xu250cen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ПОСТАНОВКА ЗАДАЧИ И БИЗНЕС-КОНТЕКСТ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8e83mup7xp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Общие характеристики систем электронной коммерции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n0mlhev407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Бизнес-проблема: сложность управления сущностями товаров в условиях масштабируемого бизнеса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rjnmrshtkc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Требования к системе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d5y5762tcs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Обоснование выбора технологий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422onw506b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2</w:t>
            </w:r>
          </w:hyperlink>
          <w:hyperlink w:anchor="_p422onw506bc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hyperlink>
          <w:hyperlink w:anchor="_p422onw506b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АРХИТЕКТУРА И СТРУКТУРА ПРОЕКТА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3rsy5rfpif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Общий обзор архитектурного подхода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zqi486hl2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Структура проекта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dbe0dg3s1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2.2.1 Сравнение с альтернативными подходами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pk1e1q2kp9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Модули системы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e07qlw02pc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 Работа с конфигурациями и миграциями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gk2xok7knq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2.5 ER-диаграмма структуры базы данных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ippx30dvi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3</w:t>
            </w:r>
          </w:hyperlink>
          <w:hyperlink w:anchor="_fqippx30dvin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hyperlink>
          <w:hyperlink w:anchor="_fqippx30dvi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РЕАЛИЗАЦИЯ РЕШЕНИЯ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fe7iekh937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REST API: общие принципы и подход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95got7gny4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Пример реализации CRUD на примере сущности Product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0qecuzd1w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3.2.1 Структура моделей предметной области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jhfcd5t7ky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3.2.2 Репозиторий и сервис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f0p6gurjd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3.2.3 Обработчик: приём и отдача JSON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cfnfz87q4k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Загрузка изображений в MinIO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se4r8i2k5h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 Подключение к базе данных и инициализация приложения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od78gwcgku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3.5 Визуализация и документация API через Swagger UI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lem15gnps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4</w:t>
            </w:r>
          </w:hyperlink>
          <w:hyperlink w:anchor="_1tlem15gnps7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hyperlink>
          <w:hyperlink w:anchor="_1tlem15gnps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РЕЗУЛЬТАТЫ И ОБСУЖДЕНИЕ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0n5und7kf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 Достигнутые результаты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mexvfrfi71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 Оценка эффективности архитектурного решения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5udk4gjrtj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 Возможные улучшения и перспективы развития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p478opd07g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s8llwavthf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6zqdrrm166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А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ageBreakBefore w:val="1"/>
        <w:spacing w:after="80"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trplw7i30g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ВВЕДЕНИЕ</w:t>
      </w:r>
    </w:p>
    <w:p w:rsidR="00000000" w:rsidDel="00000000" w:rsidP="00000000" w:rsidRDefault="00000000" w:rsidRPr="00000000" w14:paraId="00000048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Электронная коммерция продолжает активно развиваться и занимает важное место в цифровой экономике [1]. Для эффективного функционирования интернет-магазинов необходимо централизованное управление данными: категориями, брендами, товарами и их характеристиками. Отсутствие единой и расширяемой системы управления затрудняет масштабирование, повышает риск ошибок и снижает гибкость бизнес-процессов.</w:t>
      </w:r>
    </w:p>
    <w:p w:rsidR="00000000" w:rsidDel="00000000" w:rsidP="00000000" w:rsidRDefault="00000000" w:rsidRPr="00000000" w14:paraId="00000049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данной курсовой работы рассматривается проблема отсутствия структурированной системы для управления данными интернет-магазина. Цель работы — разработка веб-приложения для администрирования ключевых сущностей, обеспечивающего целостность, масштабируемость и упрощённую поддержку данных.</w:t>
      </w:r>
    </w:p>
    <w:p w:rsidR="00000000" w:rsidDel="00000000" w:rsidP="00000000" w:rsidRDefault="00000000" w:rsidRPr="00000000" w14:paraId="0000004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цели поставлены следующие задачи: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Проанализировать предметную область и определить требования к системе;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архитектуру, обеспечивающую гибкость и модульность;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модули управления сущностями — категориями, брендами, товарами и их свойствами;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Оценить работу системы и определить пути её дальнейшего развития.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pageBreakBefore w:val="1"/>
        <w:spacing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a6xu250cen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ГЛАВА 1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a6xu250cen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ПОСТАНОВКА ЗАДАЧИ И БИЗНЕС-КОНТЕКСТ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f8e83mup7xp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 Общие характеристики систем электронной коммерции</w:t>
      </w:r>
    </w:p>
    <w:p w:rsidR="00000000" w:rsidDel="00000000" w:rsidP="00000000" w:rsidRDefault="00000000" w:rsidRPr="00000000" w14:paraId="00000052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Электронная коммерция (e-commerce) представляет собой форму торговли, при которой заключение сделок и управление ассортиментом товаров осуществляется в цифровой среде [1]. Основной функционал подобных систем включает каталогизацию товаров, фильтрацию по категориям и брендам, управление складскими остатками, обработку заказов, а также интеграцию с платёжными и логистическими сервисами.</w:t>
      </w:r>
    </w:p>
    <w:p w:rsidR="00000000" w:rsidDel="00000000" w:rsidP="00000000" w:rsidRDefault="00000000" w:rsidRPr="00000000" w14:paraId="00000053">
      <w:pPr>
        <w:spacing w:after="240"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системы электронной коммерции, как правило, состоят из клиентской части (frontend), обеспечивающей взаимодействие с пользователем, и серверной части (backend), управляющей бизнес-логикой, данными и внешними интеграциями. Важнейшим компонентом таких систем является административный интерфейс, позволяющий централизованно управлять товарами, категориями, брендами и другими характеристиками.</w:t>
      </w:r>
    </w:p>
    <w:p w:rsidR="00000000" w:rsidDel="00000000" w:rsidP="00000000" w:rsidRDefault="00000000" w:rsidRPr="00000000" w14:paraId="0000005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обеспечения надёжности и производительности, такие системы стремятся к модульной архитектуре, масштабируемости и гибкости. Эти свойства особенно важны в условиях расширения ассортимента, развития бизнес-процессов и необходимости быстрого реагирования на изменения товарной политики.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n0mlhev407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 Бизнес-проблема: сложность управления сущностями товаров в условиях масштабируемого бизнеса</w:t>
      </w:r>
    </w:p>
    <w:p w:rsidR="00000000" w:rsidDel="00000000" w:rsidP="00000000" w:rsidRDefault="00000000" w:rsidRPr="00000000" w14:paraId="00000056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практике при создании интернет-магазинов часто возникает проблема отсутствия централизованной и расширяемой системы управления справочными сущностями: категориями, брендами, продуктами, атрибутами и т. п. Отсутствие единой структуры приводит к дублированию данных, ошибкам отображения, затруднениям при добавлении новых сущностей и неэффективному взаимодействию между модулями системы.</w:t>
      </w:r>
    </w:p>
    <w:p w:rsidR="00000000" w:rsidDel="00000000" w:rsidP="00000000" w:rsidRDefault="00000000" w:rsidRPr="00000000" w14:paraId="00000057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 остро данная проблема проявляется в условиях масштабирования бизнеса, когда требуется оперативно обрабатывать большие объёмы информации и адаптировать систему к изменяющимся требованиям. При этом возрастает сложность сопровождения кода и увеличивается технический долг.</w:t>
      </w:r>
    </w:p>
    <w:p w:rsidR="00000000" w:rsidDel="00000000" w:rsidP="00000000" w:rsidRDefault="00000000" w:rsidRPr="00000000" w14:paraId="00000058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устранения указанных проблем необходимо разработать модульную и централизованную систему управления товарными сущностями, способную обеспечивать гибкость, масштабируемость и удобство дальнейшего развития.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rjnmrshtkc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1.3 Требования к системе</w:t>
      </w:r>
    </w:p>
    <w:p w:rsidR="00000000" w:rsidDel="00000000" w:rsidP="00000000" w:rsidRDefault="00000000" w:rsidRPr="00000000" w14:paraId="0000005A">
      <w:pPr>
        <w:spacing w:after="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учётом описанной бизнес-проблемы, к разрабатываемой системе предъявляются следующие требования:</w:t>
      </w:r>
    </w:p>
    <w:p w:rsidR="00000000" w:rsidDel="00000000" w:rsidP="00000000" w:rsidRDefault="00000000" w:rsidRPr="00000000" w14:paraId="0000005B">
      <w:pPr>
        <w:spacing w:after="0" w:before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централизованное управление сущностями: наличие единого API-интерфейса для работы с категориями, брендами, продуктами и атрибутами;</w:t>
      </w:r>
    </w:p>
    <w:p w:rsidR="00000000" w:rsidDel="00000000" w:rsidP="00000000" w:rsidRDefault="00000000" w:rsidRPr="00000000" w14:paraId="0000005C">
      <w:pPr>
        <w:spacing w:after="0" w:before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расширяемость и модульность: архитектура проекта должна предполагать чёткое разделение по слоям и возможность добавления новых модулей без существенного изменения существующего кода;</w:t>
      </w:r>
    </w:p>
    <w:p w:rsidR="00000000" w:rsidDel="00000000" w:rsidP="00000000" w:rsidRDefault="00000000" w:rsidRPr="00000000" w14:paraId="0000005D">
      <w:pPr>
        <w:spacing w:after="0" w:before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хранение изображений: система должна поддерживать загрузку и хранение изображений, связанных с товарами;</w:t>
      </w:r>
    </w:p>
    <w:p w:rsidR="00000000" w:rsidDel="00000000" w:rsidP="00000000" w:rsidRDefault="00000000" w:rsidRPr="00000000" w14:paraId="0000005E">
      <w:pPr>
        <w:spacing w:after="0" w:before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поддержка кэширования: реализация механизма временного хранения часто запрашиваемых данных для ускорения отклика системы и снижения нагрузки на основное хранилище данных.</w:t>
      </w:r>
    </w:p>
    <w:p w:rsidR="00000000" w:rsidDel="00000000" w:rsidP="00000000" w:rsidRDefault="00000000" w:rsidRPr="00000000" w14:paraId="0000005F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документированность API: обеспечение автоматической генерации и доступности документации интерфейсов взаимодействия, что упрощает тестирование, разработку и интеграцию с другими системами.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d5y5762tcs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1.4 Обоснование выбора технологий</w:t>
      </w:r>
    </w:p>
    <w:p w:rsidR="00000000" w:rsidDel="00000000" w:rsidP="00000000" w:rsidRDefault="00000000" w:rsidRPr="00000000" w14:paraId="00000061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информационной системы осуществлялась с использованием набора современных технологий, соответствующих целям проекта, требованиям производительности, масштабируемости и удобства сопровождения. При выборе каждой технологии проводился сравнительный анализ с альтернативными решениями, на основе которого обосновывалась целесообразность включения её в состав проекта.</w:t>
      </w:r>
    </w:p>
    <w:p w:rsidR="00000000" w:rsidDel="00000000" w:rsidP="00000000" w:rsidRDefault="00000000" w:rsidRPr="00000000" w14:paraId="00000062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Язык программирования Go (Golang) был выбран для реализации серверной части приложения. Go — компилируемый язык с лаконичным синтаксисом, встроенной поддержкой параллелизма (через механизмы горутин и каналов), а также высокой производительностью [2]. В сравнении с Python и Node.js, Go обеспечивает лучшую устойчивость и надёжность при разработке высоконагруженных сервисов, что делает его предпочтительным выбором для построения отказоустойчивой серверной логики.</w:t>
      </w:r>
    </w:p>
    <w:p w:rsidR="00000000" w:rsidDel="00000000" w:rsidP="00000000" w:rsidRDefault="00000000" w:rsidRPr="00000000" w14:paraId="00000063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управления базами данных PostgreSQL была выбрана в качестве основного хранилища информации. PostgreSQL — это объектно-реляционная система управления базами данных (СУБД), поддерживающая принципы ACID (англ.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Atomicity, Consistency, Isolation, Durability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атомарность, согласованность, изолированность, долговечность), а также расширенные механизмы индексации, работу с форматом JSON (англ.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JavaScript Object Notation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текстовый формат обмена данными) и надёжную транзакционную модель [3]. Альтернативы, такие как MySQL и MongoDB, уступают PostgreSQL по гибкости и строгости контроля целостности данных, что критично для предметной области интернет-магазина.</w:t>
      </w:r>
    </w:p>
    <w:p w:rsidR="00000000" w:rsidDel="00000000" w:rsidP="00000000" w:rsidRDefault="00000000" w:rsidRPr="00000000" w14:paraId="0000006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Инструмент кэширования используется для ускорения отклика системы и снижения нагрузки на СУБД. В проекте применено хранилище в оперативной памяти. Рассматривались Redis и Memcached. Последний обладает ограниченной функциональностью, тогда как Redis (англ.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Remote Dictionary Server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удалённый словарный сервер) поддерживает разнообразные структуры данных, команды с истечением срока действия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TTL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англ.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Time To Live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время жизни ключа), атомарные операции и pub/sub-модель [4]. Это делает Redis более универсальным решением для хранения временных данных и реализации сессионных механизмов.</w:t>
      </w:r>
    </w:p>
    <w:p w:rsidR="00000000" w:rsidDel="00000000" w:rsidP="00000000" w:rsidRDefault="00000000" w:rsidRPr="00000000" w14:paraId="0000006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Хранение пользовательских изображений и файлов осуществляется через объектное хранилище, совместимое с интерфейсом Amazon S3 (англ.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Simple Storage 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простой сервис хранения объектов). Выбор пал на MinIO — высокопроизводительное локальное решение с открытым исходным кодом, поддерживающее совместимость с API Amazon S3 [5], [9]. В отличие от облачных хранилищ (например, Amazon S3 или Google Cloud Storage), использование MinIO позволяет обеспечить автономность, отказоустойчивость и независимость от внешнего интернета.</w:t>
      </w:r>
    </w:p>
    <w:p w:rsidR="00000000" w:rsidDel="00000000" w:rsidP="00000000" w:rsidRDefault="00000000" w:rsidRPr="00000000" w14:paraId="00000066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Документирование REST API (англ.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Representational State Transfer — передача репрезентативного состояния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API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Application Programming Interface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программный интерфейс приложения) реализовано с помощью инструмента автоматической генерации описаний на основе аннотаций в коде [7]. В отличие от ручного подхода (например, с использованием Markdown), автогенерация снижает вероятность ошибок, повышает актуальность документации и упрощает поддержку интерфейсов при масштабировании системы.</w:t>
      </w:r>
    </w:p>
    <w:p w:rsidR="00000000" w:rsidDel="00000000" w:rsidP="00000000" w:rsidRDefault="00000000" w:rsidRPr="00000000" w14:paraId="00000067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выбранные технологии обеспечивают надёжность, масштабируемость и удобство эксплуатации системы, а также соответствуют современным стандартам проектирования веб-приложений.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pageBreakBefore w:val="1"/>
        <w:spacing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p422onw506b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ГЛАВА 2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p422onw506b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АРХИТЕКТУРА И СТРУКТУРА ПРОЕКТА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="36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3rsy5rfpif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 Общий обзор архитектурного подхода</w:t>
      </w:r>
    </w:p>
    <w:p w:rsidR="00000000" w:rsidDel="00000000" w:rsidP="00000000" w:rsidRDefault="00000000" w:rsidRPr="00000000" w14:paraId="0000006B">
      <w:pPr>
        <w:widowControl w:val="1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реализован с применением принципов чистой архитектуры (Clean Architecture) [6], обеспечивающей разделение на слои.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Такое разделение позволяет повысить модульность системы, упростить тестирование, сопровождение и расширение функциональности. Основные уровни архитектуры:</w:t>
      </w:r>
    </w:p>
    <w:p w:rsidR="00000000" w:rsidDel="00000000" w:rsidP="00000000" w:rsidRDefault="00000000" w:rsidRPr="00000000" w14:paraId="0000006C">
      <w:pPr>
        <w:widowControl w:val="1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слой обработки HTTP-запросов, преобразования входных данных и формирования HTTP-ответов;</w:t>
      </w:r>
    </w:p>
    <w:p w:rsidR="00000000" w:rsidDel="00000000" w:rsidP="00000000" w:rsidRDefault="00000000" w:rsidRPr="00000000" w14:paraId="0000006D">
      <w:pPr>
        <w:widowControl w:val="1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слой бизнес-логики, отвечающий за обработку данных и выполнение правил приложения;</w:t>
      </w:r>
    </w:p>
    <w:p w:rsidR="00000000" w:rsidDel="00000000" w:rsidP="00000000" w:rsidRDefault="00000000" w:rsidRPr="00000000" w14:paraId="0000006E">
      <w:pPr>
        <w:widowControl w:val="1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слой доступа к данным, реализующий взаимодействие с базой данных и кэшом;</w:t>
      </w:r>
    </w:p>
    <w:p w:rsidR="00000000" w:rsidDel="00000000" w:rsidP="00000000" w:rsidRDefault="00000000" w:rsidRPr="00000000" w14:paraId="0000006F">
      <w:pPr>
        <w:widowControl w:val="1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слой с определениями сущностей и типов, отражающих бизнес-модель.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4392" cy="2667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392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firstLine="35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2.1. Структура приложения по принципам «чистой архитектуры»</w:t>
      </w:r>
    </w:p>
    <w:p w:rsidR="00000000" w:rsidDel="00000000" w:rsidP="00000000" w:rsidRDefault="00000000" w:rsidRPr="00000000" w14:paraId="00000071">
      <w:pPr>
        <w:widowControl w:val="1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Такой подход соответствует принципам чистой архитектуры (Clean Architecture) и обеспечивает слабую связность компонентов при сохранении чёткого разделения ответственности.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0zqi486hl2h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 Структура проекта</w:t>
      </w:r>
    </w:p>
    <w:p w:rsidR="00000000" w:rsidDel="00000000" w:rsidP="00000000" w:rsidRDefault="00000000" w:rsidRPr="00000000" w14:paraId="0000007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Файловая структура проекта построена согласно общепринятым рекомендациям по организации приложений на языке Go, с ориентацией на модульность, читаемость и лёгкость масштабирования. Используется подход с выносом бизнес-логики во внутренние модули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internal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что позволяет отделить внутренние компоненты от внешнего API и минимизировать несанкционированный доступ к внутренним структурам.</w:t>
      </w:r>
    </w:p>
    <w:p w:rsidR="00000000" w:rsidDel="00000000" w:rsidP="00000000" w:rsidRDefault="00000000" w:rsidRPr="00000000" w14:paraId="0000007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директории и их назначение: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cmd/e-commerce/main.go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точка входа в приложение. Здесь происходит инициализация зависимостей, настройка маршрутов и запуск HTTP-сервера;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configs/config.yaml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файл конфигурации, содержащий параметры подключения к базе данных, Redis, MinIO и другие настройки окружения;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internal/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основная директория, содержащая доменные сущности, слои обработчиков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бизнес-логики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доступа к данным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Такая изоляция соответствует принципам чистой архитектуры (Clean Architecture) [6];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pkg/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содержит переиспользуемые утилиты и вспомогательные библиотеки, потенциально пригодные за пределами конкретного проекта;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автогенерируемая документация API и другие описательные материалы;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migrations/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SQL-скрипты для создания и изменения структуры базы данных.</w:t>
      </w:r>
    </w:p>
    <w:p w:rsidR="00000000" w:rsidDel="00000000" w:rsidP="00000000" w:rsidRDefault="00000000" w:rsidRPr="00000000" w14:paraId="0000007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подобной структуры обусловлен необходимостью обеспечить:</w:t>
        <w:br w:type="textWrapping"/>
        <w:tab/>
        <w:t xml:space="preserve">– понятную модульную организацию с разделением ответственности;</w:t>
        <w:br w:type="textWrapping"/>
        <w:tab/>
        <w:t xml:space="preserve">– масштабируемость при добавлении новых компонентов и микросервисов;</w:t>
        <w:br w:type="textWrapping"/>
        <w:tab/>
        <w:t xml:space="preserve">– удобство сопровождения и тестирования благодаря строгому разграничению слоёв;</w:t>
        <w:br w:type="textWrapping"/>
        <w:tab/>
        <w:t xml:space="preserve">– соблюдение стандартов Go-сообщества, включая рекомендации Google, Uber и других крупных компаний.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40" w:before="24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1dbe0dg3s1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Сравнение с альтернативными подходами</w:t>
      </w:r>
    </w:p>
    <w:p w:rsidR="00000000" w:rsidDel="00000000" w:rsidP="00000000" w:rsidRDefault="00000000" w:rsidRPr="00000000" w14:paraId="0000007D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Ранее часто использовалась монолитная структура без разделения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internal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все файлы размещались в корне проекта. Такой подход упрощает начальную разработку, но приводит к снижению читаемости и затрудняет повторное использование кода при масштабировании.</w:t>
      </w:r>
    </w:p>
    <w:p w:rsidR="00000000" w:rsidDel="00000000" w:rsidP="00000000" w:rsidRDefault="00000000" w:rsidRPr="00000000" w14:paraId="0000007E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существует "feature-based" структура, при которой директории группируются по функциональным модулям (например,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содержащим внутри обработчики, сервисы и репозитории. Такой подход удобен в крупных проектах с множеством независимых доменов, однако он менее прозрачен на ранних стадиях и требует строгой дисциплины при наименовании и организации зависимостей.</w:t>
      </w:r>
    </w:p>
    <w:p w:rsidR="00000000" w:rsidDel="00000000" w:rsidP="00000000" w:rsidRDefault="00000000" w:rsidRPr="00000000" w14:paraId="0000007F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Применённая структура является компромиссом между ясностью, гибкостью и соблюдением лучших практик, что делает её оптимальной для небольших и средних по масштабу веб-приложений.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36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pk1e1q2kp9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 Модули системы</w:t>
      </w:r>
    </w:p>
    <w:p w:rsidR="00000000" w:rsidDel="00000000" w:rsidP="00000000" w:rsidRDefault="00000000" w:rsidRPr="00000000" w14:paraId="00000081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разделено на функциональные модули, каждый из которых реализует работу с определённой сущностью или компонентом системы.</w:t>
      </w:r>
    </w:p>
    <w:p w:rsidR="00000000" w:rsidDel="00000000" w:rsidP="00000000" w:rsidRDefault="00000000" w:rsidRPr="00000000" w14:paraId="00000082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модуль для управления брендами товаров. Реализует операции добавления, редактирования, удаления и получения брендов;</w:t>
      </w:r>
    </w:p>
    <w:p w:rsidR="00000000" w:rsidDel="00000000" w:rsidP="00000000" w:rsidRDefault="00000000" w:rsidRPr="00000000" w14:paraId="0000008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модуль, отвечающий за работу с категориями товаров, включая иерархическую структуру и возможности фильтрации;</w:t>
      </w:r>
    </w:p>
    <w:p w:rsidR="00000000" w:rsidDel="00000000" w:rsidP="00000000" w:rsidRDefault="00000000" w:rsidRPr="00000000" w14:paraId="0000008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основной модуль для управления продуктами. Содержит бизнес-логику, обработку запросов и взаимодействие с хранилищем изображений;</w:t>
      </w:r>
    </w:p>
    <w:p w:rsidR="00000000" w:rsidDel="00000000" w:rsidP="00000000" w:rsidRDefault="00000000" w:rsidRPr="00000000" w14:paraId="0000008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attributes — модуль, позволяющий фильтровать продукты по атрибуты, что актуально для косметических товаров;</w:t>
      </w:r>
    </w:p>
    <w:p w:rsidR="00000000" w:rsidDel="00000000" w:rsidP="00000000" w:rsidRDefault="00000000" w:rsidRPr="00000000" w14:paraId="0000008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imagestorage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компонент для работы с изображениями, реализованный через MinIO (локальное S3-совместимое хранилище). Обеспечивает загрузку, хранение и получение изображений продуктов;</w:t>
      </w:r>
    </w:p>
    <w:p w:rsidR="00000000" w:rsidDel="00000000" w:rsidP="00000000" w:rsidRDefault="00000000" w:rsidRPr="00000000" w14:paraId="00000087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cache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модуль, использующий Redis для кэширования часто запрашиваемых данных с целью уменьшения нагрузки на базу данных;</w:t>
      </w:r>
    </w:p>
    <w:p w:rsidR="00000000" w:rsidDel="00000000" w:rsidP="00000000" w:rsidRDefault="00000000" w:rsidRPr="00000000" w14:paraId="00000088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компонент инициализации соединения с PostgreSQL [3], включающий настройки подключения и пул соединений.</w:t>
      </w:r>
    </w:p>
    <w:p w:rsidR="00000000" w:rsidDel="00000000" w:rsidP="00000000" w:rsidRDefault="00000000" w:rsidRPr="00000000" w14:paraId="00000089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Такое модульное построение позволяет легко добавлять новые сущности и интеграции, не затрагивая существующий функционал.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e07qlw02pc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2.4 Работа с конфигурациями и миграциями</w:t>
      </w:r>
    </w:p>
    <w:p w:rsidR="00000000" w:rsidDel="00000000" w:rsidP="00000000" w:rsidRDefault="00000000" w:rsidRPr="00000000" w14:paraId="0000008B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хранения конфигураций используется файл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config.yaml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содержащий параметры подключения к базе данных, Redis и MinIO. Это позволяет централизованно управлять настройками и быстро переключаться между окружениями (разработка, тестирование, продакшн).</w:t>
      </w:r>
    </w:p>
    <w:p w:rsidR="00000000" w:rsidDel="00000000" w:rsidP="00000000" w:rsidRDefault="00000000" w:rsidRPr="00000000" w14:paraId="0000008C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Миграции базы данных хранятся в директории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migrations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оформлены в виде SQL-скриптов:</w:t>
      </w:r>
    </w:p>
    <w:p w:rsidR="00000000" w:rsidDel="00000000" w:rsidP="00000000" w:rsidRDefault="00000000" w:rsidRPr="00000000" w14:paraId="0000008D">
      <w:pPr>
        <w:spacing w:after="0" w:before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000001_create_initial_schema.up.sql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создание начальной структуры таблиц;</w:t>
      </w:r>
    </w:p>
    <w:p w:rsidR="00000000" w:rsidDel="00000000" w:rsidP="00000000" w:rsidRDefault="00000000" w:rsidRPr="00000000" w14:paraId="0000008E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000001_create_initial_schema.down.sql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удаление схемы;</w:t>
      </w:r>
    </w:p>
    <w:p w:rsidR="00000000" w:rsidDel="00000000" w:rsidP="00000000" w:rsidRDefault="00000000" w:rsidRPr="00000000" w14:paraId="0000008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000002_insert_test_data.up.sql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наполнение базы тестовыми данными;</w:t>
      </w:r>
    </w:p>
    <w:p w:rsidR="00000000" w:rsidDel="00000000" w:rsidP="00000000" w:rsidRDefault="00000000" w:rsidRPr="00000000" w14:paraId="0000009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000002_insert_test_data.down.sql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удаление тестовых данных.</w:t>
      </w:r>
    </w:p>
    <w:p w:rsidR="00000000" w:rsidDel="00000000" w:rsidP="00000000" w:rsidRDefault="00000000" w:rsidRPr="00000000" w14:paraId="00000091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миграций позволяет воспроизводить структуру базы данных на новых инстансах и контролировать версионность изменений схемы.</w:t>
      </w:r>
    </w:p>
    <w:p w:rsidR="00000000" w:rsidDel="00000000" w:rsidP="00000000" w:rsidRDefault="00000000" w:rsidRPr="00000000" w14:paraId="00000092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Скрипт 000001_create_initial_schema.up.sql, реализующий создание основных таблиц (brands, categories, products, attributes), приведён в Приложении А.</w:t>
      </w:r>
    </w:p>
    <w:p w:rsidR="00000000" w:rsidDel="00000000" w:rsidP="00000000" w:rsidRDefault="00000000" w:rsidRPr="00000000" w14:paraId="00000093">
      <w:pPr>
        <w:pStyle w:val="Heading2"/>
        <w:spacing w:after="240"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gk2xok7knq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2.5 ER-диаграмма структуры базы данных</w:t>
      </w:r>
    </w:p>
    <w:p w:rsidR="00000000" w:rsidDel="00000000" w:rsidP="00000000" w:rsidRDefault="00000000" w:rsidRPr="00000000" w14:paraId="0000009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данных, реализованная в системе управления базами данных PostgreSQL [3], представлена на ER-диаграмме (от англ.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Entity-Relationship diagram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диаграмма «сущность–связь») (см. рисунок 2.1). Такая диаграмма используется для моделирования предметной области и наглядного отображения взаимосвязей между таблицами (сущностями) базы данных.</w:t>
      </w:r>
    </w:p>
    <w:p w:rsidR="00000000" w:rsidDel="00000000" w:rsidP="00000000" w:rsidRDefault="00000000" w:rsidRPr="00000000" w14:paraId="0000009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диаграмме представлены следующие таблицы:</w:t>
        <w:br w:type="textWrapping"/>
        <w:tab/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attributes,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product_attributes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product_images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приведена ER-диаграмма: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6045" cy="349852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6045" cy="3498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firstLine="35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2.2. ER-диаграмма структуры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pageBreakBefore w:val="1"/>
        <w:spacing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fqippx30dvi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ГЛАВА 3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fqippx30dvi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РЕАЛИЗАЦИЯ РЕШЕНИЯ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="36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fe7iekh9373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 REST API: общие принципы и подход</w:t>
      </w:r>
    </w:p>
    <w:p w:rsidR="00000000" w:rsidDel="00000000" w:rsidP="00000000" w:rsidRDefault="00000000" w:rsidRPr="00000000" w14:paraId="0000009C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проекта используется REST-подход (от англ.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Representational State Transfer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передача репрезентативного состояния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[8] к проектированию веб-интерфейсов. REST представляет собой архитектурный стиль, при котором взаимодействие между клиентом и сервером осуществляется через стандартные HTTP-протоколы, а доступ к ресурсам (сущностям системы) организован через унифицированные URL-адреса.</w:t>
      </w:r>
    </w:p>
    <w:p w:rsidR="00000000" w:rsidDel="00000000" w:rsidP="00000000" w:rsidRDefault="00000000" w:rsidRPr="00000000" w14:paraId="0000009D">
      <w:pPr>
        <w:spacing w:after="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основные сущности системы — продукты, категории, бренды и др. — доступны через HTTP-запросы с передачей и получением данных в формате JSON (JavaScript Object Notation). Для каждой сущности реализован полный набор операций CRUD (Create, Read, Update, Delete) с использованием стандартных HTTP-методов:</w:t>
      </w:r>
    </w:p>
    <w:p w:rsidR="00000000" w:rsidDel="00000000" w:rsidP="00000000" w:rsidRDefault="00000000" w:rsidRPr="00000000" w14:paraId="0000009E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создание ресурса;</w:t>
        <w:br w:type="textWrapping"/>
        <w:tab/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получение ресурса или списка;</w:t>
        <w:br w:type="textWrapping"/>
        <w:tab/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обновление данных;</w:t>
        <w:br w:type="textWrapping"/>
        <w:tab/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удаление.</w:t>
      </w:r>
    </w:p>
    <w:p w:rsidR="00000000" w:rsidDel="00000000" w:rsidP="00000000" w:rsidRDefault="00000000" w:rsidRPr="00000000" w14:paraId="0000009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обработки HTTP-запросов и маршрутизации используется высокопроизводительный фреймворк Gin [10]. Взаимодействие с API документируется через Swagger [7].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Комментарии с аннотациями добавляются непосредственно к обработчикам с использованием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swaggo/swag [7]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обеспечивает автоматическую генерацию документации и её визуализацию через Swagger UI.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95got7gny4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3.2 Пример реализации CRUD на примере сущности Product</w:t>
      </w:r>
    </w:p>
    <w:p w:rsidR="00000000" w:rsidDel="00000000" w:rsidP="00000000" w:rsidRDefault="00000000" w:rsidRPr="00000000" w14:paraId="000000A1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Сущность продукта является центральной в системе и реализована с учётом гибкости, расширяемости и поддержки вложенных данных.</w:t>
      </w:r>
    </w:p>
    <w:p w:rsidR="00000000" w:rsidDel="00000000" w:rsidP="00000000" w:rsidRDefault="00000000" w:rsidRPr="00000000" w14:paraId="000000A2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Аббревиатура CRUD (от англ.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Create, Read, Update, Delete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обозначает четыре основные операции над данными — создание, чтение, обновление и удаление. В проекте для сущности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реализованы все эти действия через REST-интерфейс.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30qecuzd1w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3.2.1 Структура моделей предметной области</w:t>
      </w:r>
    </w:p>
    <w:p w:rsidR="00000000" w:rsidDel="00000000" w:rsidP="00000000" w:rsidRDefault="00000000" w:rsidRPr="00000000" w14:paraId="000000A4">
      <w:pPr>
        <w:spacing w:after="0" w:before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приёма данных реализована структура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ProductRequest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включающая обязательные и необязательные поля:</w:t>
      </w:r>
    </w:p>
    <w:p w:rsidR="00000000" w:rsidDel="00000000" w:rsidP="00000000" w:rsidRDefault="00000000" w:rsidRPr="00000000" w14:paraId="000000A5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type ProductRequest struct {</w:t>
      </w:r>
    </w:p>
    <w:p w:rsidR="00000000" w:rsidDel="00000000" w:rsidP="00000000" w:rsidRDefault="00000000" w:rsidRPr="00000000" w14:paraId="000000A6">
      <w:pPr>
        <w:spacing w:after="0" w:before="0" w:line="360" w:lineRule="auto"/>
        <w:ind w:left="144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Name        string  `json:"name"`</w:t>
      </w:r>
    </w:p>
    <w:p w:rsidR="00000000" w:rsidDel="00000000" w:rsidP="00000000" w:rsidRDefault="00000000" w:rsidRPr="00000000" w14:paraId="000000A7">
      <w:pPr>
        <w:spacing w:after="0" w:before="0" w:line="360" w:lineRule="auto"/>
        <w:ind w:left="144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Description string  `json:"description,omitempty"`</w:t>
      </w:r>
    </w:p>
    <w:p w:rsidR="00000000" w:rsidDel="00000000" w:rsidP="00000000" w:rsidRDefault="00000000" w:rsidRPr="00000000" w14:paraId="000000A8">
      <w:pPr>
        <w:spacing w:after="0" w:before="0" w:line="360" w:lineRule="auto"/>
        <w:ind w:left="144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Price       float64 `json:"price"`</w:t>
      </w:r>
    </w:p>
    <w:p w:rsidR="00000000" w:rsidDel="00000000" w:rsidP="00000000" w:rsidRDefault="00000000" w:rsidRPr="00000000" w14:paraId="000000A9">
      <w:pPr>
        <w:spacing w:after="0" w:before="0" w:line="360" w:lineRule="auto"/>
        <w:ind w:left="144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CategoryID  *int    `json:"category_id,omitempty"`</w:t>
      </w:r>
    </w:p>
    <w:p w:rsidR="00000000" w:rsidDel="00000000" w:rsidP="00000000" w:rsidRDefault="00000000" w:rsidRPr="00000000" w14:paraId="000000AA">
      <w:pPr>
        <w:spacing w:after="0" w:before="0" w:line="360" w:lineRule="auto"/>
        <w:ind w:left="144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BrandID     *int    `json:"brand_id,omitempty"`</w:t>
      </w:r>
    </w:p>
    <w:p w:rsidR="00000000" w:rsidDel="00000000" w:rsidP="00000000" w:rsidRDefault="00000000" w:rsidRPr="00000000" w14:paraId="000000AB">
      <w:pPr>
        <w:spacing w:after="0" w:before="0" w:line="360" w:lineRule="auto"/>
        <w:ind w:left="144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AttributeIDs []int   `json:"attribute_ids,omitempty"`</w:t>
      </w:r>
    </w:p>
    <w:p w:rsidR="00000000" w:rsidDel="00000000" w:rsidP="00000000" w:rsidRDefault="00000000" w:rsidRPr="00000000" w14:paraId="000000AC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pacing w:after="0" w:before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ответа используется структура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ProductResponse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содержащая вложенные структуры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Attributes и временные метки:</w:t>
      </w:r>
    </w:p>
    <w:p w:rsidR="00000000" w:rsidDel="00000000" w:rsidP="00000000" w:rsidRDefault="00000000" w:rsidRPr="00000000" w14:paraId="000000AE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type ProductResponse struct {</w:t>
      </w:r>
    </w:p>
    <w:p w:rsidR="00000000" w:rsidDel="00000000" w:rsidP="00000000" w:rsidRDefault="00000000" w:rsidRPr="00000000" w14:paraId="000000AF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ID          int        `json:"id"`</w:t>
      </w:r>
    </w:p>
    <w:p w:rsidR="00000000" w:rsidDel="00000000" w:rsidP="00000000" w:rsidRDefault="00000000" w:rsidRPr="00000000" w14:paraId="000000B0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Name        string     `json:"name"`</w:t>
      </w:r>
    </w:p>
    <w:p w:rsidR="00000000" w:rsidDel="00000000" w:rsidP="00000000" w:rsidRDefault="00000000" w:rsidRPr="00000000" w14:paraId="000000B1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Description string     `json:"description,omitempty"`</w:t>
      </w:r>
    </w:p>
    <w:p w:rsidR="00000000" w:rsidDel="00000000" w:rsidP="00000000" w:rsidRDefault="00000000" w:rsidRPr="00000000" w14:paraId="000000B2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Price       float64    `json:"price"`</w:t>
      </w:r>
    </w:p>
    <w:p w:rsidR="00000000" w:rsidDel="00000000" w:rsidP="00000000" w:rsidRDefault="00000000" w:rsidRPr="00000000" w14:paraId="000000B3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Category    *Category  `json:"category,omitempty"`</w:t>
      </w:r>
    </w:p>
    <w:p w:rsidR="00000000" w:rsidDel="00000000" w:rsidP="00000000" w:rsidRDefault="00000000" w:rsidRPr="00000000" w14:paraId="000000B4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Brand       *Brand     `json:"brand,omitempty"`</w:t>
      </w:r>
    </w:p>
    <w:p w:rsidR="00000000" w:rsidDel="00000000" w:rsidP="00000000" w:rsidRDefault="00000000" w:rsidRPr="00000000" w14:paraId="000000B5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Attributes   []Attribute `json:"attributes,omitempty"`</w:t>
      </w:r>
    </w:p>
    <w:p w:rsidR="00000000" w:rsidDel="00000000" w:rsidP="00000000" w:rsidRDefault="00000000" w:rsidRPr="00000000" w14:paraId="000000B6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CreatedAt   *time.Time `json:"created_at,omitempty"`</w:t>
      </w:r>
    </w:p>
    <w:p w:rsidR="00000000" w:rsidDel="00000000" w:rsidP="00000000" w:rsidRDefault="00000000" w:rsidRPr="00000000" w14:paraId="000000B7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UpdatedAt   *time.Time `json:"updated_at,omitempty"`</w:t>
      </w:r>
    </w:p>
    <w:p w:rsidR="00000000" w:rsidDel="00000000" w:rsidP="00000000" w:rsidRDefault="00000000" w:rsidRPr="00000000" w14:paraId="000000B8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Изображения хранятся отдельно, через сущность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ProductImage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type ProductImage struct {</w:t>
      </w:r>
    </w:p>
    <w:p w:rsidR="00000000" w:rsidDel="00000000" w:rsidP="00000000" w:rsidRDefault="00000000" w:rsidRPr="00000000" w14:paraId="000000BB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ab/>
        <w:t xml:space="preserve">ID        int    `json:"id"`</w:t>
      </w:r>
    </w:p>
    <w:p w:rsidR="00000000" w:rsidDel="00000000" w:rsidP="00000000" w:rsidRDefault="00000000" w:rsidRPr="00000000" w14:paraId="000000BC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ab/>
        <w:t xml:space="preserve">ProductID int    `json:"product_id"`</w:t>
      </w:r>
    </w:p>
    <w:p w:rsidR="00000000" w:rsidDel="00000000" w:rsidP="00000000" w:rsidRDefault="00000000" w:rsidRPr="00000000" w14:paraId="000000BD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ab/>
        <w:t xml:space="preserve">ImageURL  string `json:"image_url"`</w:t>
      </w:r>
    </w:p>
    <w:p w:rsidR="00000000" w:rsidDel="00000000" w:rsidP="00000000" w:rsidRDefault="00000000" w:rsidRPr="00000000" w14:paraId="000000BE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ab/>
        <w:t xml:space="preserve">AltText   string `json:"alt_text,omitempty"`</w:t>
      </w:r>
    </w:p>
    <w:p w:rsidR="00000000" w:rsidDel="00000000" w:rsidP="00000000" w:rsidRDefault="00000000" w:rsidRPr="00000000" w14:paraId="000000BF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ab/>
        <w:t xml:space="preserve">IsMain    bool   `json:"is_main"`</w:t>
      </w:r>
    </w:p>
    <w:p w:rsidR="00000000" w:rsidDel="00000000" w:rsidP="00000000" w:rsidRDefault="00000000" w:rsidRPr="00000000" w14:paraId="000000C0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ab/>
        <w:t xml:space="preserve">ImageData string `json:"image_data,omitempty"`</w:t>
      </w:r>
    </w:p>
    <w:p w:rsidR="00000000" w:rsidDel="00000000" w:rsidP="00000000" w:rsidRDefault="00000000" w:rsidRPr="00000000" w14:paraId="000000C1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jhfcd5t7kyo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3.2.2 Репозиторий и сервис</w:t>
      </w:r>
    </w:p>
    <w:p w:rsidR="00000000" w:rsidDel="00000000" w:rsidP="00000000" w:rsidRDefault="00000000" w:rsidRPr="00000000" w14:paraId="000000C3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создания продукта реализована в сервисном слое, где происходит валидация входных данных, проверка существования связанных сущностей (категория, бренд, атрибуты) и вызов методов репозитория для взаимодействия с PostgreSQL.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vf0p6gurjdx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3.2.3 Обработчик: приём и отдача JSON</w:t>
      </w:r>
    </w:p>
    <w:p w:rsidR="00000000" w:rsidDel="00000000" w:rsidP="00000000" w:rsidRDefault="00000000" w:rsidRPr="00000000" w14:paraId="000000C5">
      <w:pPr>
        <w:spacing w:after="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HTTP-обработчик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реализованный с использованием роутера Gin [10],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принимает JSON-объект запроса и вызывает соответствующий сервис:</w:t>
      </w:r>
    </w:p>
    <w:p w:rsidR="00000000" w:rsidDel="00000000" w:rsidP="00000000" w:rsidRDefault="00000000" w:rsidRPr="00000000" w14:paraId="000000C6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func (h *productHandler) createProduct(c *gin.Context) {</w:t>
      </w:r>
    </w:p>
    <w:p w:rsidR="00000000" w:rsidDel="00000000" w:rsidP="00000000" w:rsidRDefault="00000000" w:rsidRPr="00000000" w14:paraId="000000C7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var req domains.ProductRequest</w:t>
      </w:r>
    </w:p>
    <w:p w:rsidR="00000000" w:rsidDel="00000000" w:rsidP="00000000" w:rsidRDefault="00000000" w:rsidRPr="00000000" w14:paraId="000000C8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if err := c.ShouldBindJSON(&amp;req); err != nil {</w:t>
      </w:r>
    </w:p>
    <w:p w:rsidR="00000000" w:rsidDel="00000000" w:rsidP="00000000" w:rsidRDefault="00000000" w:rsidRPr="00000000" w14:paraId="000000C9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ab/>
        <w:t xml:space="preserve">c.JSON(http.StatusBadRequest,gin.H{"error": err.Error()})</w:t>
      </w:r>
    </w:p>
    <w:p w:rsidR="00000000" w:rsidDel="00000000" w:rsidP="00000000" w:rsidRDefault="00000000" w:rsidRPr="00000000" w14:paraId="000000CA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ab/>
        <w:t xml:space="preserve">return</w:t>
      </w:r>
    </w:p>
    <w:p w:rsidR="00000000" w:rsidDel="00000000" w:rsidP="00000000" w:rsidRDefault="00000000" w:rsidRPr="00000000" w14:paraId="000000CB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CC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createdProduct, err := h.service.CreateProduct(c.Request.Context(), &amp;req)</w:t>
      </w:r>
    </w:p>
    <w:p w:rsidR="00000000" w:rsidDel="00000000" w:rsidP="00000000" w:rsidRDefault="00000000" w:rsidRPr="00000000" w14:paraId="000000CD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if err != nil {</w:t>
      </w:r>
    </w:p>
    <w:p w:rsidR="00000000" w:rsidDel="00000000" w:rsidP="00000000" w:rsidRDefault="00000000" w:rsidRPr="00000000" w14:paraId="000000CE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ab/>
        <w:t xml:space="preserve">c.JSON(http.StatusInternalServerError, gin.H{"error": err.Error()})</w:t>
      </w:r>
    </w:p>
    <w:p w:rsidR="00000000" w:rsidDel="00000000" w:rsidP="00000000" w:rsidRDefault="00000000" w:rsidRPr="00000000" w14:paraId="000000CF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ab/>
        <w:t xml:space="preserve">return</w:t>
      </w:r>
    </w:p>
    <w:p w:rsidR="00000000" w:rsidDel="00000000" w:rsidP="00000000" w:rsidRDefault="00000000" w:rsidRPr="00000000" w14:paraId="000000D0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D1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c.JSON(http.StatusCreated, createdProduct)</w:t>
      </w:r>
    </w:p>
    <w:p w:rsidR="00000000" w:rsidDel="00000000" w:rsidP="00000000" w:rsidRDefault="00000000" w:rsidRPr="00000000" w14:paraId="000000D2">
      <w:pPr>
        <w:spacing w:after="0" w:before="0"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этого метода определена Swagger-аннотация:</w:t>
      </w:r>
    </w:p>
    <w:p w:rsidR="00000000" w:rsidDel="00000000" w:rsidP="00000000" w:rsidRDefault="00000000" w:rsidRPr="00000000" w14:paraId="000000D4">
      <w:pPr>
        <w:spacing w:after="0" w:before="0"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// @Summary Create a new product</w:t>
      </w:r>
    </w:p>
    <w:p w:rsidR="00000000" w:rsidDel="00000000" w:rsidP="00000000" w:rsidRDefault="00000000" w:rsidRPr="00000000" w14:paraId="000000D5">
      <w:pPr>
        <w:spacing w:after="0" w:before="0"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// @Description Create a new product with the provided details</w:t>
      </w:r>
    </w:p>
    <w:p w:rsidR="00000000" w:rsidDel="00000000" w:rsidP="00000000" w:rsidRDefault="00000000" w:rsidRPr="00000000" w14:paraId="000000D6">
      <w:pPr>
        <w:spacing w:after="0" w:before="0"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// @Tags products</w:t>
      </w:r>
    </w:p>
    <w:p w:rsidR="00000000" w:rsidDel="00000000" w:rsidP="00000000" w:rsidRDefault="00000000" w:rsidRPr="00000000" w14:paraId="000000D7">
      <w:pPr>
        <w:spacing w:after="0" w:before="0"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// @Accept json</w:t>
      </w:r>
    </w:p>
    <w:p w:rsidR="00000000" w:rsidDel="00000000" w:rsidP="00000000" w:rsidRDefault="00000000" w:rsidRPr="00000000" w14:paraId="000000D8">
      <w:pPr>
        <w:spacing w:after="0" w:before="0"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// @Produce json</w:t>
      </w:r>
    </w:p>
    <w:p w:rsidR="00000000" w:rsidDel="00000000" w:rsidP="00000000" w:rsidRDefault="00000000" w:rsidRPr="00000000" w14:paraId="000000D9">
      <w:pPr>
        <w:spacing w:after="0" w:before="0"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// @Param product body domains.ProductRequest true "Product object"</w:t>
      </w:r>
    </w:p>
    <w:p w:rsidR="00000000" w:rsidDel="00000000" w:rsidP="00000000" w:rsidRDefault="00000000" w:rsidRPr="00000000" w14:paraId="000000DA">
      <w:pPr>
        <w:spacing w:after="0" w:before="0"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// @Success 201 {object} domains.ProductResponse</w:t>
      </w:r>
    </w:p>
    <w:p w:rsidR="00000000" w:rsidDel="00000000" w:rsidP="00000000" w:rsidRDefault="00000000" w:rsidRPr="00000000" w14:paraId="000000DB">
      <w:pPr>
        <w:spacing w:after="0" w:before="0"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// @Failure 400 {object} domains.Error</w:t>
      </w:r>
    </w:p>
    <w:p w:rsidR="00000000" w:rsidDel="00000000" w:rsidP="00000000" w:rsidRDefault="00000000" w:rsidRPr="00000000" w14:paraId="000000DC">
      <w:pPr>
        <w:spacing w:after="0" w:before="0"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// @Failure 500 {object} domains.Error</w:t>
      </w:r>
    </w:p>
    <w:p w:rsidR="00000000" w:rsidDel="00000000" w:rsidP="00000000" w:rsidRDefault="00000000" w:rsidRPr="00000000" w14:paraId="000000DD">
      <w:pPr>
        <w:spacing w:after="0" w:before="0"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// @Router /products [post]</w:t>
      </w:r>
    </w:p>
    <w:p w:rsidR="00000000" w:rsidDel="00000000" w:rsidP="00000000" w:rsidRDefault="00000000" w:rsidRPr="00000000" w14:paraId="000000DE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 обеспечивается удобство документирования и взаимодействия с API.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cfnfz87q4kr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3.3 Загрузка изображений в MinIO</w:t>
      </w:r>
    </w:p>
    <w:p w:rsidR="00000000" w:rsidDel="00000000" w:rsidP="00000000" w:rsidRDefault="00000000" w:rsidRPr="00000000" w14:paraId="000000E0">
      <w:pPr>
        <w:spacing w:after="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хранения изображений товаров используется S3-совместимое хранилище MinIO [5, 9]. Система поддерживает загрузку одного или нескольких изображений, выбор главного изображения, а также хранение alt-текста. Процесс загрузки включает:</w:t>
      </w:r>
    </w:p>
    <w:p w:rsidR="00000000" w:rsidDel="00000000" w:rsidP="00000000" w:rsidRDefault="00000000" w:rsidRPr="00000000" w14:paraId="000000E1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приём multipart-файлов из запроса;</w:t>
        <w:br w:type="textWrapping"/>
        <w:tab/>
        <w:t xml:space="preserve"> – генерацию уникального имени файла;</w:t>
        <w:br w:type="textWrapping"/>
        <w:tab/>
        <w:t xml:space="preserve"> – загрузку в MinIO с использованием клиента;</w:t>
        <w:br w:type="textWrapping"/>
        <w:tab/>
        <w:t xml:space="preserve"> – формирование публичного URL для доступа;</w:t>
        <w:br w:type="textWrapping"/>
        <w:tab/>
        <w:t xml:space="preserve"> – сохранение ссылки в структуре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ProductImage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 изображений и их привязка к продукту реализованы в отдельном обработчике, что соблюдает принцип единой ответственности.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se4r8i2k5h2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3.4 Подключение к базе данных и инициализация приложения</w:t>
      </w:r>
    </w:p>
    <w:p w:rsidR="00000000" w:rsidDel="00000000" w:rsidP="00000000" w:rsidRDefault="00000000" w:rsidRPr="00000000" w14:paraId="000000E4">
      <w:pPr>
        <w:spacing w:after="0" w:before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 приложения выполняется в файле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main.go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последовательно происходит:</w:t>
      </w:r>
    </w:p>
    <w:p w:rsidR="00000000" w:rsidDel="00000000" w:rsidP="00000000" w:rsidRDefault="00000000" w:rsidRPr="00000000" w14:paraId="000000E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считывание конфигурации из YAML-файла;</w:t>
        <w:br w:type="textWrapping"/>
        <w:tab/>
        <w:t xml:space="preserve"> – подключение к PostgreSQL и Redis;</w:t>
        <w:br w:type="textWrapping"/>
        <w:tab/>
        <w:t xml:space="preserve"> – инициализация клиента MinIO;</w:t>
        <w:br w:type="textWrapping"/>
        <w:tab/>
        <w:t xml:space="preserve"> – регистрация маршрутов и запуск HTTP-сервера.</w:t>
      </w:r>
    </w:p>
    <w:p w:rsidR="00000000" w:rsidDel="00000000" w:rsidP="00000000" w:rsidRDefault="00000000" w:rsidRPr="00000000" w14:paraId="000000E6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Такая последовательность позволяет централизованно управлять зависимостями и упростить отладку приложения.</w:t>
      </w:r>
    </w:p>
    <w:p w:rsidR="00000000" w:rsidDel="00000000" w:rsidP="00000000" w:rsidRDefault="00000000" w:rsidRPr="00000000" w14:paraId="000000E7">
      <w:pPr>
        <w:pStyle w:val="Heading2"/>
        <w:spacing w:after="240"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od78gwcgku6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3.5 Визуализация и документация API через Swagger UI</w:t>
      </w:r>
    </w:p>
    <w:p w:rsidR="00000000" w:rsidDel="00000000" w:rsidP="00000000" w:rsidRDefault="00000000" w:rsidRPr="00000000" w14:paraId="000000E8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упрощения взаимодействия с API-интерфейсом и наглядного тестирования был внедрён инструмент Swagger UI [7]. Он позволяет разработчикам и тестировщикам выполнять запросы к API прямо из браузера.</w:t>
      </w:r>
    </w:p>
    <w:p w:rsidR="00000000" w:rsidDel="00000000" w:rsidP="00000000" w:rsidRDefault="00000000" w:rsidRPr="00000000" w14:paraId="000000E9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следующих рисунках показан общий вид Swagger-документации для каждого из модулей. На рисунке 3.1 представлена документация для модуля brand, на рисунке 3.2 — для модуля category, на рисунке 3.3 — для модуля product, а на рисунке 3.4 — для модуля attributes. Рисунок 3.5 иллюстрирует пример структуры запроса для получения информации о бренде.</w:t>
      </w:r>
    </w:p>
    <w:p w:rsidR="00000000" w:rsidDel="00000000" w:rsidP="00000000" w:rsidRDefault="00000000" w:rsidRPr="00000000" w14:paraId="000000EA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="240" w:lineRule="auto"/>
        <w:ind w:left="0" w:right="6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240" w:lineRule="auto"/>
        <w:ind w:left="0" w:right="60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93299" cy="451161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3299" cy="4511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240" w:lineRule="auto"/>
        <w:ind w:left="0" w:right="60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3.1 — Общий вид Swagger-документации для модуля brand</w:t>
      </w:r>
    </w:p>
    <w:p w:rsidR="00000000" w:rsidDel="00000000" w:rsidP="00000000" w:rsidRDefault="00000000" w:rsidRPr="00000000" w14:paraId="000000EE">
      <w:pPr>
        <w:spacing w:after="240" w:before="240" w:line="240" w:lineRule="auto"/>
        <w:ind w:left="0" w:right="60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60000" cy="370848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0000" cy="3708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="240" w:lineRule="auto"/>
        <w:ind w:right="6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3.2 — Общий вид Swagger-документации для модуля category</w:t>
      </w:r>
    </w:p>
    <w:p w:rsidR="00000000" w:rsidDel="00000000" w:rsidP="00000000" w:rsidRDefault="00000000" w:rsidRPr="00000000" w14:paraId="000000F0">
      <w:pPr>
        <w:spacing w:after="240" w:before="240" w:line="240" w:lineRule="auto"/>
        <w:ind w:right="6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438150</wp:posOffset>
            </wp:positionV>
            <wp:extent cx="5694713" cy="5968936"/>
            <wp:effectExtent b="0" l="0" r="0" t="0"/>
            <wp:wrapSquare wrapText="bothSides" distB="114300" distT="114300" distL="114300" distR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4713" cy="5968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1">
      <w:pPr>
        <w:spacing w:after="240" w:before="240" w:line="240" w:lineRule="auto"/>
        <w:ind w:right="6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3.3 — Общий вид Swagger-документации для модуля product</w:t>
      </w:r>
    </w:p>
    <w:p w:rsidR="00000000" w:rsidDel="00000000" w:rsidP="00000000" w:rsidRDefault="00000000" w:rsidRPr="00000000" w14:paraId="000000F2">
      <w:pPr>
        <w:spacing w:after="240" w:before="240" w:line="240" w:lineRule="auto"/>
        <w:ind w:right="6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49850" cy="425443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850" cy="425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240" w:lineRule="auto"/>
        <w:ind w:right="6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3.4 — Общий вид Swagger-документации для модуля attributes</w:t>
      </w:r>
    </w:p>
    <w:p w:rsidR="00000000" w:rsidDel="00000000" w:rsidP="00000000" w:rsidRDefault="00000000" w:rsidRPr="00000000" w14:paraId="000000F4">
      <w:pPr>
        <w:spacing w:after="240" w:before="240" w:line="240" w:lineRule="auto"/>
        <w:ind w:left="0" w:right="60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45609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ind w:firstLine="35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3.5 – Пример структуры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pageBreakBefore w:val="1"/>
        <w:spacing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1tlem15gnps7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ГЛАВА 4 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tlem15gnps7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РЕЗУЛЬТАТЫ И ОБСУЖДЕНИЕ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c0n5und7kf1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4.1 Достигнутые результаты</w:t>
      </w:r>
    </w:p>
    <w:p w:rsidR="00000000" w:rsidDel="00000000" w:rsidP="00000000" w:rsidRDefault="00000000" w:rsidRPr="00000000" w14:paraId="000000FA">
      <w:pPr>
        <w:spacing w:after="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выполнения курсовой работы было разработано веб-приложение на языке Go, реализующее административную панель для управления товарными сущностями интернет-магазина. Приложение включает следующие функциональные возможности:</w:t>
      </w:r>
    </w:p>
    <w:p w:rsidR="00000000" w:rsidDel="00000000" w:rsidP="00000000" w:rsidRDefault="00000000" w:rsidRPr="00000000" w14:paraId="000000F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реализация CRUD API для сущностей продукта, категории, бренда и атрибута;</w:t>
        <w:br w:type="textWrapping"/>
        <w:tab/>
        <w:t xml:space="preserve"> – загрузка и хранение изображений через MinIO с привязкой к конкретным продуктам;</w:t>
        <w:br w:type="textWrapping"/>
        <w:tab/>
        <w:t xml:space="preserve"> – автоматическая генерация документации API с помощью Swagger;</w:t>
        <w:br w:type="textWrapping"/>
        <w:tab/>
        <w:t xml:space="preserve"> – подключение к PostgreSQL и Redis для хранения и ускоренного доступа к данным.</w:t>
      </w:r>
    </w:p>
    <w:p w:rsidR="00000000" w:rsidDel="00000000" w:rsidP="00000000" w:rsidRDefault="00000000" w:rsidRPr="00000000" w14:paraId="000000FC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построена с учётом принципов модульности и расширяемости, что позволяет легко добавлять новые функциональные блоки и масштабировать систему.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mexvfrfi71v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4.2 Оценка эффективности архитектурного решения</w:t>
      </w:r>
    </w:p>
    <w:p w:rsidR="00000000" w:rsidDel="00000000" w:rsidP="00000000" w:rsidRDefault="00000000" w:rsidRPr="00000000" w14:paraId="000000FE">
      <w:pPr>
        <w:spacing w:after="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Реализованная система обладает рядом преимуществ с точки зрения сопровождения и дальнейшего развития:</w:t>
      </w:r>
    </w:p>
    <w:p w:rsidR="00000000" w:rsidDel="00000000" w:rsidP="00000000" w:rsidRDefault="00000000" w:rsidRPr="00000000" w14:paraId="000000F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удобство сопровождения достигается за счёт строгого разделения ответственности между слоями, что упрощает отладку и тестирование;</w:t>
        <w:br w:type="textWrapping"/>
        <w:tab/>
        <w:t xml:space="preserve">– расширяемость обеспечивается возможностью добавления новых сущностей (например,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без изменения существующего кода;</w:t>
        <w:br w:type="textWrapping"/>
        <w:tab/>
        <w:t xml:space="preserve">– гибкость в развертывании благодаря использованию популярных open-source решений (PostgreSQL, Redis, MinIO), которые можно разворачивать локально или в облаке;</w:t>
        <w:br w:type="textWrapping"/>
        <w:tab/>
        <w:t xml:space="preserve">– удобство работы с API обеспечивается благодаря интерактивной Swagger-документации, позволяющей быстро тестировать и интегрировать интерфейс.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5udk4gjrtj4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4.3 Возможные улучшения и перспективы развития</w:t>
      </w:r>
    </w:p>
    <w:p w:rsidR="00000000" w:rsidDel="00000000" w:rsidP="00000000" w:rsidRDefault="00000000" w:rsidRPr="00000000" w14:paraId="00000101">
      <w:pPr>
        <w:spacing w:after="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Несмотря на достигнутые результаты, проект может быть дополнен и усовершенствован в следующих направлениях:</w:t>
      </w:r>
    </w:p>
    <w:p w:rsidR="00000000" w:rsidDel="00000000" w:rsidP="00000000" w:rsidRDefault="00000000" w:rsidRPr="00000000" w14:paraId="00000102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Добавление новых модулей: реализация модуля заказов (orders), пользователей (users), методов оплаты и корзины покупок. Это позволит превратить систему в полноценный backend интернет-магазина.</w:t>
      </w:r>
    </w:p>
    <w:p w:rsidR="00000000" w:rsidDel="00000000" w:rsidP="00000000" w:rsidRDefault="00000000" w:rsidRPr="00000000" w14:paraId="0000010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Реализация авторизации и ролей: добавление JWT-авторизации [11], разграничения прав доступа для администраторов, менеджеров и клиентов, что повысит безопасность приложения.</w:t>
      </w:r>
    </w:p>
    <w:p w:rsidR="00000000" w:rsidDel="00000000" w:rsidP="00000000" w:rsidRDefault="00000000" w:rsidRPr="00000000" w14:paraId="0000010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Подключение frontend-интерфейса: разработка клиентского интерфейса на основе React [12] или другого JavaScript-фреймворка для визуального взаимодействия с системой.</w:t>
      </w:r>
    </w:p>
    <w:p w:rsidR="00000000" w:rsidDel="00000000" w:rsidP="00000000" w:rsidRDefault="00000000" w:rsidRPr="00000000" w14:paraId="0000010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Покрытие тестами: добавление unit-тестов (модульных тестов, проверяющих отдельные части кода) и integration-тестов (интеграционных тестов, проверяющих взаимодействие между компонентами) для обеспечения надёжности и упрощения процессов непрерывной интеграции и доставки (CI/CD — непрерывная интеграция и непрерывная поставка).</w:t>
      </w:r>
    </w:p>
    <w:p w:rsidR="00000000" w:rsidDel="00000000" w:rsidP="00000000" w:rsidRDefault="00000000" w:rsidRPr="00000000" w14:paraId="00000106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целом, реализация может стать базой для более крупного e-commerce проекта, а её архитектура позволяет развивать систему в соответствии с реальными потребностями бизнеса.</w:t>
      </w:r>
    </w:p>
    <w:p w:rsidR="00000000" w:rsidDel="00000000" w:rsidP="00000000" w:rsidRDefault="00000000" w:rsidRPr="00000000" w14:paraId="0000010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pageBreakBefore w:val="1"/>
        <w:spacing w:before="4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yp478opd07gc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ЗАКЛЮЧЕНИЕ</w:t>
      </w:r>
    </w:p>
    <w:p w:rsidR="00000000" w:rsidDel="00000000" w:rsidP="00000000" w:rsidRDefault="00000000" w:rsidRPr="00000000" w14:paraId="00000109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курсовой работы была успешно решена задача разработки административной панели интернет-магазина с использованием языка программирования Go и базы данных PostgreSQL. Основное внимание уделялось построению расширяемой и модульной архитектуры, обеспечивающей удобство сопровождения, масштабируемость и поддержку новых функциональных блоков.</w:t>
      </w:r>
    </w:p>
    <w:p w:rsidR="00000000" w:rsidDel="00000000" w:rsidP="00000000" w:rsidRDefault="00000000" w:rsidRPr="00000000" w14:paraId="0000010A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реализованы ключевые функции системы: создание, просмотр, обновление и удаление товарных сущностей (продуктов, категорий, брендов, атрибутов), а также загрузка изображений через MinIO и кэширование часто используемых данных с помощью Redis. Для упрощения взаимодействия с API внедрена документация в формате Swagger.</w:t>
      </w:r>
    </w:p>
    <w:p w:rsidR="00000000" w:rsidDel="00000000" w:rsidP="00000000" w:rsidRDefault="00000000" w:rsidRPr="00000000" w14:paraId="0000010B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велась с учётом современных архитектурных принципов (чистая архитектура, слоистое разделение), что позволило добиться высокой читаемости и повторного использования кода. Полученное решение может служить основой для построения полнофункционального backend-приложения для электронной коммерции.</w:t>
      </w:r>
    </w:p>
    <w:p w:rsidR="00000000" w:rsidDel="00000000" w:rsidP="00000000" w:rsidRDefault="00000000" w:rsidRPr="00000000" w14:paraId="0000010C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перспективе система может быть дополнена модулями заказов, пользователей, авторизации, а также клиентским интерфейсом. Всё это позволит расширить функциональность приложения и использовать его в реальных условиях коммерческой эксплуатации.</w:t>
      </w:r>
    </w:p>
    <w:p w:rsidR="00000000" w:rsidDel="00000000" w:rsidP="00000000" w:rsidRDefault="00000000" w:rsidRPr="00000000" w14:paraId="0000010D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поставленные цели курсовой работы достигнуты, а разработанное программное решение может применяться как учебный или прототипный проект для построения более сложных e-commerce систем.</w:t>
      </w:r>
    </w:p>
    <w:p w:rsidR="00000000" w:rsidDel="00000000" w:rsidP="00000000" w:rsidRDefault="00000000" w:rsidRPr="00000000" w14:paraId="0000010E">
      <w:pPr>
        <w:pStyle w:val="Heading1"/>
        <w:pageBreakBefore w:val="1"/>
        <w:shd w:fill="ffffff" w:val="clear"/>
        <w:spacing w:after="200" w:before="200" w:line="428.625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xs8llwavthfp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hd w:fill="ffffff" w:val="clear"/>
        <w:spacing w:after="0" w:afterAutospacing="0" w:before="20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Statista Research Department. Retail e-commerce sales worldwide from 2014 to 2027 [Электронный ресурс] // Statista. – 2025. – Режим доступа: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https://www.statista.com/statistics/379046/worldwide-retail-e-commerce-sales/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– Дата обращения: 10.05.2025.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Go Programming Language. Documentation [Электронный ресурс]. – Режим доступа: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https://go.dev/doc/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– Дата обращения: 12.04.2025.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PostgreSQL Global Development Group. PostgreSQL 16 Documentation [Электронный ресурс]. – Режим доступа: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https://www.postgresql.org/docs/16/index.html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– Дата обращения: 15.03.2025.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Redis Ltd. Redis Documentation [Электронный ресурс]. – Режим доступа: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https://redis.io/docs/latest/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– Дата обращения: 20.04.2025.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MinIO, Inc. MinIO Object Storage for Kubernetes [Электронный ресурс]. – Режим доступа: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https://min.io/docs/minio/kubernetes/upstream/index.html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– Дата обращения: 05.04.2025.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Martin R. C. Clean Architecture: A Craftsman's Guide to Software Structure and Design. – 1st ed. – Pearson, 2017. – 432 p.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GitHub. swaggo/swag: Swagger for Golang [Электронный ресурс]. – Режим доступа: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https://github.com/swaggo/swag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– Дата обращения: 18.05.2025.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Fielding R. T. Architectural Styles and the Design of Network-based Software Architectures: Chapter 5: Representational State Transfer (REST) [Электронный ресурс]. – 2000. – Режим доступа: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https://www.ics.uci.edu/~fielding/pubs/dissertation/rest_arch_style.htm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– Дата обращения: 25.04.2025.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Amazon Web Services, Inc. Amazon S3 API Reference [Электронный ресурс]. – Режим доступа: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https://docs.aws.amazon.com/AmazonS3/latest/API/Welcome.html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– Дата обращения: 08.05.2025.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(Примечание: MinIO совместим с S3 API)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Gin Web Framework. Documentation [Электронный ресурс]. – Режим доступа: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https://gin-gonic.com/docs/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– Дата обращения: 22.03.2025.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IETF. The OAuth 2.0 Authorization Framework: Bearer Token Usage [Электронный ресурс] // RFC 6750. – 2012. – Режим доступа: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https://datatracker.ietf.org/doc/html/rfc6750/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– Дата обращения: 14.05.2025.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(Актуально для JWT)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hd w:fill="ffffff" w:val="clear"/>
        <w:spacing w:after="20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Meta. React – A JavaScript library for building user interfaces [Электронный ресурс]. – Режим доступа: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https://react.dev/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– Дата обращения: 16.05.2025.</w:t>
      </w:r>
    </w:p>
    <w:p w:rsidR="00000000" w:rsidDel="00000000" w:rsidP="00000000" w:rsidRDefault="00000000" w:rsidRPr="00000000" w14:paraId="0000011B">
      <w:pPr>
        <w:pStyle w:val="Heading1"/>
        <w:pageBreakBefore w:val="1"/>
        <w:spacing w:after="240" w:before="240" w:lineRule="auto"/>
        <w:ind w:firstLine="720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d6zqdrrm1660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ПРИЛОЖЕНИЕ А</w:t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hd w:fill="ffffff" w:val="clear"/>
        <w:spacing w:after="200" w:line="428.625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47e2bmxhaahn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Пример миграции для PostgreSQL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CREATE TABLE categories (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name VARCHAR(100) NOT NULL UNIQUE,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description TEXT,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CHECK (name &lt;&gt; '')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CREATE TABLE brands (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name VARCHAR(100) NOT NULL UNIQUE,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description TEXT,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website TEXT,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CHECK (name &lt;&gt; ''),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CHECK (website IS NULL OR website &lt;&gt; '')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CREATE TABLE attributes (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name VARCHAR(50) NOT NULL UNIQUE,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description TEXT,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CHECK (name &lt;&gt; '')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CREATE TABLE products (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name VARCHAR(255) NOT NULL,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description TEXT,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price NUMERIC(10, 2) NOT NULL,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category_id INT REFERENCES categories(id) ON DELETE SET NULL,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brand_id INT REFERENCES brands(id) ON DELETE SET NULL,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updated_at TIMESTAMP DEFAULT CURRENT_TIMESTAMP,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CHECK (name &lt;&gt; ''),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CHECK (price &gt;= 0)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CREATE TABLE product_images (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id SERIAL PRIMARY KEY,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product_id INT REFERENCES products(id) ON DELETE CASCADE,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image_url TEXT NOT NULL,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alt_text TEXT,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is_main BOOLEAN DEFAULT FALSE,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CHECK (image_url &lt;&gt; '')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CREATE TABLE product_attributes (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product_id INT REFERENCES products(id) ON DELETE CASCADE,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attribute_id INT REFERENCES attributes(id) ON DELETE CASCADE,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PRIMARY KEY (product_id, attribute_id)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CREATE INDEX idx_products_category_id ON products(category_id);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CREATE INDEX idx_products_brand_id ON products(brand_id);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CREATE INDEX idx_product_images_prod_id ON product_images(product_id);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CREATE UNIQUE INDEX idx_product_images_unique_main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ON product_images(product_id)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WHERE is_main;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CREATE INDEX idx_product_images_is_main ON product_images(is_main);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CREATE INDEX idx_product_attributes_attribute_id 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ON product_attributes(attribute_id);</w:t>
      </w: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footerReference r:id="rId26" w:type="first"/>
      <w:pgSz w:h="16838" w:w="11906" w:orient="portrait"/>
      <w:pgMar w:bottom="1137.6000000000001" w:top="1137.6000000000001" w:left="1699.1999999999998" w:right="561.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aws.amazon.com/AmazonS3/latest/API/Welcome.html" TargetMode="External"/><Relationship Id="rId22" Type="http://schemas.openxmlformats.org/officeDocument/2006/relationships/hyperlink" Target="https://datatracker.ietf.org/doc/html/rfc6750/" TargetMode="External"/><Relationship Id="rId21" Type="http://schemas.openxmlformats.org/officeDocument/2006/relationships/hyperlink" Target="https://gin-gonic.com/docs/" TargetMode="External"/><Relationship Id="rId24" Type="http://schemas.openxmlformats.org/officeDocument/2006/relationships/header" Target="header1.xml"/><Relationship Id="rId23" Type="http://schemas.openxmlformats.org/officeDocument/2006/relationships/hyperlink" Target="https://react.dev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footer" Target="footer2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3.png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hyperlink" Target="https://www.statista.com/statistics/379046/worldwide-retail-e-commerce-sales/" TargetMode="External"/><Relationship Id="rId12" Type="http://schemas.openxmlformats.org/officeDocument/2006/relationships/image" Target="media/image5.png"/><Relationship Id="rId15" Type="http://schemas.openxmlformats.org/officeDocument/2006/relationships/hyperlink" Target="https://www.postgresql.org/docs/16/index.html" TargetMode="External"/><Relationship Id="rId14" Type="http://schemas.openxmlformats.org/officeDocument/2006/relationships/hyperlink" Target="https://go.dev/doc/" TargetMode="External"/><Relationship Id="rId17" Type="http://schemas.openxmlformats.org/officeDocument/2006/relationships/hyperlink" Target="https://min.io/docs/minio/kubernetes/upstream/index.html" TargetMode="External"/><Relationship Id="rId16" Type="http://schemas.openxmlformats.org/officeDocument/2006/relationships/hyperlink" Target="https://redis.io/docs/latest/" TargetMode="External"/><Relationship Id="rId19" Type="http://schemas.openxmlformats.org/officeDocument/2006/relationships/hyperlink" Target="https://www.ics.uci.edu/~fielding/pubs/dissertation/rest_arch_style.htm" TargetMode="External"/><Relationship Id="rId18" Type="http://schemas.openxmlformats.org/officeDocument/2006/relationships/hyperlink" Target="https://github.com/swaggo/sw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