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E9C8" w14:textId="77777777" w:rsidR="00DB39D3" w:rsidRDefault="00000000">
      <w:pPr>
        <w:pStyle w:val="Ttulo1"/>
        <w:spacing w:before="300" w:after="120"/>
      </w:pPr>
      <w:r>
        <w:t>PACIENTE VIRTUAL — CASO 39</w:t>
      </w:r>
    </w:p>
    <w:p w14:paraId="0F803256" w14:textId="77777777" w:rsidR="00B1747B" w:rsidRDefault="00B1747B">
      <w:pPr>
        <w:spacing w:after="80"/>
        <w:rPr>
          <w:b/>
          <w:bCs/>
          <w:sz w:val="24"/>
          <w:szCs w:val="24"/>
        </w:rPr>
      </w:pPr>
    </w:p>
    <w:p w14:paraId="3D2FE9CA" w14:textId="6854925F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Eixo A: </w:t>
      </w:r>
      <w:r>
        <w:rPr>
          <w:sz w:val="24"/>
          <w:szCs w:val="24"/>
        </w:rPr>
        <w:t>Cardiovascular / Valvopatia</w:t>
      </w:r>
    </w:p>
    <w:p w14:paraId="3D2FE9CB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Eixo B: </w:t>
      </w:r>
      <w:r>
        <w:rPr>
          <w:sz w:val="24"/>
          <w:szCs w:val="24"/>
        </w:rPr>
        <w:t>Perfil comunicacional: Resistente / Hostil</w:t>
      </w:r>
    </w:p>
    <w:p w14:paraId="3D2FE9CC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Eixo C: </w:t>
      </w:r>
      <w:r>
        <w:rPr>
          <w:sz w:val="24"/>
          <w:szCs w:val="24"/>
        </w:rPr>
        <w:t>Homem, 78 anos, pardo — baixo letramento (ensino fundamental incompleto) — renda média (aposentadoria + BPC)</w:t>
      </w:r>
    </w:p>
    <w:p w14:paraId="3D2FE9CD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Diagnóstico principal: </w:t>
      </w:r>
      <w:r>
        <w:rPr>
          <w:sz w:val="24"/>
          <w:szCs w:val="24"/>
        </w:rPr>
        <w:t xml:space="preserve">Estenose aórtica grave sintomática — tríade de </w:t>
      </w:r>
      <w:proofErr w:type="spellStart"/>
      <w:r>
        <w:rPr>
          <w:sz w:val="24"/>
          <w:szCs w:val="24"/>
        </w:rPr>
        <w:t>Heberden</w:t>
      </w:r>
      <w:proofErr w:type="spellEnd"/>
      <w:r>
        <w:rPr>
          <w:sz w:val="24"/>
          <w:szCs w:val="24"/>
        </w:rPr>
        <w:t>: angina de esforço + síncope de esforço + dispneia (ICC diastólica)</w:t>
      </w:r>
    </w:p>
    <w:p w14:paraId="3D2FE9CE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Achado crítico oculto: </w:t>
      </w:r>
      <w:r>
        <w:rPr>
          <w:sz w:val="24"/>
          <w:szCs w:val="24"/>
        </w:rPr>
        <w:t>Síncope de esforço em 2 episódios recentes — risco de morte súbita — não relatada espontaneamente</w:t>
      </w:r>
    </w:p>
    <w:p w14:paraId="3D2FE9CF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Queixa principal: </w:t>
      </w:r>
      <w:r>
        <w:rPr>
          <w:sz w:val="24"/>
          <w:szCs w:val="24"/>
        </w:rPr>
        <w:t>Aperto no peito ao subir escada</w:t>
      </w:r>
    </w:p>
    <w:p w14:paraId="3D2FE9D0" w14:textId="77777777" w:rsidR="00DB39D3" w:rsidRDefault="00DB39D3">
      <w:pPr>
        <w:spacing w:after="80"/>
      </w:pPr>
    </w:p>
    <w:p w14:paraId="3D2FE9D1" w14:textId="77777777" w:rsidR="00DB39D3" w:rsidRDefault="00000000">
      <w:pPr>
        <w:pStyle w:val="Ttulo1"/>
        <w:spacing w:before="300" w:after="120"/>
      </w:pPr>
      <w:r>
        <w:t>2. CONTEXTO CLÍNICO PARA O FACILITADOR</w:t>
      </w:r>
    </w:p>
    <w:p w14:paraId="3D2FE9D2" w14:textId="77777777" w:rsidR="00DB39D3" w:rsidRDefault="00000000">
      <w:pPr>
        <w:pStyle w:val="Ttulo2"/>
        <w:spacing w:before="200" w:after="80"/>
      </w:pPr>
      <w:r>
        <w:t>Resumo do caso</w:t>
      </w:r>
    </w:p>
    <w:p w14:paraId="3D2FE9D3" w14:textId="77777777" w:rsidR="00DB39D3" w:rsidRDefault="00000000">
      <w:pPr>
        <w:spacing w:after="120"/>
      </w:pPr>
      <w:r>
        <w:rPr>
          <w:sz w:val="24"/>
          <w:szCs w:val="24"/>
        </w:rPr>
        <w:t xml:space="preserve">Raimundo Nonato Bonfim, 78 anos, </w:t>
      </w:r>
      <w:proofErr w:type="spellStart"/>
      <w:r>
        <w:rPr>
          <w:sz w:val="24"/>
          <w:szCs w:val="24"/>
        </w:rPr>
        <w:t>ex-pedreiro</w:t>
      </w:r>
      <w:proofErr w:type="spellEnd"/>
      <w:r>
        <w:rPr>
          <w:sz w:val="24"/>
          <w:szCs w:val="24"/>
        </w:rPr>
        <w:t>, aposentado, morador do bairro Matinha em Teresina-PI, apresenta a tríade clássica da estenose aórtica sintomática grave: angina de esforço, síncope de esforço (não relatada espontaneamente — dado mais oculto e mais urgente) e dispneia ao esforço com edema vespertino de tornozelos. A valvopatia é provavelmente de etiologia degenerativa calcificante — a mais comum em idosos nos países onde a febre reumática já está em declínio, embora no Brasil a etiologia reumática ainda seja relevante.</w:t>
      </w:r>
    </w:p>
    <w:p w14:paraId="3D2FE9D4" w14:textId="77777777" w:rsidR="00DB39D3" w:rsidRDefault="00000000">
      <w:pPr>
        <w:spacing w:after="120"/>
      </w:pPr>
      <w:r>
        <w:rPr>
          <w:sz w:val="24"/>
          <w:szCs w:val="24"/>
        </w:rPr>
        <w:t xml:space="preserve">Raimundo minimiza todos os sintomas com a crença de que "dor e falta de ar são coisas de velho" e que "não adianta encher o médico de queixa." Veio à consulta acompanhado da filha Rosana (46 anos) após ela o ver sentado no meio da escada, sem conseguir subir, com a mão no peito. O dado mais crítico — dois episódios de síncope ao esforço nas últimas 4 semanas — ele não conta </w:t>
      </w:r>
      <w:proofErr w:type="gramStart"/>
      <w:r>
        <w:rPr>
          <w:sz w:val="24"/>
          <w:szCs w:val="24"/>
        </w:rPr>
        <w:t>porque</w:t>
      </w:r>
      <w:proofErr w:type="gramEnd"/>
      <w:r>
        <w:rPr>
          <w:sz w:val="24"/>
          <w:szCs w:val="24"/>
        </w:rPr>
        <w:t xml:space="preserve"> "passou rápido" e "não quer preocupar ninguém." O estudante deve investigar ativamente. Na estenose aórtica, a síncope de esforço indica obstrução grave ao fluxo de saída ventricular esquerdo e está associada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sobrevida média de 1-3 anos sem tratamento cirúrgico ou intervencionista.</w:t>
      </w:r>
    </w:p>
    <w:p w14:paraId="3D2FE9D5" w14:textId="77777777" w:rsidR="00DB39D3" w:rsidRDefault="00000000">
      <w:pPr>
        <w:pStyle w:val="Ttulo2"/>
        <w:spacing w:before="200" w:after="80"/>
      </w:pPr>
      <w:r>
        <w:t>Fisiopatologia relevante</w:t>
      </w:r>
    </w:p>
    <w:p w14:paraId="3D2FE9D6" w14:textId="77777777" w:rsidR="00DB39D3" w:rsidRDefault="00000000">
      <w:pPr>
        <w:spacing w:after="120"/>
      </w:pPr>
      <w:r>
        <w:rPr>
          <w:sz w:val="24"/>
          <w:szCs w:val="24"/>
        </w:rPr>
        <w:t>A estenose aórtica (EA) é a valvopatia mais prevalente em idosos nos países industrializados. A etiologia degenerativa calcificante envolve inflamação, deposição de cálcio e rigidez progressiva dos folhetos aórticos — processo semelhante à aterosclerose, com os mesmos fatores de risco (dislipidemia, HAS, tabagismo, diabetes). A área valvar normal é 3-4 cm². EA é definida como grave quando a área valvar cai abaixo de 1,0 cm² (ou &lt; 0,6 cm²/m² de superfície corporal indexada) e o gradiente médio supera 40 mmHg.</w:t>
      </w:r>
    </w:p>
    <w:p w14:paraId="3D2FE9D7" w14:textId="77777777" w:rsidR="00DB39D3" w:rsidRDefault="00000000">
      <w:pPr>
        <w:spacing w:after="120"/>
      </w:pPr>
      <w:r>
        <w:rPr>
          <w:sz w:val="24"/>
          <w:szCs w:val="24"/>
        </w:rPr>
        <w:t xml:space="preserve">Com a obstrução ao fluxo, o ventrículo esquerdo (VE) desenvolve hipertrofia concêntrica compensatória para manter o débito cardíaco. Quando a compensação fracassa, surgem os três estágios da tríade de </w:t>
      </w:r>
      <w:proofErr w:type="spellStart"/>
      <w:r>
        <w:rPr>
          <w:sz w:val="24"/>
          <w:szCs w:val="24"/>
        </w:rPr>
        <w:t>Heberden</w:t>
      </w:r>
      <w:proofErr w:type="spellEnd"/>
      <w:r>
        <w:rPr>
          <w:sz w:val="24"/>
          <w:szCs w:val="24"/>
        </w:rPr>
        <w:t>, em ordem de progressão e pior prognóstico: (1) angina — isquemia subendocárdica por aumento da demanda e redução da perfusão coronariana; sobrevida média 2-5 anos sem tratamento; (2) síncope de esforço — incapacidade de aumentar o débito cardíaco durante o exercício, com vasodilatação periférica e queda da PA cerebral; sobrevida média 1-3 anos; (3) insuficiência cardíaca — dilatação e disfunção ventricular; sobrevida média 6-18 meses.</w:t>
      </w:r>
    </w:p>
    <w:p w14:paraId="3D2FE9D8" w14:textId="77777777" w:rsidR="00DB39D3" w:rsidRDefault="00000000">
      <w:pPr>
        <w:spacing w:after="120"/>
      </w:pPr>
      <w:r>
        <w:rPr>
          <w:sz w:val="24"/>
          <w:szCs w:val="24"/>
        </w:rPr>
        <w:t>Raimundo apresenta os três componentes — o que o coloca no estágio mais avançado da história natural. A indicação de substituição valvar é urgente: TAVI (</w:t>
      </w:r>
      <w:proofErr w:type="spellStart"/>
      <w:r>
        <w:rPr>
          <w:sz w:val="24"/>
          <w:szCs w:val="24"/>
        </w:rPr>
        <w:t>Transcatheter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Aortic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Implantation</w:t>
      </w:r>
      <w:proofErr w:type="spellEnd"/>
      <w:r>
        <w:rPr>
          <w:sz w:val="24"/>
          <w:szCs w:val="24"/>
        </w:rPr>
        <w:t>) é a escolha preferencial em idosos frágeis de alto risco cirúrgico. A cirurgia convencional (troca valvar por esternotomia) é alternativa em pacientes de baixo risco operatório.</w:t>
      </w:r>
    </w:p>
    <w:p w14:paraId="3D2FE9D9" w14:textId="77777777" w:rsidR="00DB39D3" w:rsidRDefault="00000000">
      <w:pPr>
        <w:pStyle w:val="Ttulo2"/>
        <w:spacing w:before="200" w:after="80"/>
      </w:pPr>
      <w:r>
        <w:t>Dados que só emergem quando ativamente interrogados</w:t>
      </w:r>
    </w:p>
    <w:p w14:paraId="3D2FE9DA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• Síncope de esforço — 2 episódios nas últimas 4 semanas, ambos ao subir o morro da rua até em casa. "Escureceu a vista, caí sentado na calçada, passou em uns 2 minutinhos." Nunca relatou a nenhum médico. Não queria preocupar a filha. É o dado mais crítico e urgente do caso.</w:t>
      </w:r>
    </w:p>
    <w:p w14:paraId="3D2FE9DB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• Edema bilateral de tornozelos — "meu tornozelo incha à tarde, mas é do calor." Piora no final do dia, melhora com elevação dos membros.</w:t>
      </w:r>
    </w:p>
    <w:p w14:paraId="3D2FE9DC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• </w:t>
      </w:r>
      <w:proofErr w:type="spellStart"/>
      <w:r>
        <w:rPr>
          <w:sz w:val="24"/>
          <w:szCs w:val="24"/>
        </w:rPr>
        <w:t>Noctúria</w:t>
      </w:r>
      <w:proofErr w:type="spellEnd"/>
      <w:r>
        <w:rPr>
          <w:sz w:val="24"/>
          <w:szCs w:val="24"/>
        </w:rPr>
        <w:t xml:space="preserve"> 2-3x por noite — não associa à insuficiência cardíaca</w:t>
      </w:r>
    </w:p>
    <w:p w14:paraId="3D2FE9DD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• Dispneia ao subir 1 lance de escada ou caminhar 200 metros em plano — gradualmente limitou suas atividades e deixou de perceber a limitação como sintoma ("não faço mais o que fazia antes, mas é da idade")</w:t>
      </w:r>
    </w:p>
    <w:p w14:paraId="3D2FE9DE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• Palpitações ocasionais — nega, mas ao ser questionado sobre o coração "saltando no peito às vezes", confirma 1-2 episódios por semana (fibrilação atrial paroxística — complicação possível)</w:t>
      </w:r>
    </w:p>
    <w:p w14:paraId="3D2FE9DF" w14:textId="77777777" w:rsidR="00DB39D3" w:rsidRDefault="00000000">
      <w:pPr>
        <w:spacing w:after="100"/>
      </w:pPr>
      <w:r>
        <w:rPr>
          <w:i/>
          <w:iCs/>
          <w:color w:val="555555"/>
          <w:sz w:val="22"/>
          <w:szCs w:val="22"/>
        </w:rPr>
        <w:t>Nota ao facilitador: a síncope de esforço é o achado mais urgente. O estudante deve perguntar diretamente: "O senhor já desmaiou ou ficou tonto ao fazer esforço?" — linguagem simples. A presença de síncope de esforço na estenose aórtica grave é indicação de intervenção urgente (risco de morte súbita de 15-20%/ano). Inibidores de ECA, diuréticos e nitratos devem ser usados com extrema cautela (risco de hipotensão grave).</w:t>
      </w:r>
    </w:p>
    <w:p w14:paraId="3D2FE9E0" w14:textId="77777777" w:rsidR="00DB39D3" w:rsidRDefault="00DB39D3">
      <w:pPr>
        <w:spacing w:after="80"/>
      </w:pPr>
    </w:p>
    <w:p w14:paraId="3D2FE9E1" w14:textId="77777777" w:rsidR="00DB39D3" w:rsidRDefault="00000000">
      <w:pPr>
        <w:pStyle w:val="Ttulo1"/>
        <w:spacing w:before="300" w:after="120"/>
      </w:pPr>
      <w:r>
        <w:t>3. QUEIXA PRINCIPAL</w:t>
      </w:r>
    </w:p>
    <w:p w14:paraId="3D2FE9E2" w14:textId="77777777" w:rsidR="00DB39D3" w:rsidRDefault="00000000">
      <w:pPr>
        <w:spacing w:after="100"/>
      </w:pPr>
      <w:r>
        <w:rPr>
          <w:i/>
          <w:iCs/>
          <w:sz w:val="24"/>
          <w:szCs w:val="24"/>
        </w:rPr>
        <w:t xml:space="preserve">"Minha filha ficou preocupada porque me viu sentado no meio da escada com a mão no peito. Eu disse que não era nada, é da idade. Mas ela insistiu </w:t>
      </w:r>
      <w:proofErr w:type="gramStart"/>
      <w:r>
        <w:rPr>
          <w:i/>
          <w:iCs/>
          <w:sz w:val="24"/>
          <w:szCs w:val="24"/>
        </w:rPr>
        <w:t>pra</w:t>
      </w:r>
      <w:proofErr w:type="gramEnd"/>
      <w:r>
        <w:rPr>
          <w:i/>
          <w:iCs/>
          <w:sz w:val="24"/>
          <w:szCs w:val="24"/>
        </w:rPr>
        <w:t xml:space="preserve"> eu vir."</w:t>
      </w:r>
    </w:p>
    <w:p w14:paraId="3D2FE9E3" w14:textId="77777777" w:rsidR="00DB39D3" w:rsidRDefault="00DB39D3">
      <w:pPr>
        <w:spacing w:after="80"/>
      </w:pPr>
    </w:p>
    <w:p w14:paraId="3D2FE9E4" w14:textId="77777777" w:rsidR="00DB39D3" w:rsidRDefault="00000000">
      <w:pPr>
        <w:pStyle w:val="Ttulo1"/>
        <w:spacing w:before="300" w:after="120"/>
      </w:pPr>
      <w:r>
        <w:t>4. HISTÓRIA DA DOENÇA ATUAL</w:t>
      </w:r>
    </w:p>
    <w:p w14:paraId="3D2FE9E5" w14:textId="77777777" w:rsidR="00DB39D3" w:rsidRDefault="00000000">
      <w:pPr>
        <w:spacing w:after="120"/>
      </w:pPr>
      <w:r>
        <w:rPr>
          <w:sz w:val="24"/>
          <w:szCs w:val="24"/>
        </w:rPr>
        <w:t>Raimundo relata que há aproximadamente 8 meses tem sentido "um aperto no peito" ao fazer esforços moderados — subir escadas, caminhar em subida ou carregar sacolas. A dor é retroesternal, em aperto, sem irradiação clara, dura de 2 a 5 minutos e cede com repouso. Nos últimos 3 meses, a tolerância ao esforço piorou progressivamente: hoje ocorre ao subir um lance de escada ou caminhar cerca de 200 metros em terreno plano.</w:t>
      </w:r>
    </w:p>
    <w:p w14:paraId="3D2FE9E6" w14:textId="77777777" w:rsidR="00DB39D3" w:rsidRDefault="00000000">
      <w:pPr>
        <w:spacing w:after="120"/>
      </w:pPr>
      <w:r>
        <w:rPr>
          <w:sz w:val="24"/>
          <w:szCs w:val="24"/>
        </w:rPr>
        <w:t xml:space="preserve">Perguntado diretamente sobre tontura ou desmaio ao esforço, após alguma resistência, admite 2 episódios nas últimas 4 semanas: "escureceu a vista e eu caí sentado na calçada, mas passou rápido. Não quis falar pra Rosana </w:t>
      </w:r>
      <w:proofErr w:type="gramStart"/>
      <w:r>
        <w:rPr>
          <w:sz w:val="24"/>
          <w:szCs w:val="24"/>
        </w:rPr>
        <w:t>pra</w:t>
      </w:r>
      <w:proofErr w:type="gramEnd"/>
      <w:r>
        <w:rPr>
          <w:sz w:val="24"/>
          <w:szCs w:val="24"/>
        </w:rPr>
        <w:t xml:space="preserve"> não preocupar." Tem notado os tornozelos "inchados" à tarde há cerca de 3 meses, mas atribui ao calor de Teresina. Refere também falta de ar ao esforço moderado — percebe que "foi diminuindo o que consegue fazer" gradualmente, sem associar ao coração.</w:t>
      </w:r>
    </w:p>
    <w:p w14:paraId="3D2FE9E7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Angina: </w:t>
      </w:r>
      <w:r>
        <w:rPr>
          <w:sz w:val="24"/>
          <w:szCs w:val="24"/>
        </w:rPr>
        <w:t>Há ~8 meses — progressiva. Classe III da CCS (angina com atividade física leve).</w:t>
      </w:r>
    </w:p>
    <w:p w14:paraId="3D2FE9E8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Síncope de esforço: </w:t>
      </w:r>
      <w:r>
        <w:rPr>
          <w:sz w:val="24"/>
          <w:szCs w:val="24"/>
        </w:rPr>
        <w:t>Dois episódios nas últimas 4 semanas — DADO OCULTO CRÍTICO</w:t>
      </w:r>
    </w:p>
    <w:p w14:paraId="3D2FE9E9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Dispneia: </w:t>
      </w:r>
      <w:r>
        <w:rPr>
          <w:sz w:val="24"/>
          <w:szCs w:val="24"/>
        </w:rPr>
        <w:t>Há ~4 meses — progressiva. Classe III da NYHA.</w:t>
      </w:r>
    </w:p>
    <w:p w14:paraId="3D2FE9EA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Edema: </w:t>
      </w:r>
      <w:r>
        <w:rPr>
          <w:sz w:val="24"/>
          <w:szCs w:val="24"/>
        </w:rPr>
        <w:t>Tornozelos bilaterais à tarde — há ~3 meses</w:t>
      </w:r>
    </w:p>
    <w:p w14:paraId="3D2FE9EB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Sopro: </w:t>
      </w:r>
      <w:r>
        <w:rPr>
          <w:sz w:val="24"/>
          <w:szCs w:val="24"/>
        </w:rPr>
        <w:t>Não sabe — nunca foi informado sobre sopro ao coração em consultas anteriores</w:t>
      </w:r>
    </w:p>
    <w:p w14:paraId="3D2FE9EC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Últimas consultas: </w:t>
      </w:r>
      <w:r>
        <w:rPr>
          <w:sz w:val="24"/>
          <w:szCs w:val="24"/>
        </w:rPr>
        <w:t xml:space="preserve">Cardiologista há 3 anos — "disse que o coração estava </w:t>
      </w:r>
      <w:proofErr w:type="gramStart"/>
      <w:r>
        <w:rPr>
          <w:sz w:val="24"/>
          <w:szCs w:val="24"/>
        </w:rPr>
        <w:t>envelhecendo</w:t>
      </w:r>
      <w:proofErr w:type="gramEnd"/>
      <w:r>
        <w:rPr>
          <w:sz w:val="24"/>
          <w:szCs w:val="24"/>
        </w:rPr>
        <w:t xml:space="preserve"> mas </w:t>
      </w:r>
      <w:proofErr w:type="spellStart"/>
      <w:proofErr w:type="gramStart"/>
      <w:r>
        <w:rPr>
          <w:sz w:val="24"/>
          <w:szCs w:val="24"/>
        </w:rPr>
        <w:t>tava</w:t>
      </w:r>
      <w:proofErr w:type="spellEnd"/>
      <w:proofErr w:type="gramEnd"/>
      <w:r>
        <w:rPr>
          <w:sz w:val="24"/>
          <w:szCs w:val="24"/>
        </w:rPr>
        <w:t xml:space="preserve"> bom." Clínico geral na UBS há 8 meses — prescreveu captopril para HAS, não examinou o coração detalhadamente.</w:t>
      </w:r>
    </w:p>
    <w:p w14:paraId="3D2FE9ED" w14:textId="77777777" w:rsidR="00DB39D3" w:rsidRDefault="00DB39D3">
      <w:pPr>
        <w:spacing w:after="80"/>
      </w:pPr>
    </w:p>
    <w:p w14:paraId="3D2FE9EE" w14:textId="77777777" w:rsidR="00DB39D3" w:rsidRDefault="00000000">
      <w:pPr>
        <w:pStyle w:val="Ttulo1"/>
        <w:spacing w:before="300" w:after="120"/>
      </w:pPr>
      <w:r>
        <w:t>5. ANTECEDENTES PESSOAIS</w:t>
      </w:r>
    </w:p>
    <w:p w14:paraId="3D2FE9EF" w14:textId="77777777" w:rsidR="00DB39D3" w:rsidRDefault="00000000">
      <w:pPr>
        <w:pStyle w:val="Ttulo2"/>
        <w:spacing w:before="200" w:after="80"/>
      </w:pPr>
      <w:r>
        <w:t>Doenças prévias</w:t>
      </w:r>
    </w:p>
    <w:p w14:paraId="3D2FE9F0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Hipertensão arterial sistêmica — diagnosticada há 15 anos. Em uso de captopril 25 mg 2x/dia. Controle irregular.</w:t>
      </w:r>
    </w:p>
    <w:p w14:paraId="3D2FE9F1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Dislipidemia — diagnosticada há 8 anos, em uso irregular de sinvastatina 20 mg à noite</w:t>
      </w:r>
    </w:p>
    <w:p w14:paraId="3D2FE9F2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Febre reumática na infância — relata vagamente ter tido "febre com dor nas juntas" aos 10 anos, ficou "uns 15 dias de cama." Diagnóstico nunca confirmado formalmente, mas relevante para a etiologia da valvopatia (pode ser reumática, não apenas degenerativa).</w:t>
      </w:r>
    </w:p>
    <w:p w14:paraId="3D2FE9F3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Diabetes mellitus tipo 2 — diagnóstico há 5 anos. Em uso de metformina 850 mg 2x/dia. Glicemia de jejum recente (3 meses atrás): 148 mg/</w:t>
      </w:r>
      <w:proofErr w:type="spellStart"/>
      <w:r>
        <w:rPr>
          <w:sz w:val="24"/>
          <w:szCs w:val="24"/>
        </w:rPr>
        <w:t>dL</w:t>
      </w:r>
      <w:proofErr w:type="spellEnd"/>
      <w:r>
        <w:rPr>
          <w:sz w:val="24"/>
          <w:szCs w:val="24"/>
        </w:rPr>
        <w:t xml:space="preserve"> — controle insatisfatório.</w:t>
      </w:r>
    </w:p>
    <w:p w14:paraId="3D2FE9F4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Nega infarto agudo do miocárdio prévio, insuficiência renal, DPOC ou outras cardiopatias conhecidas</w:t>
      </w:r>
    </w:p>
    <w:p w14:paraId="3D2FE9F5" w14:textId="77777777" w:rsidR="00DB39D3" w:rsidRDefault="00DB39D3">
      <w:pPr>
        <w:spacing w:after="80"/>
      </w:pPr>
    </w:p>
    <w:p w14:paraId="3D2FE9F6" w14:textId="77777777" w:rsidR="00DB39D3" w:rsidRDefault="00000000">
      <w:pPr>
        <w:pStyle w:val="Ttulo2"/>
        <w:spacing w:before="200" w:after="80"/>
      </w:pPr>
      <w:r>
        <w:t>Cirurgias e internações</w:t>
      </w:r>
    </w:p>
    <w:p w14:paraId="3D2FE9F7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Internação por pneumonia há 6 anos — tratamento conservador, sem intubação</w:t>
      </w:r>
    </w:p>
    <w:p w14:paraId="3D2FE9F8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Nega cirurgias cardíacas ou vasculares prévias</w:t>
      </w:r>
    </w:p>
    <w:p w14:paraId="3D2FE9F9" w14:textId="77777777" w:rsidR="00DB39D3" w:rsidRDefault="00DB39D3">
      <w:pPr>
        <w:spacing w:after="80"/>
      </w:pPr>
    </w:p>
    <w:p w14:paraId="3D2FE9FA" w14:textId="77777777" w:rsidR="00DB39D3" w:rsidRDefault="00000000">
      <w:pPr>
        <w:pStyle w:val="Ttulo2"/>
        <w:spacing w:before="200" w:after="80"/>
      </w:pPr>
      <w:r>
        <w:t>Alergias</w:t>
      </w:r>
    </w:p>
    <w:p w14:paraId="3D2FE9FB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Nega alergias medicamentosas conhecidas</w:t>
      </w:r>
    </w:p>
    <w:p w14:paraId="3D2FE9FC" w14:textId="77777777" w:rsidR="00DB39D3" w:rsidRDefault="00DB39D3">
      <w:pPr>
        <w:spacing w:after="80"/>
      </w:pPr>
    </w:p>
    <w:p w14:paraId="3D2FE9FD" w14:textId="77777777" w:rsidR="00DB39D3" w:rsidRDefault="00000000">
      <w:pPr>
        <w:pStyle w:val="Ttulo2"/>
        <w:spacing w:before="200" w:after="80"/>
      </w:pPr>
      <w:r>
        <w:t>Medicações em uso</w:t>
      </w:r>
    </w:p>
    <w:p w14:paraId="3D2FE9FE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Captopril 25 mg 2x/dia — uso irregular ("só tomo quando sinto a cabeça pesada")</w:t>
      </w:r>
    </w:p>
    <w:p w14:paraId="3D2FE9FF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Sinvastatina 20 mg/noite — uso irregular</w:t>
      </w:r>
    </w:p>
    <w:p w14:paraId="3D2FEA00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Metformina 850 mg 2x/dia — uso mais regular</w:t>
      </w:r>
    </w:p>
    <w:p w14:paraId="3D2FEA01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AAS 100 mg/dia — tomou por um tempo, parou há 2 anos por conta própria: "o médico falou de sangramento no estômago"</w:t>
      </w:r>
    </w:p>
    <w:p w14:paraId="3D2FEA02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Nega diuréticos, betabloqueadores, anticoagulantes ou </w:t>
      </w:r>
      <w:proofErr w:type="spellStart"/>
      <w:r>
        <w:rPr>
          <w:sz w:val="24"/>
          <w:szCs w:val="24"/>
        </w:rPr>
        <w:t>antianginos</w:t>
      </w:r>
      <w:proofErr w:type="spellEnd"/>
    </w:p>
    <w:p w14:paraId="3D2FEA03" w14:textId="77777777" w:rsidR="00DB39D3" w:rsidRDefault="00DB39D3">
      <w:pPr>
        <w:spacing w:after="80"/>
      </w:pPr>
    </w:p>
    <w:p w14:paraId="3D2FEA04" w14:textId="77777777" w:rsidR="00DB39D3" w:rsidRDefault="00000000">
      <w:pPr>
        <w:pStyle w:val="Ttulo1"/>
        <w:spacing w:before="300" w:after="120"/>
      </w:pPr>
      <w:r>
        <w:t>6. ANTECEDENTES FAMILIARES</w:t>
      </w:r>
    </w:p>
    <w:p w14:paraId="3D2FEA05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Esposa (falecida há 3 anos) — infarto agudo do miocárdio</w:t>
      </w:r>
    </w:p>
    <w:p w14:paraId="3D2FEA06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Irmão (70 anos) — marcapasso por "problema no coração"</w:t>
      </w:r>
    </w:p>
    <w:p w14:paraId="3D2FEA07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Pai — faleceu de "parada do coração" aos 64 anos</w:t>
      </w:r>
    </w:p>
    <w:p w14:paraId="3D2FEA08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Mãe — falecida por AVC aos 71 anos</w:t>
      </w:r>
    </w:p>
    <w:p w14:paraId="3D2FEA09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Histórico familiar significativo de doenças cardiovasculares</w:t>
      </w:r>
    </w:p>
    <w:p w14:paraId="3D2FEA0A" w14:textId="77777777" w:rsidR="00DB39D3" w:rsidRDefault="00DB39D3">
      <w:pPr>
        <w:spacing w:after="80"/>
      </w:pPr>
    </w:p>
    <w:p w14:paraId="3D2FEA0B" w14:textId="77777777" w:rsidR="00DB39D3" w:rsidRDefault="00000000">
      <w:pPr>
        <w:pStyle w:val="Ttulo1"/>
        <w:spacing w:before="300" w:after="120"/>
      </w:pPr>
      <w:r>
        <w:t>7. HÁBITOS DE VIDA</w:t>
      </w:r>
    </w:p>
    <w:p w14:paraId="3D2FEA0C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Tabagismo: </w:t>
      </w:r>
      <w:r>
        <w:rPr>
          <w:sz w:val="24"/>
          <w:szCs w:val="24"/>
        </w:rPr>
        <w:t>Ex-fumante — 40 anos-maço. Parou há 10 anos.</w:t>
      </w:r>
    </w:p>
    <w:p w14:paraId="3D2FEA0D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Álcool: </w:t>
      </w:r>
      <w:r>
        <w:rPr>
          <w:sz w:val="24"/>
          <w:szCs w:val="24"/>
        </w:rPr>
        <w:t>Cerveja nos fins de semana — 2-3 latas. Nega uso excessivo.</w:t>
      </w:r>
    </w:p>
    <w:p w14:paraId="3D2FEA0E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Atividade física: </w:t>
      </w:r>
      <w:r>
        <w:rPr>
          <w:sz w:val="24"/>
          <w:szCs w:val="24"/>
        </w:rPr>
        <w:t>Sedentário há ~2 anos — progressivamente limitado pelos sintomas, sem perceber a piora.</w:t>
      </w:r>
    </w:p>
    <w:p w14:paraId="3D2FEA0F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Alimentação: </w:t>
      </w:r>
      <w:r>
        <w:rPr>
          <w:sz w:val="24"/>
          <w:szCs w:val="24"/>
        </w:rPr>
        <w:t xml:space="preserve">Dieta </w:t>
      </w:r>
      <w:proofErr w:type="spellStart"/>
      <w:r>
        <w:rPr>
          <w:sz w:val="24"/>
          <w:szCs w:val="24"/>
        </w:rPr>
        <w:t>hipersódica</w:t>
      </w:r>
      <w:proofErr w:type="spellEnd"/>
      <w:r>
        <w:rPr>
          <w:sz w:val="24"/>
          <w:szCs w:val="24"/>
        </w:rPr>
        <w:t xml:space="preserve"> — sal em excesso, carne seca, embutidos. Renda limitada.</w:t>
      </w:r>
    </w:p>
    <w:p w14:paraId="3D2FEA10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Ocupação: </w:t>
      </w:r>
      <w:r>
        <w:rPr>
          <w:sz w:val="24"/>
          <w:szCs w:val="24"/>
        </w:rPr>
        <w:t>Aposentado. Foi pedreiro por 35 anos — esforço físico intenso durante a vida laboral. Vive com a filha Rosana em Teresina.</w:t>
      </w:r>
    </w:p>
    <w:p w14:paraId="3D2FEA11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Condições de moradia: </w:t>
      </w:r>
      <w:r>
        <w:rPr>
          <w:sz w:val="24"/>
          <w:szCs w:val="24"/>
        </w:rPr>
        <w:t>Casa térrea, um andar — mas a rua tem subida íngreme que o limita.</w:t>
      </w:r>
    </w:p>
    <w:p w14:paraId="3D2FEA12" w14:textId="77777777" w:rsidR="00DB39D3" w:rsidRDefault="00DB39D3">
      <w:pPr>
        <w:spacing w:after="80"/>
      </w:pPr>
    </w:p>
    <w:p w14:paraId="3D2FEA13" w14:textId="77777777" w:rsidR="00DB39D3" w:rsidRDefault="00000000">
      <w:pPr>
        <w:pStyle w:val="Ttulo1"/>
        <w:spacing w:before="300" w:after="120"/>
      </w:pPr>
      <w:r>
        <w:t>8. REVISÃO DE SISTEMAS</w:t>
      </w:r>
    </w:p>
    <w:p w14:paraId="3D2FEA14" w14:textId="77777777" w:rsidR="00DB39D3" w:rsidRDefault="00000000">
      <w:pPr>
        <w:pStyle w:val="Ttulo2"/>
        <w:spacing w:before="200" w:after="80"/>
      </w:pPr>
      <w:r>
        <w:t>Cardiovascular</w:t>
      </w:r>
    </w:p>
    <w:p w14:paraId="3D2FEA15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Angina de esforço — já descrita. Sem angina em repouso ou ao mínimo esforço por enquanto.</w:t>
      </w:r>
    </w:p>
    <w:p w14:paraId="3D2FEA16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Síncope de esforço — 2 episódios (dado oculto)</w:t>
      </w:r>
    </w:p>
    <w:p w14:paraId="3D2FEA17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Dispneia aos esforços moderados — classe III NYHA</w:t>
      </w:r>
    </w:p>
    <w:p w14:paraId="3D2FEA18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Edema bilateral de tornozelos vespertino</w:t>
      </w:r>
    </w:p>
    <w:p w14:paraId="3D2FEA19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Palpitações ocasionais — confirmadas quando interrogado diretamente (suspeita de FA paroxística)</w:t>
      </w:r>
    </w:p>
    <w:p w14:paraId="3D2FEA1A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Nega dor torácica em repouso, ortopneia ou dispneia paroxística noturna (ICC ainda compensada)</w:t>
      </w:r>
    </w:p>
    <w:p w14:paraId="3D2FEA1B" w14:textId="77777777" w:rsidR="00DB39D3" w:rsidRDefault="00DB39D3">
      <w:pPr>
        <w:spacing w:after="80"/>
      </w:pPr>
    </w:p>
    <w:p w14:paraId="3D2FEA1C" w14:textId="77777777" w:rsidR="00DB39D3" w:rsidRDefault="00000000">
      <w:pPr>
        <w:pStyle w:val="Ttulo2"/>
        <w:spacing w:before="200" w:after="80"/>
      </w:pPr>
      <w:r>
        <w:t>Neurológico</w:t>
      </w:r>
    </w:p>
    <w:p w14:paraId="3D2FEA1D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Síncope de esforço (já descrita). Nega AVC, amaurose fugaz ou déficit focal.</w:t>
      </w:r>
    </w:p>
    <w:p w14:paraId="3D2FEA1E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Tontura postural ocasional — relacionada ao uso irregular do captopril</w:t>
      </w:r>
    </w:p>
    <w:p w14:paraId="3D2FEA1F" w14:textId="77777777" w:rsidR="00DB39D3" w:rsidRDefault="00DB39D3">
      <w:pPr>
        <w:spacing w:after="80"/>
      </w:pPr>
    </w:p>
    <w:p w14:paraId="3D2FEA20" w14:textId="77777777" w:rsidR="00DB39D3" w:rsidRDefault="00000000">
      <w:pPr>
        <w:pStyle w:val="Ttulo2"/>
        <w:spacing w:before="200" w:after="80"/>
      </w:pPr>
      <w:r>
        <w:t>Respiratório</w:t>
      </w:r>
    </w:p>
    <w:p w14:paraId="3D2FEA21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Tosse seca esporádica — pode ser efeito adverso do captopril (indicar troca por losartana se confirmado)</w:t>
      </w:r>
    </w:p>
    <w:p w14:paraId="3D2FEA22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Nega hemoptise, sibilância ou chiado</w:t>
      </w:r>
    </w:p>
    <w:p w14:paraId="3D2FEA23" w14:textId="77777777" w:rsidR="00DB39D3" w:rsidRDefault="00DB39D3">
      <w:pPr>
        <w:spacing w:after="80"/>
      </w:pPr>
    </w:p>
    <w:p w14:paraId="3D2FEA24" w14:textId="77777777" w:rsidR="00DB39D3" w:rsidRDefault="00000000">
      <w:pPr>
        <w:pStyle w:val="Ttulo2"/>
        <w:spacing w:before="200" w:after="80"/>
      </w:pPr>
      <w:r>
        <w:t>Gastrointestinal</w:t>
      </w:r>
    </w:p>
    <w:p w14:paraId="3D2FEA25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Constipação — 1 evacuação a cada 2-3 dias. Nega sangramento digestivo.</w:t>
      </w:r>
    </w:p>
    <w:p w14:paraId="3D2FEA26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Náuseas ocasionais com a metformina</w:t>
      </w:r>
    </w:p>
    <w:p w14:paraId="3D2FEA27" w14:textId="77777777" w:rsidR="00DB39D3" w:rsidRDefault="00DB39D3">
      <w:pPr>
        <w:spacing w:after="80"/>
      </w:pPr>
    </w:p>
    <w:p w14:paraId="3D2FEA28" w14:textId="77777777" w:rsidR="00DB39D3" w:rsidRDefault="00000000">
      <w:pPr>
        <w:pStyle w:val="Ttulo2"/>
        <w:spacing w:before="200" w:after="80"/>
      </w:pPr>
      <w:proofErr w:type="spellStart"/>
      <w:r>
        <w:t>Genitourinário</w:t>
      </w:r>
      <w:proofErr w:type="spellEnd"/>
    </w:p>
    <w:p w14:paraId="3D2FEA29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Noctúria</w:t>
      </w:r>
      <w:proofErr w:type="spellEnd"/>
      <w:r>
        <w:rPr>
          <w:sz w:val="24"/>
          <w:szCs w:val="24"/>
        </w:rPr>
        <w:t xml:space="preserve"> 2-3x — atribui à próstata ("todo homem velho acorda de madrugada"). Pode ter componente de IC.</w:t>
      </w:r>
    </w:p>
    <w:p w14:paraId="3D2FEA2A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Nega hematúria, disúria ou jato fraco intenso</w:t>
      </w:r>
    </w:p>
    <w:p w14:paraId="3D2FEA2B" w14:textId="77777777" w:rsidR="00DB39D3" w:rsidRDefault="00DB39D3">
      <w:pPr>
        <w:spacing w:after="80"/>
      </w:pPr>
    </w:p>
    <w:p w14:paraId="3D2FEA2C" w14:textId="77777777" w:rsidR="00DB39D3" w:rsidRDefault="00000000">
      <w:pPr>
        <w:pStyle w:val="Ttulo1"/>
        <w:spacing w:before="300" w:after="120"/>
      </w:pPr>
      <w:r>
        <w:t>9. EXAME FÍSICO</w:t>
      </w:r>
    </w:p>
    <w:p w14:paraId="3D2FEA2D" w14:textId="77777777" w:rsidR="00DB39D3" w:rsidRDefault="00000000">
      <w:pPr>
        <w:pStyle w:val="Ttulo2"/>
        <w:spacing w:before="200" w:after="80"/>
      </w:pPr>
      <w:r>
        <w:t>Dados vitais e antropometria</w:t>
      </w:r>
    </w:p>
    <w:p w14:paraId="3D2FEA2E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PA: </w:t>
      </w:r>
      <w:r>
        <w:rPr>
          <w:sz w:val="24"/>
          <w:szCs w:val="24"/>
        </w:rPr>
        <w:t>106 × 68 mmHg — PRESSÃO SISTÓLICA BAIXA para um hipertenso (pressão de pulso estreita: 38 mmHg — sinal de obstrução ao fluxo)</w:t>
      </w:r>
    </w:p>
    <w:p w14:paraId="3D2FEA2F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FC: </w:t>
      </w:r>
      <w:r>
        <w:rPr>
          <w:sz w:val="24"/>
          <w:szCs w:val="24"/>
        </w:rPr>
        <w:t xml:space="preserve">72 bpm — irregular (FA paroxística? Arritmia </w:t>
      </w:r>
      <w:proofErr w:type="spellStart"/>
      <w:r>
        <w:rPr>
          <w:sz w:val="24"/>
          <w:szCs w:val="24"/>
        </w:rPr>
        <w:t>extrassistólica</w:t>
      </w:r>
      <w:proofErr w:type="spellEnd"/>
      <w:r>
        <w:rPr>
          <w:sz w:val="24"/>
          <w:szCs w:val="24"/>
        </w:rPr>
        <w:t>?)</w:t>
      </w:r>
    </w:p>
    <w:p w14:paraId="3D2FEA30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FR: </w:t>
      </w:r>
      <w:r>
        <w:rPr>
          <w:sz w:val="24"/>
          <w:szCs w:val="24"/>
        </w:rPr>
        <w:t xml:space="preserve">20 </w:t>
      </w:r>
      <w:proofErr w:type="spellStart"/>
      <w:r>
        <w:rPr>
          <w:sz w:val="24"/>
          <w:szCs w:val="24"/>
        </w:rPr>
        <w:t>irpm</w:t>
      </w:r>
      <w:proofErr w:type="spellEnd"/>
    </w:p>
    <w:p w14:paraId="3D2FEA31" w14:textId="77777777" w:rsidR="00DB39D3" w:rsidRDefault="00000000">
      <w:pPr>
        <w:spacing w:after="80"/>
      </w:pPr>
      <w:proofErr w:type="spellStart"/>
      <w:r>
        <w:rPr>
          <w:b/>
          <w:bCs/>
          <w:sz w:val="24"/>
          <w:szCs w:val="24"/>
        </w:rPr>
        <w:t>Tax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36,3 °C</w:t>
      </w:r>
    </w:p>
    <w:p w14:paraId="3D2FEA32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Peso: </w:t>
      </w:r>
      <w:r>
        <w:rPr>
          <w:sz w:val="24"/>
          <w:szCs w:val="24"/>
        </w:rPr>
        <w:t>68 kg</w:t>
      </w:r>
    </w:p>
    <w:p w14:paraId="3D2FEA33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Altura: </w:t>
      </w:r>
      <w:r>
        <w:rPr>
          <w:sz w:val="24"/>
          <w:szCs w:val="24"/>
        </w:rPr>
        <w:t>1,68 m</w:t>
      </w:r>
    </w:p>
    <w:p w14:paraId="3D2FEA34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IMC: </w:t>
      </w:r>
      <w:r>
        <w:rPr>
          <w:sz w:val="24"/>
          <w:szCs w:val="24"/>
        </w:rPr>
        <w:t>24,1 kg/m²</w:t>
      </w:r>
    </w:p>
    <w:p w14:paraId="3D2FEA35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SatO2: </w:t>
      </w:r>
      <w:r>
        <w:rPr>
          <w:sz w:val="24"/>
          <w:szCs w:val="24"/>
        </w:rPr>
        <w:t>96% em ar ambiente</w:t>
      </w:r>
    </w:p>
    <w:p w14:paraId="3D2FEA36" w14:textId="77777777" w:rsidR="00DB39D3" w:rsidRDefault="00DB39D3">
      <w:pPr>
        <w:spacing w:after="80"/>
      </w:pPr>
    </w:p>
    <w:p w14:paraId="3D2FEA37" w14:textId="77777777" w:rsidR="00DB39D3" w:rsidRDefault="00000000">
      <w:pPr>
        <w:pStyle w:val="Ttulo2"/>
        <w:spacing w:before="200" w:after="80"/>
      </w:pPr>
      <w:r>
        <w:t>Aspectos gerais</w:t>
      </w:r>
    </w:p>
    <w:p w14:paraId="3D2FEA38" w14:textId="77777777" w:rsidR="00DB39D3" w:rsidRDefault="00000000">
      <w:pPr>
        <w:spacing w:after="120"/>
      </w:pPr>
      <w:r>
        <w:rPr>
          <w:sz w:val="24"/>
          <w:szCs w:val="24"/>
        </w:rPr>
        <w:t>Homem idoso, pardo, aparência compatível com a idade, emagrecido, com fácies de sofrimento discreto. Em repouso mantém SatO2 estável. Apresenta discreta turgência jugular a 45°. Postura encurvada, marcha lenta.</w:t>
      </w:r>
    </w:p>
    <w:p w14:paraId="3D2FEA39" w14:textId="77777777" w:rsidR="00DB39D3" w:rsidRDefault="00DB39D3">
      <w:pPr>
        <w:spacing w:after="80"/>
      </w:pPr>
    </w:p>
    <w:p w14:paraId="3D2FEA3A" w14:textId="77777777" w:rsidR="00DB39D3" w:rsidRDefault="00000000">
      <w:pPr>
        <w:pStyle w:val="Ttulo2"/>
        <w:spacing w:before="200" w:after="80"/>
      </w:pPr>
      <w:r>
        <w:t>Cardiovascular — achados chave</w:t>
      </w:r>
    </w:p>
    <w:p w14:paraId="3D2FEA3B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Ictus </w:t>
      </w:r>
      <w:proofErr w:type="spellStart"/>
      <w:r>
        <w:rPr>
          <w:sz w:val="24"/>
          <w:szCs w:val="24"/>
        </w:rPr>
        <w:t>cordis</w:t>
      </w:r>
      <w:proofErr w:type="spellEnd"/>
      <w:r>
        <w:rPr>
          <w:sz w:val="24"/>
          <w:szCs w:val="24"/>
        </w:rPr>
        <w:t>: desviado para a esquerda e amplo — hipertrofia ventricular esquerda</w:t>
      </w:r>
    </w:p>
    <w:p w14:paraId="3D2FEA3C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Ausculta cardíaca: sopro sistólico </w:t>
      </w:r>
      <w:proofErr w:type="spellStart"/>
      <w:r>
        <w:rPr>
          <w:sz w:val="24"/>
          <w:szCs w:val="24"/>
        </w:rPr>
        <w:t>ejetivo</w:t>
      </w:r>
      <w:proofErr w:type="spellEnd"/>
      <w:r>
        <w:rPr>
          <w:sz w:val="24"/>
          <w:szCs w:val="24"/>
        </w:rPr>
        <w:t xml:space="preserve"> rude (crescendo-decrescendo), de timbre áspero, grau IV-V/VI, com epicentro no foco aórtico (2º espaço intercostal direito </w:t>
      </w:r>
      <w:proofErr w:type="spellStart"/>
      <w:r>
        <w:rPr>
          <w:sz w:val="24"/>
          <w:szCs w:val="24"/>
        </w:rPr>
        <w:t>paraesternal</w:t>
      </w:r>
      <w:proofErr w:type="spellEnd"/>
      <w:r>
        <w:rPr>
          <w:sz w:val="24"/>
          <w:szCs w:val="24"/>
        </w:rPr>
        <w:t xml:space="preserve">). Irradiação clássica para carótidas bilaterais (auscultar pescoço). B2 </w:t>
      </w:r>
      <w:proofErr w:type="spellStart"/>
      <w:r>
        <w:rPr>
          <w:sz w:val="24"/>
          <w:szCs w:val="24"/>
        </w:rPr>
        <w:t>hipofonética</w:t>
      </w:r>
      <w:proofErr w:type="spellEnd"/>
      <w:r>
        <w:rPr>
          <w:sz w:val="24"/>
          <w:szCs w:val="24"/>
        </w:rPr>
        <w:t xml:space="preserve"> (calcificação valvar). Pulso carotídeo com amplitude reduzida e ascensão lenta (</w:t>
      </w:r>
      <w:proofErr w:type="spellStart"/>
      <w:r>
        <w:rPr>
          <w:sz w:val="24"/>
          <w:szCs w:val="24"/>
        </w:rPr>
        <w:t>parvus</w:t>
      </w:r>
      <w:proofErr w:type="spellEnd"/>
      <w:r>
        <w:rPr>
          <w:sz w:val="24"/>
          <w:szCs w:val="24"/>
        </w:rPr>
        <w:t xml:space="preserve"> et </w:t>
      </w:r>
      <w:proofErr w:type="spellStart"/>
      <w:r>
        <w:rPr>
          <w:sz w:val="24"/>
          <w:szCs w:val="24"/>
        </w:rPr>
        <w:t>tardus</w:t>
      </w:r>
      <w:proofErr w:type="spellEnd"/>
      <w:r>
        <w:rPr>
          <w:sz w:val="24"/>
          <w:szCs w:val="24"/>
        </w:rPr>
        <w:t>). Sem galope B3 ou B4 audível.</w:t>
      </w:r>
    </w:p>
    <w:p w14:paraId="3D2FEA3D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Pressão de pulso estreita: 106/68 mmHg (PP = 38 mmHg) — sugestivo de obstrução grave ao fluxo aórtico</w:t>
      </w:r>
    </w:p>
    <w:p w14:paraId="3D2FEA3E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Edema maleolar bilateral 1+/4+ — discreto, com cacifo</w:t>
      </w:r>
    </w:p>
    <w:p w14:paraId="3D2FEA3F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Pulsos radiais: simétricos, de amplitude reduzida e ascensão lenta</w:t>
      </w:r>
    </w:p>
    <w:p w14:paraId="3D2FEA40" w14:textId="77777777" w:rsidR="00DB39D3" w:rsidRDefault="00DB39D3">
      <w:pPr>
        <w:spacing w:after="80"/>
      </w:pPr>
    </w:p>
    <w:p w14:paraId="3D2FEA41" w14:textId="77777777" w:rsidR="00DB39D3" w:rsidRDefault="00000000">
      <w:pPr>
        <w:pStyle w:val="Ttulo2"/>
        <w:spacing w:before="200" w:after="80"/>
      </w:pPr>
      <w:r>
        <w:t>Respiratório</w:t>
      </w:r>
    </w:p>
    <w:p w14:paraId="3D2FEA42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Pulmões: murmúrio vesicular presente bilateralmente. Crepitações finas discretas em base direita (congestão?). Sem sibilos.</w:t>
      </w:r>
    </w:p>
    <w:p w14:paraId="3D2FEA43" w14:textId="77777777" w:rsidR="00DB39D3" w:rsidRDefault="00DB39D3">
      <w:pPr>
        <w:spacing w:after="80"/>
      </w:pPr>
    </w:p>
    <w:p w14:paraId="3D2FEA44" w14:textId="77777777" w:rsidR="00DB39D3" w:rsidRDefault="00000000">
      <w:pPr>
        <w:pStyle w:val="Ttulo2"/>
        <w:spacing w:before="200" w:after="80"/>
      </w:pPr>
      <w:r>
        <w:t>Outros</w:t>
      </w:r>
    </w:p>
    <w:p w14:paraId="3D2FEA45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Abdome: sem ascite, sem hepatomegalia, sem reflexo </w:t>
      </w:r>
      <w:proofErr w:type="spellStart"/>
      <w:r>
        <w:rPr>
          <w:sz w:val="24"/>
          <w:szCs w:val="24"/>
        </w:rPr>
        <w:t>hepatojugular</w:t>
      </w:r>
      <w:proofErr w:type="spellEnd"/>
      <w:r>
        <w:rPr>
          <w:sz w:val="24"/>
          <w:szCs w:val="24"/>
        </w:rPr>
        <w:t xml:space="preserve"> evidente</w:t>
      </w:r>
    </w:p>
    <w:p w14:paraId="3D2FEA46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Neurológico: lúcido, orientado, sem déficits focais</w:t>
      </w:r>
    </w:p>
    <w:p w14:paraId="3D2FEA47" w14:textId="77777777" w:rsidR="00DB39D3" w:rsidRDefault="00DB39D3">
      <w:pPr>
        <w:spacing w:after="80"/>
      </w:pPr>
    </w:p>
    <w:p w14:paraId="3D2FEA48" w14:textId="77777777" w:rsidR="00DB39D3" w:rsidRDefault="00000000">
      <w:pPr>
        <w:pStyle w:val="Ttulo1"/>
        <w:spacing w:before="300" w:after="120"/>
      </w:pPr>
      <w:r>
        <w:t>10. EXAMES COMPLEMENTARES</w:t>
      </w:r>
    </w:p>
    <w:p w14:paraId="3D2FEA49" w14:textId="77777777" w:rsidR="00DB39D3" w:rsidRDefault="00000000">
      <w:pPr>
        <w:pStyle w:val="Ttulo2"/>
        <w:spacing w:before="200" w:after="80"/>
      </w:pPr>
      <w:r>
        <w:t>Exames disponíveis (UBS — coletados há 2 semanas)</w:t>
      </w:r>
    </w:p>
    <w:p w14:paraId="3D2FEA4A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ECG: </w:t>
      </w:r>
      <w:r>
        <w:rPr>
          <w:sz w:val="24"/>
          <w:szCs w:val="24"/>
        </w:rPr>
        <w:t>Ritmo sinusal com extrassístoles ventriculares isoladas. Eixo elétrico desviado para esquerda. Voltagem aumentada em V5-V6 com alterações de repolarização — padrão de sobrecarga ventricular esquerda. QT normal.</w:t>
      </w:r>
    </w:p>
    <w:p w14:paraId="3D2FEA4B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Hemograma: </w:t>
      </w:r>
      <w:proofErr w:type="spellStart"/>
      <w:r>
        <w:rPr>
          <w:sz w:val="24"/>
          <w:szCs w:val="24"/>
        </w:rPr>
        <w:t>Hb</w:t>
      </w:r>
      <w:proofErr w:type="spellEnd"/>
      <w:r>
        <w:rPr>
          <w:sz w:val="24"/>
          <w:szCs w:val="24"/>
        </w:rPr>
        <w:t xml:space="preserve"> 11,8 g/</w:t>
      </w:r>
      <w:proofErr w:type="spellStart"/>
      <w:r>
        <w:rPr>
          <w:sz w:val="24"/>
          <w:szCs w:val="24"/>
        </w:rPr>
        <w:t>dL</w:t>
      </w:r>
      <w:proofErr w:type="spellEnd"/>
      <w:r>
        <w:rPr>
          <w:sz w:val="24"/>
          <w:szCs w:val="24"/>
        </w:rPr>
        <w:t xml:space="preserve"> — anemia leve normocítica </w:t>
      </w:r>
      <w:proofErr w:type="spellStart"/>
      <w:r>
        <w:rPr>
          <w:sz w:val="24"/>
          <w:szCs w:val="24"/>
        </w:rPr>
        <w:t>normocrômica</w:t>
      </w:r>
      <w:proofErr w:type="spellEnd"/>
      <w:r>
        <w:rPr>
          <w:sz w:val="24"/>
          <w:szCs w:val="24"/>
        </w:rPr>
        <w:t>. Leucócitos e plaquetas normais.</w:t>
      </w:r>
    </w:p>
    <w:p w14:paraId="3D2FEA4C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Creatinina: </w:t>
      </w:r>
      <w:r>
        <w:rPr>
          <w:sz w:val="24"/>
          <w:szCs w:val="24"/>
        </w:rPr>
        <w:t>1,4 mg/</w:t>
      </w:r>
      <w:proofErr w:type="spellStart"/>
      <w:r>
        <w:rPr>
          <w:sz w:val="24"/>
          <w:szCs w:val="24"/>
        </w:rPr>
        <w:t>dL</w:t>
      </w:r>
      <w:proofErr w:type="spellEnd"/>
      <w:r>
        <w:rPr>
          <w:sz w:val="24"/>
          <w:szCs w:val="24"/>
        </w:rPr>
        <w:t xml:space="preserve"> — filtração glomerular estimada: 46 </w:t>
      </w:r>
      <w:proofErr w:type="spellStart"/>
      <w:r>
        <w:rPr>
          <w:sz w:val="24"/>
          <w:szCs w:val="24"/>
        </w:rPr>
        <w:t>mL</w:t>
      </w:r>
      <w:proofErr w:type="spellEnd"/>
      <w:r>
        <w:rPr>
          <w:sz w:val="24"/>
          <w:szCs w:val="24"/>
        </w:rPr>
        <w:t>/min/1,73m² (DRC G3a)</w:t>
      </w:r>
    </w:p>
    <w:p w14:paraId="3D2FEA4D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Glicemia de jejum: </w:t>
      </w:r>
      <w:r>
        <w:rPr>
          <w:sz w:val="24"/>
          <w:szCs w:val="24"/>
        </w:rPr>
        <w:t>152 mg/</w:t>
      </w:r>
      <w:proofErr w:type="spellStart"/>
      <w:r>
        <w:rPr>
          <w:sz w:val="24"/>
          <w:szCs w:val="24"/>
        </w:rPr>
        <w:t>dL</w:t>
      </w:r>
      <w:proofErr w:type="spellEnd"/>
      <w:r>
        <w:rPr>
          <w:sz w:val="24"/>
          <w:szCs w:val="24"/>
        </w:rPr>
        <w:t xml:space="preserve"> — diabetes descontrolado</w:t>
      </w:r>
    </w:p>
    <w:p w14:paraId="3D2FEA4E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HbA1c: </w:t>
      </w:r>
      <w:r>
        <w:rPr>
          <w:sz w:val="24"/>
          <w:szCs w:val="24"/>
        </w:rPr>
        <w:t>8,1% — controle insatisfatório</w:t>
      </w:r>
    </w:p>
    <w:p w14:paraId="3D2FEA4F" w14:textId="77777777" w:rsidR="00DB39D3" w:rsidRDefault="00000000">
      <w:pPr>
        <w:spacing w:after="80"/>
      </w:pPr>
      <w:r>
        <w:rPr>
          <w:b/>
          <w:bCs/>
          <w:sz w:val="24"/>
          <w:szCs w:val="24"/>
        </w:rPr>
        <w:t xml:space="preserve">Colesterol total: </w:t>
      </w:r>
      <w:r>
        <w:rPr>
          <w:sz w:val="24"/>
          <w:szCs w:val="24"/>
        </w:rPr>
        <w:t>198 mg/</w:t>
      </w:r>
      <w:proofErr w:type="spellStart"/>
      <w:r>
        <w:rPr>
          <w:sz w:val="24"/>
          <w:szCs w:val="24"/>
        </w:rPr>
        <w:t>dL</w:t>
      </w:r>
      <w:proofErr w:type="spellEnd"/>
      <w:r>
        <w:rPr>
          <w:sz w:val="24"/>
          <w:szCs w:val="24"/>
        </w:rPr>
        <w:t>; LDL: 122 mg/</w:t>
      </w:r>
      <w:proofErr w:type="spellStart"/>
      <w:r>
        <w:rPr>
          <w:sz w:val="24"/>
          <w:szCs w:val="24"/>
        </w:rPr>
        <w:t>dL</w:t>
      </w:r>
      <w:proofErr w:type="spellEnd"/>
      <w:r>
        <w:rPr>
          <w:sz w:val="24"/>
          <w:szCs w:val="24"/>
        </w:rPr>
        <w:t>; HDL: 42 mg/</w:t>
      </w:r>
      <w:proofErr w:type="spellStart"/>
      <w:r>
        <w:rPr>
          <w:sz w:val="24"/>
          <w:szCs w:val="24"/>
        </w:rPr>
        <w:t>dL</w:t>
      </w:r>
      <w:proofErr w:type="spellEnd"/>
      <w:r>
        <w:rPr>
          <w:sz w:val="24"/>
          <w:szCs w:val="24"/>
        </w:rPr>
        <w:t>; TG: 168 mg/</w:t>
      </w:r>
      <w:proofErr w:type="spellStart"/>
      <w:r>
        <w:rPr>
          <w:sz w:val="24"/>
          <w:szCs w:val="24"/>
        </w:rPr>
        <w:t>dL</w:t>
      </w:r>
      <w:proofErr w:type="spellEnd"/>
    </w:p>
    <w:p w14:paraId="3D2FEA50" w14:textId="77777777" w:rsidR="00DB39D3" w:rsidRDefault="00000000">
      <w:pPr>
        <w:spacing w:after="80"/>
      </w:pPr>
      <w:proofErr w:type="spellStart"/>
      <w:r>
        <w:rPr>
          <w:b/>
          <w:bCs/>
          <w:sz w:val="24"/>
          <w:szCs w:val="24"/>
        </w:rPr>
        <w:t>Rx</w:t>
      </w:r>
      <w:proofErr w:type="spellEnd"/>
      <w:r>
        <w:rPr>
          <w:b/>
          <w:bCs/>
          <w:sz w:val="24"/>
          <w:szCs w:val="24"/>
        </w:rPr>
        <w:t xml:space="preserve"> de tórax (PA): </w:t>
      </w:r>
      <w:r>
        <w:rPr>
          <w:sz w:val="24"/>
          <w:szCs w:val="24"/>
        </w:rPr>
        <w:t>Cardiomegalia (ICT 0,58). Arco aórtico proeminente. Discreto aumento do pedículo vascular. Sem derrame pleural evidente. Possível calcificação na projeção da válvula aórtica.</w:t>
      </w:r>
    </w:p>
    <w:p w14:paraId="3D2FEA51" w14:textId="77777777" w:rsidR="00DB39D3" w:rsidRDefault="00DB39D3">
      <w:pPr>
        <w:spacing w:after="80"/>
      </w:pPr>
    </w:p>
    <w:p w14:paraId="3D2FEA52" w14:textId="77777777" w:rsidR="00DB39D3" w:rsidRDefault="00000000">
      <w:pPr>
        <w:pStyle w:val="Ttulo2"/>
        <w:spacing w:before="200" w:after="80"/>
      </w:pPr>
      <w:r>
        <w:t>Exames a solicitar (conduta urgente)</w:t>
      </w:r>
    </w:p>
    <w:p w14:paraId="3D2FEA53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Ecocardiograma transtorácico — URGENTE: confirma estenose aórtica, mede área valvar e gradiente médio, avalia função ventricular esquerda e presença de outras valvopatias associadas. Exame diagnóstico e de estadiamento.</w:t>
      </w:r>
    </w:p>
    <w:p w14:paraId="3D2FEA54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BNP ou NT-</w:t>
      </w:r>
      <w:proofErr w:type="spellStart"/>
      <w:r>
        <w:rPr>
          <w:sz w:val="24"/>
          <w:szCs w:val="24"/>
        </w:rPr>
        <w:t>proBNP</w:t>
      </w:r>
      <w:proofErr w:type="spellEnd"/>
      <w:r>
        <w:rPr>
          <w:sz w:val="24"/>
          <w:szCs w:val="24"/>
        </w:rPr>
        <w:t xml:space="preserve"> — avalia disfunção ventricular e sobrecarga de pressão (correlaciona com gravidade e prognóstico)</w:t>
      </w:r>
    </w:p>
    <w:p w14:paraId="3D2FEA55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Troponina — rastrear lesão miocárdica em contexto de angina</w:t>
      </w:r>
    </w:p>
    <w:p w14:paraId="3D2FEA56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Cateterismo cardíaco / coronariografia — avalia doença coronariana associada antes de TAVI ou cirurgia (obrigatório se &gt; 40 anos, ou se angina, ou ECG com alterações)</w:t>
      </w:r>
    </w:p>
    <w:p w14:paraId="3D2FEA57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Tomografia computadorizada </w:t>
      </w:r>
      <w:proofErr w:type="spellStart"/>
      <w:r>
        <w:rPr>
          <w:sz w:val="24"/>
          <w:szCs w:val="24"/>
        </w:rPr>
        <w:t>multidetectores</w:t>
      </w:r>
      <w:proofErr w:type="spellEnd"/>
      <w:r>
        <w:rPr>
          <w:sz w:val="24"/>
          <w:szCs w:val="24"/>
        </w:rPr>
        <w:t xml:space="preserve"> de aorta — planejamento anatômico para TAVI (diâmetro do anel aórtico, acesso vascular)</w:t>
      </w:r>
    </w:p>
    <w:p w14:paraId="3D2FEA58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Doppler de carótidas — avalia doença carotídea associada (influencia risco perioperatório)</w:t>
      </w:r>
    </w:p>
    <w:p w14:paraId="3D2FEA59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Avaliação de fragilidade (escala de </w:t>
      </w:r>
      <w:proofErr w:type="spellStart"/>
      <w:r>
        <w:rPr>
          <w:sz w:val="24"/>
          <w:szCs w:val="24"/>
        </w:rPr>
        <w:t>Fried</w:t>
      </w:r>
      <w:proofErr w:type="spellEnd"/>
      <w:r>
        <w:rPr>
          <w:sz w:val="24"/>
          <w:szCs w:val="24"/>
        </w:rPr>
        <w:t xml:space="preserve"> ou Clinical </w:t>
      </w:r>
      <w:proofErr w:type="spellStart"/>
      <w:r>
        <w:rPr>
          <w:sz w:val="24"/>
          <w:szCs w:val="24"/>
        </w:rPr>
        <w:t>Frailty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Scale</w:t>
      </w:r>
      <w:proofErr w:type="spellEnd"/>
      <w:r>
        <w:rPr>
          <w:sz w:val="24"/>
          <w:szCs w:val="24"/>
        </w:rPr>
        <w:t xml:space="preserve">) — orienta decisão TAVI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cirurgia convencional</w:t>
      </w:r>
    </w:p>
    <w:p w14:paraId="3D2FEA5A" w14:textId="77777777" w:rsidR="00DB39D3" w:rsidRDefault="00DB39D3">
      <w:pPr>
        <w:spacing w:after="80"/>
      </w:pPr>
    </w:p>
    <w:p w14:paraId="3D2FEA5B" w14:textId="77777777" w:rsidR="00DB39D3" w:rsidRDefault="00000000">
      <w:pPr>
        <w:pStyle w:val="Ttulo2"/>
        <w:spacing w:before="200" w:after="80"/>
      </w:pPr>
      <w:r>
        <w:t>Ecocardiograma esperado (hipotético, para fins educacionais)</w:t>
      </w:r>
    </w:p>
    <w:p w14:paraId="3D2FEA5C" w14:textId="77777777" w:rsidR="00DB39D3" w:rsidRDefault="00000000">
      <w:pPr>
        <w:spacing w:after="120"/>
      </w:pPr>
      <w:r>
        <w:rPr>
          <w:sz w:val="24"/>
          <w:szCs w:val="24"/>
        </w:rPr>
        <w:t xml:space="preserve">VE: hipertrofia concêntrica grave (septo 15 mm, parede posterior 14 mm). FEVE preservada: 58%. Válvula aórtica tricúspide com calcificação intensa e abertura gravemente reduzida. Área valvar </w:t>
      </w:r>
      <w:proofErr w:type="spellStart"/>
      <w:r>
        <w:rPr>
          <w:sz w:val="24"/>
          <w:szCs w:val="24"/>
        </w:rPr>
        <w:t>planimetrada</w:t>
      </w:r>
      <w:proofErr w:type="spellEnd"/>
      <w:r>
        <w:rPr>
          <w:sz w:val="24"/>
          <w:szCs w:val="24"/>
        </w:rPr>
        <w:t xml:space="preserve">: 0,72 cm² (estenose grave). Gradiente médio VE-aorta: 52 mmHg (&gt; 40 mmHg = grave). Velocidade máxima </w:t>
      </w:r>
      <w:proofErr w:type="spellStart"/>
      <w:r>
        <w:rPr>
          <w:sz w:val="24"/>
          <w:szCs w:val="24"/>
        </w:rPr>
        <w:t>transvalvar</w:t>
      </w:r>
      <w:proofErr w:type="spellEnd"/>
      <w:r>
        <w:rPr>
          <w:sz w:val="24"/>
          <w:szCs w:val="24"/>
        </w:rPr>
        <w:t>: 4,8 m/s (grave). Raiz aórtica: 34 mm. Válvulas mitral e tricúspide com regurgitação leve (sem estenose). Sem derrame pericárdico.</w:t>
      </w:r>
    </w:p>
    <w:p w14:paraId="3D2FEA5D" w14:textId="77777777" w:rsidR="00DB39D3" w:rsidRDefault="00DB39D3">
      <w:pPr>
        <w:spacing w:after="80"/>
      </w:pPr>
    </w:p>
    <w:p w14:paraId="3D2FEA5E" w14:textId="77777777" w:rsidR="00DB39D3" w:rsidRDefault="00000000">
      <w:pPr>
        <w:pStyle w:val="Ttulo1"/>
        <w:spacing w:before="300" w:after="120"/>
      </w:pPr>
      <w:r>
        <w:t>11. ROTEIRO DE COMUNICAÇÃO / PERFIL COMPORTAMENTAL</w:t>
      </w:r>
    </w:p>
    <w:p w14:paraId="3D2FEA5F" w14:textId="77777777" w:rsidR="00DB39D3" w:rsidRDefault="00000000">
      <w:pPr>
        <w:pStyle w:val="Ttulo2"/>
        <w:spacing w:before="200" w:after="80"/>
      </w:pPr>
      <w:r>
        <w:t>Perfil geral de Raimundo</w:t>
      </w:r>
    </w:p>
    <w:p w14:paraId="3D2FEA60" w14:textId="77777777" w:rsidR="00DB39D3" w:rsidRDefault="00000000">
      <w:pPr>
        <w:spacing w:after="120"/>
      </w:pPr>
      <w:r>
        <w:rPr>
          <w:sz w:val="24"/>
          <w:szCs w:val="24"/>
        </w:rPr>
        <w:t>Raimundo é um homem de 78 anos criado em uma geração em que o sofrimento era algo a ser aguentado em silêncio, especialmente pelo homem. Sua hostilidade é a da resignação: ele não minimiza os sintomas por estratégia ou vergonha — ele genuinamente acredita que dor e falta de ar são "coisas de velho" e que "não adianta se queixar muito." É educado, respeitoso, mas extremamente econômico nas informações. Precisa de perguntas diretas e objetivas, com linguagem simples. A filha Rosana é sua principal aliada.</w:t>
      </w:r>
    </w:p>
    <w:p w14:paraId="3D2FEA61" w14:textId="77777777" w:rsidR="00DB39D3" w:rsidRDefault="00DB39D3">
      <w:pPr>
        <w:spacing w:after="80"/>
      </w:pPr>
    </w:p>
    <w:p w14:paraId="3D2FEA62" w14:textId="77777777" w:rsidR="00DB39D3" w:rsidRDefault="00000000">
      <w:pPr>
        <w:pStyle w:val="Ttulo2"/>
        <w:spacing w:before="200" w:after="80"/>
      </w:pPr>
      <w:r>
        <w:t>Frases-padrão e gatilhos comportamentais</w:t>
      </w:r>
    </w:p>
    <w:p w14:paraId="3D2FEA63" w14:textId="77777777" w:rsidR="00DB39D3" w:rsidRDefault="00000000">
      <w:pPr>
        <w:spacing w:after="100"/>
      </w:pPr>
      <w:r>
        <w:rPr>
          <w:i/>
          <w:iCs/>
          <w:sz w:val="24"/>
          <w:szCs w:val="24"/>
        </w:rPr>
        <w:t>"Isso aí é da idade mesmo, doutor. Não precisa me internar não."</w:t>
      </w:r>
    </w:p>
    <w:p w14:paraId="3D2FEA64" w14:textId="77777777" w:rsidR="00DB39D3" w:rsidRDefault="00000000">
      <w:pPr>
        <w:spacing w:after="100"/>
      </w:pPr>
      <w:r>
        <w:rPr>
          <w:i/>
          <w:iCs/>
          <w:sz w:val="24"/>
          <w:szCs w:val="24"/>
        </w:rPr>
        <w:t xml:space="preserve">"A filha é que fica preocupada. Eu </w:t>
      </w:r>
      <w:proofErr w:type="spellStart"/>
      <w:proofErr w:type="gramStart"/>
      <w:r>
        <w:rPr>
          <w:i/>
          <w:iCs/>
          <w:sz w:val="24"/>
          <w:szCs w:val="24"/>
        </w:rPr>
        <w:t>tô</w:t>
      </w:r>
      <w:proofErr w:type="spellEnd"/>
      <w:proofErr w:type="gramEnd"/>
      <w:r>
        <w:rPr>
          <w:i/>
          <w:iCs/>
          <w:sz w:val="24"/>
          <w:szCs w:val="24"/>
        </w:rPr>
        <w:t xml:space="preserve"> bem, só um pouquinho cansado."</w:t>
      </w:r>
    </w:p>
    <w:p w14:paraId="3D2FEA65" w14:textId="77777777" w:rsidR="00DB39D3" w:rsidRDefault="00000000">
      <w:pPr>
        <w:spacing w:after="100"/>
      </w:pPr>
      <w:r>
        <w:rPr>
          <w:i/>
          <w:iCs/>
          <w:sz w:val="24"/>
          <w:szCs w:val="24"/>
        </w:rPr>
        <w:t>"(Sobre síncope, quando perguntado diretamente) Uma vez ou outra eu escureci a vista subindo o morro. Mas passou logo. Não é nada sério."</w:t>
      </w:r>
    </w:p>
    <w:p w14:paraId="3D2FEA66" w14:textId="77777777" w:rsidR="00DB39D3" w:rsidRDefault="00000000">
      <w:pPr>
        <w:spacing w:after="100"/>
      </w:pPr>
      <w:r>
        <w:rPr>
          <w:i/>
          <w:iCs/>
          <w:sz w:val="24"/>
          <w:szCs w:val="24"/>
        </w:rPr>
        <w:t>"Cirurgia no coração? Não, isso não. Tenho 78 anos, não aguento."</w:t>
      </w:r>
    </w:p>
    <w:p w14:paraId="3D2FEA67" w14:textId="77777777" w:rsidR="00DB39D3" w:rsidRDefault="00000000">
      <w:pPr>
        <w:spacing w:after="100"/>
      </w:pPr>
      <w:r>
        <w:rPr>
          <w:i/>
          <w:iCs/>
          <w:sz w:val="24"/>
          <w:szCs w:val="24"/>
        </w:rPr>
        <w:t>"</w:t>
      </w:r>
      <w:proofErr w:type="spellStart"/>
      <w:proofErr w:type="gramStart"/>
      <w:r>
        <w:rPr>
          <w:i/>
          <w:iCs/>
          <w:sz w:val="24"/>
          <w:szCs w:val="24"/>
        </w:rPr>
        <w:t>Tô</w:t>
      </w:r>
      <w:proofErr w:type="spellEnd"/>
      <w:proofErr w:type="gramEnd"/>
      <w:r>
        <w:rPr>
          <w:i/>
          <w:iCs/>
          <w:sz w:val="24"/>
          <w:szCs w:val="24"/>
        </w:rPr>
        <w:t xml:space="preserve"> tomando os remédios certinho." (Filho/filha contradiz: "Pai, você esquece todo dia.")</w:t>
      </w:r>
    </w:p>
    <w:p w14:paraId="3D2FEA68" w14:textId="77777777" w:rsidR="00DB39D3" w:rsidRDefault="00000000">
      <w:pPr>
        <w:spacing w:after="100"/>
      </w:pPr>
      <w:r>
        <w:rPr>
          <w:i/>
          <w:iCs/>
          <w:sz w:val="24"/>
          <w:szCs w:val="24"/>
        </w:rPr>
        <w:t xml:space="preserve">"Sopro no coração? O médico lá do posto não falou nada disso </w:t>
      </w:r>
      <w:proofErr w:type="gramStart"/>
      <w:r>
        <w:rPr>
          <w:i/>
          <w:iCs/>
          <w:sz w:val="24"/>
          <w:szCs w:val="24"/>
        </w:rPr>
        <w:t>pra</w:t>
      </w:r>
      <w:proofErr w:type="gramEnd"/>
      <w:r>
        <w:rPr>
          <w:i/>
          <w:iCs/>
          <w:sz w:val="24"/>
          <w:szCs w:val="24"/>
        </w:rPr>
        <w:t xml:space="preserve"> mim."</w:t>
      </w:r>
    </w:p>
    <w:p w14:paraId="3D2FEA69" w14:textId="77777777" w:rsidR="00DB39D3" w:rsidRDefault="00DB39D3">
      <w:pPr>
        <w:spacing w:after="80"/>
      </w:pPr>
    </w:p>
    <w:p w14:paraId="3D2FEA6A" w14:textId="77777777" w:rsidR="00DB39D3" w:rsidRDefault="00000000">
      <w:pPr>
        <w:pStyle w:val="Ttulo2"/>
        <w:spacing w:before="200" w:after="80"/>
      </w:pPr>
      <w:r>
        <w:t>Estratégias comunicacionais recomendadas</w:t>
      </w:r>
    </w:p>
    <w:p w14:paraId="3D2FEA6B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Perguntar diretamente sobre síncope com linguagem acessível: "O senhor já escureceu a vista ou quase desmaiou ao fazer esforço, como subir escada ou caminhar rápido?" — não usar a palavra "síncope"</w:t>
      </w:r>
    </w:p>
    <w:p w14:paraId="3D2FEA6C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Validar a resignação sem reforçá-la: "Entendo que o senhor se acostumou com isso, mas esse cansaço e esse aperto no peito não são normais na idade. Tem tratamento."</w:t>
      </w:r>
    </w:p>
    <w:p w14:paraId="3D2FEA6D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Desmistificar a cirurgia cardíaca em idosos: "Hoje existe um procedimento que coloca a válvula sem abrir o peito — sem cirurgia grande. É feito por uma veia na virilha. Para pessoas da sua idade, é o mais indicado."</w:t>
      </w:r>
    </w:p>
    <w:p w14:paraId="3D2FEA6E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Incluir Rosana no planejamento — ela é a cuidadora principal e tomadora de decisão prática</w:t>
      </w:r>
    </w:p>
    <w:p w14:paraId="3D2FEA6F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Explicar a gravidade com cuidado: "O coração do senhor está trabalhando muito porque a válvula está travada. Se não tratarmos, pode acontecer algo sério de repente — como um desmaio mais grave." — sem alarmar excessivamente</w:t>
      </w:r>
    </w:p>
    <w:p w14:paraId="3D2FEA70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Não prescrever nitratos (risco de hipotensão grave na EA), diuréticos em excesso ou vasodilatadores sem cuidado — mencionar como cuidado clínico</w:t>
      </w:r>
    </w:p>
    <w:p w14:paraId="3D2FEA71" w14:textId="77777777" w:rsidR="00DB39D3" w:rsidRDefault="00DB39D3">
      <w:pPr>
        <w:spacing w:after="80"/>
      </w:pPr>
    </w:p>
    <w:p w14:paraId="3D2FEA72" w14:textId="77777777" w:rsidR="00DB39D3" w:rsidRDefault="00000000">
      <w:pPr>
        <w:pStyle w:val="Ttulo2"/>
        <w:spacing w:before="200" w:after="80"/>
      </w:pPr>
      <w:r>
        <w:t>Desafios específicos para o estudante</w:t>
      </w:r>
    </w:p>
    <w:p w14:paraId="3D2FEA73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• Obter a história de síncope de esforço — o dado mais oculto e mais urgente; perguntar diretamente com linguagem simples</w:t>
      </w:r>
    </w:p>
    <w:p w14:paraId="3D2FEA74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• Reconhecer o sopro sistólico </w:t>
      </w:r>
      <w:proofErr w:type="spellStart"/>
      <w:r>
        <w:rPr>
          <w:sz w:val="24"/>
          <w:szCs w:val="24"/>
        </w:rPr>
        <w:t>ejetivo</w:t>
      </w:r>
      <w:proofErr w:type="spellEnd"/>
      <w:r>
        <w:rPr>
          <w:sz w:val="24"/>
          <w:szCs w:val="24"/>
        </w:rPr>
        <w:t xml:space="preserve"> aórtico ao exame físico — com irradiação para carótidas</w:t>
      </w:r>
    </w:p>
    <w:p w14:paraId="3D2FEA75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• Interpretar a pressão sistólica baixa (106 mmHg) em um hipertenso como sinal de obstrução grave, não como bom controle</w:t>
      </w:r>
    </w:p>
    <w:p w14:paraId="3D2FEA76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• Entender que </w:t>
      </w:r>
      <w:proofErr w:type="spellStart"/>
      <w:r>
        <w:rPr>
          <w:sz w:val="24"/>
          <w:szCs w:val="24"/>
        </w:rPr>
        <w:t>iECA</w:t>
      </w:r>
      <w:proofErr w:type="spellEnd"/>
      <w:r>
        <w:rPr>
          <w:sz w:val="24"/>
          <w:szCs w:val="24"/>
        </w:rPr>
        <w:t>, nitratos e vasodilatadores são perigosos na EA grave por risco de colapso circulatório</w:t>
      </w:r>
    </w:p>
    <w:p w14:paraId="3D2FEA77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• Conduzir a comunicação da necessidade de internação/urgência com um paciente resignado que não quer "dar trabalho"</w:t>
      </w:r>
    </w:p>
    <w:p w14:paraId="3D2FEA78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• Apresentar o TAVI como alternativa à cirurgia convencional para desmistificar o medo de "cirurgia aberta"</w:t>
      </w:r>
    </w:p>
    <w:p w14:paraId="3D2FEA79" w14:textId="77777777" w:rsidR="00DB39D3" w:rsidRDefault="00DB39D3">
      <w:pPr>
        <w:spacing w:after="80"/>
      </w:pPr>
    </w:p>
    <w:p w14:paraId="3D2FEA7A" w14:textId="77777777" w:rsidR="00DB39D3" w:rsidRDefault="00000000">
      <w:pPr>
        <w:pStyle w:val="Ttulo1"/>
        <w:spacing w:before="300" w:after="120"/>
      </w:pPr>
      <w:r>
        <w:t>12. OBJETIVOS DE APRENDIZAGEM</w:t>
      </w:r>
    </w:p>
    <w:p w14:paraId="3D2FEA7B" w14:textId="77777777" w:rsidR="00DB39D3" w:rsidRDefault="00000000">
      <w:pPr>
        <w:pStyle w:val="Ttulo2"/>
        <w:spacing w:before="200" w:after="80"/>
      </w:pPr>
      <w:r>
        <w:t>Conhecimentos clínicos</w:t>
      </w:r>
    </w:p>
    <w:p w14:paraId="3D2FEA7C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Reconhecer a tríade de </w:t>
      </w:r>
      <w:proofErr w:type="spellStart"/>
      <w:r>
        <w:rPr>
          <w:sz w:val="24"/>
          <w:szCs w:val="24"/>
        </w:rPr>
        <w:t>Heberden</w:t>
      </w:r>
      <w:proofErr w:type="spellEnd"/>
      <w:r>
        <w:rPr>
          <w:sz w:val="24"/>
          <w:szCs w:val="24"/>
        </w:rPr>
        <w:t xml:space="preserve"> da estenose aórtica sintomática: angina + síncope de esforço + insuficiência cardíaca — e sua correlação prognóstica</w:t>
      </w:r>
    </w:p>
    <w:p w14:paraId="3D2FEA7D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Identificar os achados de exame físico da EA grave: sopro sistólico </w:t>
      </w:r>
      <w:proofErr w:type="spellStart"/>
      <w:r>
        <w:rPr>
          <w:sz w:val="24"/>
          <w:szCs w:val="24"/>
        </w:rPr>
        <w:t>ejetivo</w:t>
      </w:r>
      <w:proofErr w:type="spellEnd"/>
      <w:r>
        <w:rPr>
          <w:sz w:val="24"/>
          <w:szCs w:val="24"/>
        </w:rPr>
        <w:t xml:space="preserve"> rude irradiado para carótidas, B2 </w:t>
      </w:r>
      <w:proofErr w:type="spellStart"/>
      <w:r>
        <w:rPr>
          <w:sz w:val="24"/>
          <w:szCs w:val="24"/>
        </w:rPr>
        <w:t>hipofonética</w:t>
      </w:r>
      <w:proofErr w:type="spellEnd"/>
      <w:r>
        <w:rPr>
          <w:sz w:val="24"/>
          <w:szCs w:val="24"/>
        </w:rPr>
        <w:t xml:space="preserve">, pulso </w:t>
      </w:r>
      <w:proofErr w:type="spellStart"/>
      <w:r>
        <w:rPr>
          <w:sz w:val="24"/>
          <w:szCs w:val="24"/>
        </w:rPr>
        <w:t>parvus</w:t>
      </w:r>
      <w:proofErr w:type="spellEnd"/>
      <w:r>
        <w:rPr>
          <w:sz w:val="24"/>
          <w:szCs w:val="24"/>
        </w:rPr>
        <w:t xml:space="preserve"> et </w:t>
      </w:r>
      <w:proofErr w:type="spellStart"/>
      <w:r>
        <w:rPr>
          <w:sz w:val="24"/>
          <w:szCs w:val="24"/>
        </w:rPr>
        <w:t>tardus</w:t>
      </w:r>
      <w:proofErr w:type="spellEnd"/>
      <w:r>
        <w:rPr>
          <w:sz w:val="24"/>
          <w:szCs w:val="24"/>
        </w:rPr>
        <w:t>, pressão de pulso estreita</w:t>
      </w:r>
    </w:p>
    <w:p w14:paraId="3D2FEA7E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Compreender os critérios ecocardiográficos de EA grave: área valvar &lt; 1,0 cm², gradiente médio &gt; 40 mmHg, velocidade máxima &gt; 4 m/s</w:t>
      </w:r>
    </w:p>
    <w:p w14:paraId="3D2FEA7F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Conhecer as contraindicações relativas de fármacos na EA grave: </w:t>
      </w:r>
      <w:proofErr w:type="spellStart"/>
      <w:r>
        <w:rPr>
          <w:sz w:val="24"/>
          <w:szCs w:val="24"/>
        </w:rPr>
        <w:t>iECA</w:t>
      </w:r>
      <w:proofErr w:type="spellEnd"/>
      <w:r>
        <w:rPr>
          <w:sz w:val="24"/>
          <w:szCs w:val="24"/>
        </w:rPr>
        <w:t>/BRA (hipotensão), nitratos (síncope), diuréticos excessivos (redução do débito)</w:t>
      </w:r>
    </w:p>
    <w:p w14:paraId="3D2FEA80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Discutir as modalidades de tratamento: TAVI (preferencial em idosos frágeis) </w:t>
      </w:r>
      <w:proofErr w:type="spellStart"/>
      <w:r>
        <w:rPr>
          <w:sz w:val="24"/>
          <w:szCs w:val="24"/>
        </w:rPr>
        <w:t>vs</w:t>
      </w:r>
      <w:proofErr w:type="spellEnd"/>
      <w:r>
        <w:rPr>
          <w:sz w:val="24"/>
          <w:szCs w:val="24"/>
        </w:rPr>
        <w:t xml:space="preserve"> troca valvar cirúrgica convencional</w:t>
      </w:r>
    </w:p>
    <w:p w14:paraId="3D2FEA81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Reconhecer a síncope de esforço na EA como indicação de intervenção urgente (risco de morte súbita 15-20%/ano)</w:t>
      </w:r>
    </w:p>
    <w:p w14:paraId="3D2FEA82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Compreender a fisiopatologia da calcificação degenerativa valvar aórtica e sua relação com os fatores de risco cardiovascular clássicos</w:t>
      </w:r>
    </w:p>
    <w:p w14:paraId="3D2FEA83" w14:textId="77777777" w:rsidR="00DB39D3" w:rsidRDefault="00DB39D3">
      <w:pPr>
        <w:spacing w:after="80"/>
      </w:pPr>
    </w:p>
    <w:p w14:paraId="3D2FEA84" w14:textId="77777777" w:rsidR="00DB39D3" w:rsidRDefault="00000000">
      <w:pPr>
        <w:pStyle w:val="Ttulo2"/>
        <w:spacing w:before="200" w:after="80"/>
      </w:pPr>
      <w:r>
        <w:t>Habilidades de comunicação</w:t>
      </w:r>
    </w:p>
    <w:p w14:paraId="3D2FEA85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Investigar ativamente dados ocultos críticos em paciente resignado que minimiza os sintomas</w:t>
      </w:r>
    </w:p>
    <w:p w14:paraId="3D2FEA86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Adaptar linguagem médica complexa (TAVI, área valvar, gradiente) a um paciente de baixo letramento</w:t>
      </w:r>
    </w:p>
    <w:p w14:paraId="3D2FEA87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Comunicar urgência sem gerar pânico em paciente idoso e família</w:t>
      </w:r>
    </w:p>
    <w:p w14:paraId="3D2FEA88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Incluir familiar cuidador na tomada de decisão com o consentimento do paciente</w:t>
      </w:r>
    </w:p>
    <w:p w14:paraId="3D2FEA89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Corrigir crenças limitantes ("cirurgia no coração mata") com alternativas reais e atualizadas</w:t>
      </w:r>
    </w:p>
    <w:p w14:paraId="3D2FEA8A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>– Conduzir a negociação sobre internação e tratamento com paciente que tende à resignação e recusa</w:t>
      </w:r>
    </w:p>
    <w:p w14:paraId="3D2FEA8B" w14:textId="77777777" w:rsidR="00DB39D3" w:rsidRDefault="00DB39D3">
      <w:pPr>
        <w:spacing w:after="80"/>
      </w:pPr>
    </w:p>
    <w:p w14:paraId="3D2FEA8C" w14:textId="77777777" w:rsidR="00DB39D3" w:rsidRDefault="00000000">
      <w:pPr>
        <w:pStyle w:val="Ttulo1"/>
        <w:spacing w:before="300" w:after="120"/>
      </w:pPr>
      <w:r>
        <w:t>13. REFERÊNCIAS</w:t>
      </w:r>
    </w:p>
    <w:p w14:paraId="3D2FEA8D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Otto CM, et al. 2020 ACC/AHA </w:t>
      </w:r>
      <w:proofErr w:type="spellStart"/>
      <w:r>
        <w:rPr>
          <w:sz w:val="24"/>
          <w:szCs w:val="24"/>
        </w:rPr>
        <w:t>guideline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management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patients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valvular </w:t>
      </w:r>
      <w:proofErr w:type="spellStart"/>
      <w:r>
        <w:rPr>
          <w:sz w:val="24"/>
          <w:szCs w:val="24"/>
        </w:rPr>
        <w:t>heart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disease</w:t>
      </w:r>
      <w:proofErr w:type="spellEnd"/>
      <w:r>
        <w:rPr>
          <w:sz w:val="24"/>
          <w:szCs w:val="24"/>
        </w:rPr>
        <w:t xml:space="preserve">. J Am Coll </w:t>
      </w:r>
      <w:proofErr w:type="spellStart"/>
      <w:r>
        <w:rPr>
          <w:sz w:val="24"/>
          <w:szCs w:val="24"/>
        </w:rPr>
        <w:t>Cardiol</w:t>
      </w:r>
      <w:proofErr w:type="spellEnd"/>
      <w:r>
        <w:rPr>
          <w:sz w:val="24"/>
          <w:szCs w:val="24"/>
        </w:rPr>
        <w:t>. 2021;77(4):e25-e197.</w:t>
      </w:r>
    </w:p>
    <w:p w14:paraId="3D2FEA8E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Vahanian</w:t>
      </w:r>
      <w:proofErr w:type="spellEnd"/>
      <w:r>
        <w:rPr>
          <w:sz w:val="24"/>
          <w:szCs w:val="24"/>
        </w:rPr>
        <w:t xml:space="preserve"> A, et al. 2021 ESC/EACTS </w:t>
      </w:r>
      <w:proofErr w:type="spellStart"/>
      <w:r>
        <w:rPr>
          <w:sz w:val="24"/>
          <w:szCs w:val="24"/>
        </w:rPr>
        <w:t>guidelines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management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valvular </w:t>
      </w:r>
      <w:proofErr w:type="spellStart"/>
      <w:r>
        <w:rPr>
          <w:sz w:val="24"/>
          <w:szCs w:val="24"/>
        </w:rPr>
        <w:t>heart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disease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Eur</w:t>
      </w:r>
      <w:proofErr w:type="spellEnd"/>
      <w:r>
        <w:rPr>
          <w:sz w:val="24"/>
          <w:szCs w:val="24"/>
        </w:rPr>
        <w:t xml:space="preserve"> Heart J. 2022;43(7):561-632.</w:t>
      </w:r>
    </w:p>
    <w:p w14:paraId="3D2FEA8F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Mack MJ, et al. </w:t>
      </w:r>
      <w:proofErr w:type="spellStart"/>
      <w:r>
        <w:rPr>
          <w:sz w:val="24"/>
          <w:szCs w:val="24"/>
        </w:rPr>
        <w:t>Transcatheter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aortic-valve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replacement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balloon-expandable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valve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low-risk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patients</w:t>
      </w:r>
      <w:proofErr w:type="spellEnd"/>
      <w:r>
        <w:rPr>
          <w:sz w:val="24"/>
          <w:szCs w:val="24"/>
        </w:rPr>
        <w:t xml:space="preserve">. N </w:t>
      </w:r>
      <w:proofErr w:type="spellStart"/>
      <w:r>
        <w:rPr>
          <w:sz w:val="24"/>
          <w:szCs w:val="24"/>
        </w:rPr>
        <w:t>Engl</w:t>
      </w:r>
      <w:proofErr w:type="spellEnd"/>
      <w:r>
        <w:rPr>
          <w:sz w:val="24"/>
          <w:szCs w:val="24"/>
        </w:rPr>
        <w:t xml:space="preserve"> J Med. 2019;380(18):1695-1705.</w:t>
      </w:r>
    </w:p>
    <w:p w14:paraId="3D2FEA90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Nishimura RA, et al. 2017 AHA/ACC </w:t>
      </w:r>
      <w:proofErr w:type="spellStart"/>
      <w:r>
        <w:rPr>
          <w:sz w:val="24"/>
          <w:szCs w:val="24"/>
        </w:rPr>
        <w:t>focused</w:t>
      </w:r>
      <w:proofErr w:type="spellEnd"/>
      <w:r>
        <w:rPr>
          <w:sz w:val="24"/>
          <w:szCs w:val="24"/>
        </w:rPr>
        <w:t xml:space="preserve"> update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2014 AHA/ACC </w:t>
      </w:r>
      <w:proofErr w:type="spellStart"/>
      <w:r>
        <w:rPr>
          <w:sz w:val="24"/>
          <w:szCs w:val="24"/>
        </w:rPr>
        <w:t>guideline</w:t>
      </w:r>
      <w:proofErr w:type="spellEnd"/>
      <w:r>
        <w:rPr>
          <w:sz w:val="24"/>
          <w:szCs w:val="24"/>
        </w:rPr>
        <w:t xml:space="preserve"> for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management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patients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valvular </w:t>
      </w:r>
      <w:proofErr w:type="spellStart"/>
      <w:r>
        <w:rPr>
          <w:sz w:val="24"/>
          <w:szCs w:val="24"/>
        </w:rPr>
        <w:t>heart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disease</w:t>
      </w:r>
      <w:proofErr w:type="spellEnd"/>
      <w:r>
        <w:rPr>
          <w:sz w:val="24"/>
          <w:szCs w:val="24"/>
        </w:rPr>
        <w:t xml:space="preserve">. J Am Coll </w:t>
      </w:r>
      <w:proofErr w:type="spellStart"/>
      <w:r>
        <w:rPr>
          <w:sz w:val="24"/>
          <w:szCs w:val="24"/>
        </w:rPr>
        <w:t>Cardiol</w:t>
      </w:r>
      <w:proofErr w:type="spellEnd"/>
      <w:r>
        <w:rPr>
          <w:sz w:val="24"/>
          <w:szCs w:val="24"/>
        </w:rPr>
        <w:t>. 2017;70(2):252-289.</w:t>
      </w:r>
    </w:p>
    <w:p w14:paraId="3D2FEA91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</w:t>
      </w:r>
      <w:proofErr w:type="spellStart"/>
      <w:r>
        <w:rPr>
          <w:sz w:val="24"/>
          <w:szCs w:val="24"/>
        </w:rPr>
        <w:t>Iung</w:t>
      </w:r>
      <w:proofErr w:type="spellEnd"/>
      <w:r>
        <w:rPr>
          <w:sz w:val="24"/>
          <w:szCs w:val="24"/>
        </w:rPr>
        <w:t xml:space="preserve"> B, </w:t>
      </w:r>
      <w:proofErr w:type="spellStart"/>
      <w:r>
        <w:rPr>
          <w:sz w:val="24"/>
          <w:szCs w:val="24"/>
        </w:rPr>
        <w:t>Vahanian</w:t>
      </w:r>
      <w:proofErr w:type="spellEnd"/>
      <w:r>
        <w:rPr>
          <w:sz w:val="24"/>
          <w:szCs w:val="24"/>
        </w:rPr>
        <w:t xml:space="preserve"> A. </w:t>
      </w:r>
      <w:proofErr w:type="spellStart"/>
      <w:r>
        <w:rPr>
          <w:sz w:val="24"/>
          <w:szCs w:val="24"/>
        </w:rPr>
        <w:t>Epidemiology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acquired</w:t>
      </w:r>
      <w:proofErr w:type="spellEnd"/>
      <w:r>
        <w:rPr>
          <w:sz w:val="24"/>
          <w:szCs w:val="24"/>
        </w:rPr>
        <w:t xml:space="preserve"> valvular </w:t>
      </w:r>
      <w:proofErr w:type="spellStart"/>
      <w:r>
        <w:rPr>
          <w:sz w:val="24"/>
          <w:szCs w:val="24"/>
        </w:rPr>
        <w:t>heart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disease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Can</w:t>
      </w:r>
      <w:proofErr w:type="spellEnd"/>
      <w:r>
        <w:rPr>
          <w:sz w:val="24"/>
          <w:szCs w:val="24"/>
        </w:rPr>
        <w:t xml:space="preserve"> J </w:t>
      </w:r>
      <w:proofErr w:type="spellStart"/>
      <w:r>
        <w:rPr>
          <w:sz w:val="24"/>
          <w:szCs w:val="24"/>
        </w:rPr>
        <w:t>Cardiol</w:t>
      </w:r>
      <w:proofErr w:type="spellEnd"/>
      <w:r>
        <w:rPr>
          <w:sz w:val="24"/>
          <w:szCs w:val="24"/>
        </w:rPr>
        <w:t>. 2014;30(9):962-970.</w:t>
      </w:r>
    </w:p>
    <w:p w14:paraId="3D2FEA92" w14:textId="77777777" w:rsidR="00DB39D3" w:rsidRDefault="00000000">
      <w:pPr>
        <w:spacing w:after="80"/>
        <w:ind w:left="400"/>
      </w:pPr>
      <w:r>
        <w:rPr>
          <w:sz w:val="24"/>
          <w:szCs w:val="24"/>
        </w:rPr>
        <w:t xml:space="preserve">– Sociedade Brasileira de Cardiologia. Diretrizes Brasileiras para Valvopatias. </w:t>
      </w:r>
      <w:proofErr w:type="spellStart"/>
      <w:r>
        <w:rPr>
          <w:sz w:val="24"/>
          <w:szCs w:val="24"/>
        </w:rPr>
        <w:t>Arq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Bras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Cardiol</w:t>
      </w:r>
      <w:proofErr w:type="spellEnd"/>
      <w:r>
        <w:rPr>
          <w:sz w:val="24"/>
          <w:szCs w:val="24"/>
        </w:rPr>
        <w:t>. 2011;96(3 supl.1):1-52.</w:t>
      </w:r>
    </w:p>
    <w:sectPr w:rsidR="00DB39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716BB"/>
    <w:multiLevelType w:val="hybridMultilevel"/>
    <w:tmpl w:val="C0F03DA8"/>
    <w:lvl w:ilvl="0" w:tplc="AF1AE438">
      <w:start w:val="1"/>
      <w:numFmt w:val="bullet"/>
      <w:lvlText w:val="●"/>
      <w:lvlJc w:val="left"/>
      <w:pPr>
        <w:ind w:left="720" w:hanging="360"/>
      </w:pPr>
    </w:lvl>
    <w:lvl w:ilvl="1" w:tplc="DFA09180">
      <w:start w:val="1"/>
      <w:numFmt w:val="bullet"/>
      <w:lvlText w:val="○"/>
      <w:lvlJc w:val="left"/>
      <w:pPr>
        <w:ind w:left="1440" w:hanging="360"/>
      </w:pPr>
    </w:lvl>
    <w:lvl w:ilvl="2" w:tplc="7AEC3EB4">
      <w:start w:val="1"/>
      <w:numFmt w:val="bullet"/>
      <w:lvlText w:val="■"/>
      <w:lvlJc w:val="left"/>
      <w:pPr>
        <w:ind w:left="2160" w:hanging="360"/>
      </w:pPr>
    </w:lvl>
    <w:lvl w:ilvl="3" w:tplc="D99CCA06">
      <w:start w:val="1"/>
      <w:numFmt w:val="bullet"/>
      <w:lvlText w:val="●"/>
      <w:lvlJc w:val="left"/>
      <w:pPr>
        <w:ind w:left="2880" w:hanging="360"/>
      </w:pPr>
    </w:lvl>
    <w:lvl w:ilvl="4" w:tplc="C868B9E8">
      <w:start w:val="1"/>
      <w:numFmt w:val="bullet"/>
      <w:lvlText w:val="○"/>
      <w:lvlJc w:val="left"/>
      <w:pPr>
        <w:ind w:left="3600" w:hanging="360"/>
      </w:pPr>
    </w:lvl>
    <w:lvl w:ilvl="5" w:tplc="92A68C7A">
      <w:start w:val="1"/>
      <w:numFmt w:val="bullet"/>
      <w:lvlText w:val="■"/>
      <w:lvlJc w:val="left"/>
      <w:pPr>
        <w:ind w:left="4320" w:hanging="360"/>
      </w:pPr>
    </w:lvl>
    <w:lvl w:ilvl="6" w:tplc="A22AB5F0">
      <w:start w:val="1"/>
      <w:numFmt w:val="bullet"/>
      <w:lvlText w:val="●"/>
      <w:lvlJc w:val="left"/>
      <w:pPr>
        <w:ind w:left="5040" w:hanging="360"/>
      </w:pPr>
    </w:lvl>
    <w:lvl w:ilvl="7" w:tplc="289C5740">
      <w:start w:val="1"/>
      <w:numFmt w:val="bullet"/>
      <w:lvlText w:val="●"/>
      <w:lvlJc w:val="left"/>
      <w:pPr>
        <w:ind w:left="5760" w:hanging="360"/>
      </w:pPr>
    </w:lvl>
    <w:lvl w:ilvl="8" w:tplc="9192049E">
      <w:start w:val="1"/>
      <w:numFmt w:val="bullet"/>
      <w:lvlText w:val="●"/>
      <w:lvlJc w:val="left"/>
      <w:pPr>
        <w:ind w:left="6480" w:hanging="360"/>
      </w:pPr>
    </w:lvl>
  </w:abstractNum>
  <w:num w:numId="1" w16cid:durableId="1020469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9D3"/>
    <w:rsid w:val="00450A4D"/>
    <w:rsid w:val="00B1747B"/>
    <w:rsid w:val="00D0750D"/>
    <w:rsid w:val="00DB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2FE9C8"/>
  <w15:docId w15:val="{6BF8A94B-484E-4191-A801-33074F569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2961</Words>
  <Characters>15991</Characters>
  <Application>Microsoft Office Word</Application>
  <DocSecurity>0</DocSecurity>
  <Lines>133</Lines>
  <Paragraphs>37</Paragraphs>
  <ScaleCrop>false</ScaleCrop>
  <Company/>
  <LinksUpToDate>false</LinksUpToDate>
  <CharactersWithSpaces>18915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3</cp:revision>
  <dcterms:created xsi:type="dcterms:W3CDTF">2026-10-01T01:10:00Z</dcterms:created>
  <dcterms:modified xsi:type="dcterms:W3CDTF">2026-10-01T19:01:00Z</dcterms:modified>
</cp:coreProperties>
</file>