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F956B" w14:textId="77777777" w:rsidR="00C63CE7" w:rsidRDefault="00000000">
      <w:pPr>
        <w:spacing w:after="40"/>
      </w:pPr>
      <w:r>
        <w:rPr>
          <w:b/>
          <w:bCs/>
          <w:sz w:val="22"/>
          <w:szCs w:val="22"/>
        </w:rPr>
        <w:t>UFPI - CCS - DCG</w:t>
      </w:r>
    </w:p>
    <w:p w14:paraId="2E83F806" w14:textId="77777777" w:rsidR="00C63CE7" w:rsidRDefault="00000000">
      <w:pPr>
        <w:spacing w:after="40"/>
      </w:pPr>
      <w:r>
        <w:rPr>
          <w:b/>
          <w:bCs/>
          <w:sz w:val="22"/>
          <w:szCs w:val="22"/>
        </w:rPr>
        <w:t>Metadados do caso (uso interno — não faz parte do roteiro do aluno)</w:t>
      </w:r>
    </w:p>
    <w:p w14:paraId="17CEC2F7" w14:textId="77777777" w:rsidR="00C63CE7" w:rsidRDefault="00000000">
      <w:pPr>
        <w:spacing w:after="100"/>
      </w:pPr>
      <w:r>
        <w:rPr>
          <w:i/>
          <w:iCs/>
          <w:sz w:val="24"/>
          <w:szCs w:val="24"/>
        </w:rPr>
        <w:t>Caso n: 42 | Semana de produção: 5</w:t>
      </w:r>
    </w:p>
    <w:p w14:paraId="721A4DD3" w14:textId="77777777" w:rsidR="00C63CE7" w:rsidRDefault="00000000">
      <w:pPr>
        <w:spacing w:after="100"/>
      </w:pPr>
      <w:r>
        <w:rPr>
          <w:i/>
          <w:iCs/>
          <w:sz w:val="24"/>
          <w:szCs w:val="24"/>
        </w:rPr>
        <w:t>Eixo A — Categoria diagnóstica: Neurológico</w:t>
      </w:r>
    </w:p>
    <w:p w14:paraId="76289E85" w14:textId="77777777" w:rsidR="00C63CE7" w:rsidRDefault="00000000">
      <w:pPr>
        <w:spacing w:after="100"/>
      </w:pPr>
      <w:r>
        <w:rPr>
          <w:i/>
          <w:iCs/>
          <w:sz w:val="24"/>
          <w:szCs w:val="24"/>
        </w:rPr>
        <w:t>Eixo B — Perfil de personalidade/comunicação: Baixa adesão / descrente do sistema</w:t>
      </w:r>
    </w:p>
    <w:p w14:paraId="0F5652B9" w14:textId="77777777" w:rsidR="00C63CE7" w:rsidRDefault="00000000">
      <w:pPr>
        <w:spacing w:after="100"/>
      </w:pPr>
      <w:r>
        <w:rPr>
          <w:i/>
          <w:iCs/>
          <w:sz w:val="24"/>
          <w:szCs w:val="24"/>
        </w:rPr>
        <w:t>Eixo C — Perfil sociodemográfico: Idosa, baixo letramento, baixo suporte social, feminino, conduzida pela neta</w:t>
      </w:r>
    </w:p>
    <w:p w14:paraId="7DB0472A" w14:textId="77777777" w:rsidR="00C63CE7" w:rsidRDefault="00C63CE7">
      <w:pPr>
        <w:spacing w:after="80"/>
      </w:pPr>
    </w:p>
    <w:p w14:paraId="6EA70CCB" w14:textId="77777777" w:rsidR="00C63CE7" w:rsidRDefault="00000000">
      <w:pPr>
        <w:spacing w:before="100" w:after="200"/>
      </w:pPr>
      <w:r>
        <w:rPr>
          <w:b/>
          <w:bCs/>
          <w:sz w:val="30"/>
          <w:szCs w:val="30"/>
        </w:rPr>
        <w:t>Caso 42 — Astenia Progressiva e Edema em Idosa com Múltiplos Sintomas Inexplicados</w:t>
      </w:r>
    </w:p>
    <w:p w14:paraId="19A2AF60" w14:textId="77777777" w:rsidR="00C63CE7" w:rsidRDefault="00000000">
      <w:pPr>
        <w:spacing w:before="200" w:after="80"/>
      </w:pPr>
      <w:r>
        <w:rPr>
          <w:b/>
          <w:bCs/>
          <w:color w:val="2E74B5"/>
          <w:sz w:val="26"/>
          <w:szCs w:val="26"/>
        </w:rPr>
        <w:t>Contexto para o aluno</w:t>
      </w:r>
    </w:p>
    <w:p w14:paraId="112EB172" w14:textId="77777777" w:rsidR="00C63CE7" w:rsidRDefault="00000000">
      <w:pPr>
        <w:spacing w:after="120"/>
      </w:pPr>
      <w:r>
        <w:rPr>
          <w:sz w:val="24"/>
          <w:szCs w:val="24"/>
        </w:rPr>
        <w:t>Você está no ambulatório de geriatria de um hospital universitário em Teresina-PI. A próxima ficha é de Francisca das Dores Barbosa, 82 anos. Antes de você chamar, a neta aparece na porta da sala: "doutora, com licença... posso falar um minutinho? É sobre a minha avó." Ela explica, em voz baixa e apressada, que a avó está "cada vez mais fraca" e que já foi a três consultas esse ano sem que ninguém descobrisse o que é.</w:t>
      </w:r>
    </w:p>
    <w:p w14:paraId="475A2566" w14:textId="77777777" w:rsidR="00C63CE7" w:rsidRDefault="00000000">
      <w:pPr>
        <w:spacing w:after="120"/>
      </w:pPr>
      <w:r>
        <w:rPr>
          <w:sz w:val="24"/>
          <w:szCs w:val="24"/>
        </w:rPr>
        <w:t xml:space="preserve">Quando você chama dona Francisca, ela vem apoiada no braço da neta, andando devagar, curvada. </w:t>
      </w:r>
      <w:proofErr w:type="gramStart"/>
      <w:r>
        <w:rPr>
          <w:sz w:val="24"/>
          <w:szCs w:val="24"/>
        </w:rPr>
        <w:t>Senta</w:t>
      </w:r>
      <w:proofErr w:type="gramEnd"/>
      <w:r>
        <w:rPr>
          <w:sz w:val="24"/>
          <w:szCs w:val="24"/>
        </w:rPr>
        <w:t xml:space="preserve"> com dificuldade na cadeira, suspira fundo, e olha para você com olhos cansados. A neta </w:t>
      </w:r>
      <w:proofErr w:type="gramStart"/>
      <w:r>
        <w:rPr>
          <w:sz w:val="24"/>
          <w:szCs w:val="24"/>
        </w:rPr>
        <w:t>senta</w:t>
      </w:r>
      <w:proofErr w:type="gramEnd"/>
      <w:r>
        <w:rPr>
          <w:sz w:val="24"/>
          <w:szCs w:val="24"/>
        </w:rPr>
        <w:t xml:space="preserve"> ao lado e já abre a bolsa para pegar um maço de papéis amassados — receitas antigas, resultados de exames. Dona Francisca </w:t>
      </w:r>
      <w:proofErr w:type="spellStart"/>
      <w:r>
        <w:rPr>
          <w:sz w:val="24"/>
          <w:szCs w:val="24"/>
        </w:rPr>
        <w:t>fica</w:t>
      </w:r>
      <w:proofErr w:type="spellEnd"/>
      <w:r>
        <w:rPr>
          <w:sz w:val="24"/>
          <w:szCs w:val="24"/>
        </w:rPr>
        <w:t xml:space="preserve"> quieta, esperando alguém falar por ela.</w:t>
      </w:r>
    </w:p>
    <w:p w14:paraId="6859A2BA" w14:textId="77777777" w:rsidR="00C63CE7" w:rsidRDefault="00C63CE7">
      <w:pPr>
        <w:spacing w:after="80"/>
      </w:pPr>
    </w:p>
    <w:p w14:paraId="51C4B042" w14:textId="77777777" w:rsidR="00C63CE7" w:rsidRDefault="00000000">
      <w:pPr>
        <w:pStyle w:val="Ttulo1"/>
      </w:pPr>
      <w:r>
        <w:t>1. Identificação</w:t>
      </w:r>
    </w:p>
    <w:p w14:paraId="01AAA308" w14:textId="77777777" w:rsidR="00C63CE7" w:rsidRDefault="00000000">
      <w:pPr>
        <w:spacing w:after="80"/>
      </w:pPr>
      <w:r>
        <w:rPr>
          <w:b/>
          <w:bCs/>
          <w:sz w:val="24"/>
          <w:szCs w:val="24"/>
        </w:rPr>
        <w:t xml:space="preserve">Nome: </w:t>
      </w:r>
      <w:r>
        <w:rPr>
          <w:sz w:val="24"/>
          <w:szCs w:val="24"/>
        </w:rPr>
        <w:t>Francisca das Dores Barbosa</w:t>
      </w:r>
    </w:p>
    <w:p w14:paraId="0A3D0F39" w14:textId="77777777" w:rsidR="00C63CE7" w:rsidRDefault="00000000">
      <w:pPr>
        <w:spacing w:after="80"/>
      </w:pPr>
      <w:r>
        <w:rPr>
          <w:b/>
          <w:bCs/>
          <w:sz w:val="24"/>
          <w:szCs w:val="24"/>
        </w:rPr>
        <w:t xml:space="preserve">Idade: </w:t>
      </w:r>
      <w:r>
        <w:rPr>
          <w:sz w:val="24"/>
          <w:szCs w:val="24"/>
        </w:rPr>
        <w:t>82 anos</w:t>
      </w:r>
    </w:p>
    <w:p w14:paraId="637DC2B7" w14:textId="77777777" w:rsidR="00C63CE7" w:rsidRDefault="00000000">
      <w:pPr>
        <w:spacing w:after="80"/>
      </w:pPr>
      <w:r>
        <w:rPr>
          <w:b/>
          <w:bCs/>
          <w:sz w:val="24"/>
          <w:szCs w:val="24"/>
        </w:rPr>
        <w:t xml:space="preserve">Data de nascimento: </w:t>
      </w:r>
      <w:r>
        <w:rPr>
          <w:sz w:val="24"/>
          <w:szCs w:val="24"/>
        </w:rPr>
        <w:t>14/05/1944</w:t>
      </w:r>
    </w:p>
    <w:p w14:paraId="6AA3E27A" w14:textId="77777777" w:rsidR="00C63CE7" w:rsidRDefault="00000000">
      <w:pPr>
        <w:spacing w:after="80"/>
      </w:pPr>
      <w:r>
        <w:rPr>
          <w:b/>
          <w:bCs/>
          <w:sz w:val="24"/>
          <w:szCs w:val="24"/>
        </w:rPr>
        <w:t xml:space="preserve">Sexo: </w:t>
      </w:r>
      <w:r>
        <w:rPr>
          <w:sz w:val="24"/>
          <w:szCs w:val="24"/>
        </w:rPr>
        <w:t>Feminino</w:t>
      </w:r>
    </w:p>
    <w:p w14:paraId="2C34447A" w14:textId="77777777" w:rsidR="00C63CE7" w:rsidRDefault="00000000">
      <w:pPr>
        <w:spacing w:after="80"/>
      </w:pPr>
      <w:r>
        <w:rPr>
          <w:b/>
          <w:bCs/>
          <w:sz w:val="24"/>
          <w:szCs w:val="24"/>
        </w:rPr>
        <w:t xml:space="preserve">Cor (raça): </w:t>
      </w:r>
      <w:r>
        <w:rPr>
          <w:sz w:val="24"/>
          <w:szCs w:val="24"/>
        </w:rPr>
        <w:t>Negra</w:t>
      </w:r>
    </w:p>
    <w:p w14:paraId="6C33D435" w14:textId="77777777" w:rsidR="00C63CE7" w:rsidRDefault="00000000">
      <w:pPr>
        <w:spacing w:after="80"/>
      </w:pPr>
      <w:r>
        <w:rPr>
          <w:b/>
          <w:bCs/>
          <w:sz w:val="24"/>
          <w:szCs w:val="24"/>
        </w:rPr>
        <w:t xml:space="preserve">Estado civil: </w:t>
      </w:r>
      <w:r>
        <w:rPr>
          <w:sz w:val="24"/>
          <w:szCs w:val="24"/>
        </w:rPr>
        <w:t>Viúva (marido faleceu há 8 anos, vivia junto há 54 anos)</w:t>
      </w:r>
    </w:p>
    <w:p w14:paraId="1B60F7EE" w14:textId="77777777" w:rsidR="00C63CE7" w:rsidRDefault="00000000">
      <w:pPr>
        <w:spacing w:after="80"/>
      </w:pPr>
      <w:r>
        <w:rPr>
          <w:b/>
          <w:bCs/>
          <w:sz w:val="24"/>
          <w:szCs w:val="24"/>
        </w:rPr>
        <w:t xml:space="preserve">Nacionalidade: </w:t>
      </w:r>
      <w:r>
        <w:rPr>
          <w:sz w:val="24"/>
          <w:szCs w:val="24"/>
        </w:rPr>
        <w:t>Brasileira</w:t>
      </w:r>
    </w:p>
    <w:p w14:paraId="721436E8" w14:textId="77777777" w:rsidR="00C63CE7" w:rsidRDefault="00000000">
      <w:pPr>
        <w:spacing w:after="80"/>
      </w:pPr>
      <w:r>
        <w:rPr>
          <w:b/>
          <w:bCs/>
          <w:sz w:val="24"/>
          <w:szCs w:val="24"/>
        </w:rPr>
        <w:t xml:space="preserve">Naturalidade: </w:t>
      </w:r>
      <w:r>
        <w:rPr>
          <w:sz w:val="24"/>
          <w:szCs w:val="24"/>
        </w:rPr>
        <w:t>Oeiras - PI</w:t>
      </w:r>
    </w:p>
    <w:p w14:paraId="0C8B4D22" w14:textId="77777777" w:rsidR="00C63CE7" w:rsidRDefault="00000000">
      <w:pPr>
        <w:spacing w:after="80"/>
      </w:pPr>
      <w:r>
        <w:rPr>
          <w:b/>
          <w:bCs/>
          <w:sz w:val="24"/>
          <w:szCs w:val="24"/>
        </w:rPr>
        <w:t xml:space="preserve">Procedência: </w:t>
      </w:r>
      <w:r>
        <w:rPr>
          <w:sz w:val="24"/>
          <w:szCs w:val="24"/>
        </w:rPr>
        <w:t>Teresina - PI</w:t>
      </w:r>
    </w:p>
    <w:p w14:paraId="571AC5BA" w14:textId="77777777" w:rsidR="00C63CE7" w:rsidRDefault="00000000">
      <w:pPr>
        <w:spacing w:after="80"/>
      </w:pPr>
      <w:r>
        <w:rPr>
          <w:b/>
          <w:bCs/>
          <w:sz w:val="24"/>
          <w:szCs w:val="24"/>
        </w:rPr>
        <w:t xml:space="preserve">Escolaridade: </w:t>
      </w:r>
      <w:r>
        <w:rPr>
          <w:sz w:val="24"/>
          <w:szCs w:val="24"/>
        </w:rPr>
        <w:t>Analfabeta — nunca foi à escola; reconhece o próprio nome escrito, mas não lê nem escreve</w:t>
      </w:r>
    </w:p>
    <w:p w14:paraId="39204923" w14:textId="77777777" w:rsidR="00C63CE7" w:rsidRDefault="00000000">
      <w:pPr>
        <w:spacing w:after="80"/>
      </w:pPr>
      <w:r>
        <w:rPr>
          <w:b/>
          <w:bCs/>
          <w:sz w:val="24"/>
          <w:szCs w:val="24"/>
        </w:rPr>
        <w:t xml:space="preserve">Profissão atual: </w:t>
      </w:r>
      <w:r>
        <w:rPr>
          <w:sz w:val="24"/>
          <w:szCs w:val="24"/>
        </w:rPr>
        <w:t>Aposentada (dona de casa, trabalhava na roça na juventude)</w:t>
      </w:r>
    </w:p>
    <w:p w14:paraId="26A29204" w14:textId="77777777" w:rsidR="00C63CE7" w:rsidRDefault="00000000">
      <w:pPr>
        <w:spacing w:after="80"/>
      </w:pPr>
      <w:r>
        <w:rPr>
          <w:b/>
          <w:bCs/>
          <w:sz w:val="24"/>
          <w:szCs w:val="24"/>
        </w:rPr>
        <w:t xml:space="preserve">Residência atual: </w:t>
      </w:r>
      <w:r>
        <w:rPr>
          <w:sz w:val="24"/>
          <w:szCs w:val="24"/>
        </w:rPr>
        <w:t>Bairro Monte Castelo, Teresina - PI; mora sozinha em casa de alvenaria de 3 cômodos; neta Valdirene mora a 3 quadras e visita diariamente</w:t>
      </w:r>
    </w:p>
    <w:p w14:paraId="45C8762D" w14:textId="77777777" w:rsidR="00C63CE7" w:rsidRDefault="00000000">
      <w:pPr>
        <w:spacing w:after="80"/>
      </w:pPr>
      <w:r>
        <w:rPr>
          <w:b/>
          <w:bCs/>
          <w:sz w:val="24"/>
          <w:szCs w:val="24"/>
        </w:rPr>
        <w:t xml:space="preserve">Plano de saúde: </w:t>
      </w:r>
      <w:r>
        <w:rPr>
          <w:sz w:val="24"/>
          <w:szCs w:val="24"/>
        </w:rPr>
        <w:t>SUS</w:t>
      </w:r>
    </w:p>
    <w:p w14:paraId="366A6434" w14:textId="77777777" w:rsidR="00C63CE7" w:rsidRDefault="00000000">
      <w:pPr>
        <w:spacing w:after="80"/>
      </w:pPr>
      <w:r>
        <w:rPr>
          <w:b/>
          <w:bCs/>
          <w:sz w:val="24"/>
          <w:szCs w:val="24"/>
        </w:rPr>
        <w:t xml:space="preserve">Contato de emergência: </w:t>
      </w:r>
      <w:r>
        <w:rPr>
          <w:sz w:val="24"/>
          <w:szCs w:val="24"/>
        </w:rPr>
        <w:t>Valdirene Barbosa da Silva (neta, 29 anos) — (86) 9XXXX-XXXX</w:t>
      </w:r>
    </w:p>
    <w:p w14:paraId="2A930026" w14:textId="77777777" w:rsidR="00C63CE7" w:rsidRDefault="00C63CE7">
      <w:pPr>
        <w:spacing w:after="80"/>
      </w:pPr>
    </w:p>
    <w:p w14:paraId="147291CD" w14:textId="77777777" w:rsidR="00C63CE7" w:rsidRDefault="00000000">
      <w:pPr>
        <w:pStyle w:val="Ttulo1"/>
      </w:pPr>
      <w:r>
        <w:t>2. Queixa Principal</w:t>
      </w:r>
    </w:p>
    <w:p w14:paraId="0A502923" w14:textId="77777777" w:rsidR="00C63CE7" w:rsidRDefault="00000000">
      <w:pPr>
        <w:spacing w:after="100"/>
      </w:pPr>
      <w:r>
        <w:rPr>
          <w:i/>
          <w:iCs/>
          <w:sz w:val="24"/>
          <w:szCs w:val="24"/>
        </w:rPr>
        <w:t>"</w:t>
      </w:r>
      <w:proofErr w:type="spellStart"/>
      <w:proofErr w:type="gramStart"/>
      <w:r>
        <w:rPr>
          <w:i/>
          <w:iCs/>
          <w:sz w:val="24"/>
          <w:szCs w:val="24"/>
        </w:rPr>
        <w:t>Tô</w:t>
      </w:r>
      <w:proofErr w:type="spellEnd"/>
      <w:proofErr w:type="gramEnd"/>
      <w:r>
        <w:rPr>
          <w:i/>
          <w:iCs/>
          <w:sz w:val="24"/>
          <w:szCs w:val="24"/>
        </w:rPr>
        <w:t xml:space="preserve"> muito fraquinha. Não consigo nem levantar direito."</w:t>
      </w:r>
    </w:p>
    <w:p w14:paraId="4046D804" w14:textId="77777777" w:rsidR="00C63CE7" w:rsidRDefault="00C63CE7">
      <w:pPr>
        <w:spacing w:after="80"/>
      </w:pPr>
    </w:p>
    <w:p w14:paraId="78D9E30C" w14:textId="77777777" w:rsidR="00C63CE7" w:rsidRDefault="00000000">
      <w:pPr>
        <w:spacing w:after="120"/>
      </w:pPr>
      <w:r>
        <w:rPr>
          <w:sz w:val="24"/>
          <w:szCs w:val="24"/>
        </w:rPr>
        <w:t xml:space="preserve">(Dito devagar, com voz cansada. Valdirene complementa: "ela </w:t>
      </w:r>
      <w:proofErr w:type="gramStart"/>
      <w:r>
        <w:rPr>
          <w:sz w:val="24"/>
          <w:szCs w:val="24"/>
        </w:rPr>
        <w:t>tá</w:t>
      </w:r>
      <w:proofErr w:type="gramEnd"/>
      <w:r>
        <w:rPr>
          <w:sz w:val="24"/>
          <w:szCs w:val="24"/>
        </w:rPr>
        <w:t xml:space="preserve"> assim há uns 6 meses, mas piorou muito nos últimos 2 meses. Perdeu muito peso, as pernas incham e ela fica sem fôlego só de caminhar até o banheiro.")</w:t>
      </w:r>
    </w:p>
    <w:p w14:paraId="59E83C24" w14:textId="77777777" w:rsidR="00C63CE7" w:rsidRDefault="00C63CE7">
      <w:pPr>
        <w:spacing w:after="80"/>
      </w:pPr>
    </w:p>
    <w:p w14:paraId="3D5829CA" w14:textId="77777777" w:rsidR="00C63CE7" w:rsidRDefault="00000000">
      <w:pPr>
        <w:pStyle w:val="Ttulo1"/>
      </w:pPr>
      <w:r>
        <w:t>3. História da Doença Atual</w:t>
      </w:r>
    </w:p>
    <w:p w14:paraId="7A47F5C2" w14:textId="77777777" w:rsidR="00C63CE7" w:rsidRDefault="00000000">
      <w:pPr>
        <w:spacing w:after="120"/>
      </w:pPr>
      <w:r>
        <w:rPr>
          <w:sz w:val="24"/>
          <w:szCs w:val="24"/>
        </w:rPr>
        <w:t>Francisca das Dores é idosa de 82 anos, analfabeta, viúva, com histórico de múltiplos sintomas inespecíficos há cerca de 18 meses, progressivamente piores nos últimos 6 meses. A neta Valdirene refere que três consultas anteriores em UBS e em pronto-socorro terminaram sem diagnóstico: "disseram que era da idade, fizeram exames básicos e liberaram." A paciente não guarda os exames e não entende as orientações escritas.</w:t>
      </w:r>
    </w:p>
    <w:p w14:paraId="35AC0957" w14:textId="77777777" w:rsidR="00C63CE7" w:rsidRDefault="00C63CE7">
      <w:pPr>
        <w:spacing w:after="80"/>
      </w:pPr>
    </w:p>
    <w:p w14:paraId="23EF1DCF" w14:textId="77777777" w:rsidR="00C63CE7" w:rsidRDefault="00000000">
      <w:pPr>
        <w:pStyle w:val="Ttulo2"/>
      </w:pPr>
      <w:r>
        <w:t>Astenia progressiva:</w:t>
      </w:r>
    </w:p>
    <w:p w14:paraId="27574174" w14:textId="5BA0F9FE" w:rsidR="00C63CE7" w:rsidRDefault="00000000">
      <w:pPr>
        <w:spacing w:after="120"/>
      </w:pPr>
      <w:r>
        <w:rPr>
          <w:sz w:val="24"/>
          <w:szCs w:val="24"/>
        </w:rPr>
        <w:t xml:space="preserve">Cansaço intenso, piorando nos últimos 2 meses. Antes conseguia fazer comida e caminhar no quintal; agora precisa de auxílio para </w:t>
      </w:r>
      <w:proofErr w:type="gramStart"/>
      <w:r>
        <w:rPr>
          <w:sz w:val="24"/>
          <w:szCs w:val="24"/>
        </w:rPr>
        <w:t>levantar</w:t>
      </w:r>
      <w:proofErr w:type="gramEnd"/>
      <w:r>
        <w:rPr>
          <w:sz w:val="24"/>
          <w:szCs w:val="24"/>
        </w:rPr>
        <w:t xml:space="preserve"> da cama e cansa</w:t>
      </w:r>
      <w:r w:rsidR="009A76A6">
        <w:rPr>
          <w:sz w:val="24"/>
          <w:szCs w:val="24"/>
        </w:rPr>
        <w:t xml:space="preserve"> </w:t>
      </w:r>
      <w:r>
        <w:rPr>
          <w:sz w:val="24"/>
          <w:szCs w:val="24"/>
        </w:rPr>
        <w:t>ao caminhar do quarto ao banheiro (aprox. 5 metros). Nega dor muscular. Não relaciona o cansaço a nenhuma causa. "Tá cada vez mais difícil."</w:t>
      </w:r>
    </w:p>
    <w:p w14:paraId="5976BBE8" w14:textId="77777777" w:rsidR="00C63CE7" w:rsidRDefault="00C63CE7">
      <w:pPr>
        <w:spacing w:after="80"/>
      </w:pPr>
    </w:p>
    <w:p w14:paraId="3B139909" w14:textId="77777777" w:rsidR="00C63CE7" w:rsidRDefault="00000000">
      <w:pPr>
        <w:pStyle w:val="Ttulo2"/>
      </w:pPr>
      <w:r>
        <w:t>Edema de membros inferiores:</w:t>
      </w:r>
    </w:p>
    <w:p w14:paraId="79E2BB5E" w14:textId="77777777" w:rsidR="00C63CE7" w:rsidRDefault="00000000">
      <w:pPr>
        <w:spacing w:after="120"/>
      </w:pPr>
      <w:r>
        <w:rPr>
          <w:sz w:val="24"/>
          <w:szCs w:val="24"/>
        </w:rPr>
        <w:t>Presente bilateralmente, pior no tornozelo e na panturrilha. Valdirene nota que as meias deixam marca profunda. Francisca refere que as pernas "ficaram grossas" e que o sapatão que usava há anos não entra mais. Não é doloroso. Não há eritema. Pior no fim do dia.</w:t>
      </w:r>
    </w:p>
    <w:p w14:paraId="0A3B01D5" w14:textId="77777777" w:rsidR="00C63CE7" w:rsidRDefault="00C63CE7">
      <w:pPr>
        <w:spacing w:after="80"/>
      </w:pPr>
    </w:p>
    <w:p w14:paraId="14C20573" w14:textId="77777777" w:rsidR="00C63CE7" w:rsidRDefault="00000000">
      <w:pPr>
        <w:pStyle w:val="Ttulo2"/>
      </w:pPr>
      <w:r>
        <w:t>Dispneia aos mínimos esforços:</w:t>
      </w:r>
    </w:p>
    <w:p w14:paraId="7257C1AD" w14:textId="77777777" w:rsidR="00C63CE7" w:rsidRDefault="00000000">
      <w:pPr>
        <w:spacing w:after="120"/>
      </w:pPr>
      <w:r>
        <w:rPr>
          <w:sz w:val="24"/>
          <w:szCs w:val="24"/>
        </w:rPr>
        <w:t>Surgiu há 2 meses. Fica sem fôlego ao andar 10 metros ou subir 2 degraus. Nega ortopneia (consegue dormir deitada, com 1 travesseiro). Nega dor precordial. Valdirene refere que ela estava bem até não conseguir mais sair de casa sozinha.</w:t>
      </w:r>
    </w:p>
    <w:p w14:paraId="2BADECD4" w14:textId="77777777" w:rsidR="00C63CE7" w:rsidRDefault="00C63CE7">
      <w:pPr>
        <w:spacing w:after="80"/>
      </w:pPr>
    </w:p>
    <w:p w14:paraId="4A6358E8" w14:textId="77777777" w:rsidR="00C63CE7" w:rsidRDefault="00000000">
      <w:pPr>
        <w:pStyle w:val="Ttulo2"/>
      </w:pPr>
      <w:r>
        <w:t>Perda de peso involuntária:</w:t>
      </w:r>
    </w:p>
    <w:p w14:paraId="60569897" w14:textId="77777777" w:rsidR="00C63CE7" w:rsidRDefault="00000000">
      <w:pPr>
        <w:spacing w:after="120"/>
      </w:pPr>
      <w:r>
        <w:rPr>
          <w:sz w:val="24"/>
          <w:szCs w:val="24"/>
        </w:rPr>
        <w:t>Cerca de 8 kg em 6 meses (de 58 kg para aproximadamente 50 kg, estimado pela neta). Apetite diminuído. Não relaciona a dieta ou mudança alimentar. Francisca diz "</w:t>
      </w:r>
      <w:proofErr w:type="spellStart"/>
      <w:proofErr w:type="gramStart"/>
      <w:r>
        <w:rPr>
          <w:sz w:val="24"/>
          <w:szCs w:val="24"/>
        </w:rPr>
        <w:t>tô</w:t>
      </w:r>
      <w:proofErr w:type="spellEnd"/>
      <w:proofErr w:type="gramEnd"/>
      <w:r>
        <w:rPr>
          <w:sz w:val="24"/>
          <w:szCs w:val="24"/>
        </w:rPr>
        <w:t xml:space="preserve"> sem fome" e "a comida não desce bem."</w:t>
      </w:r>
    </w:p>
    <w:p w14:paraId="7528D0AA" w14:textId="77777777" w:rsidR="00C63CE7" w:rsidRDefault="00C63CE7">
      <w:pPr>
        <w:spacing w:after="80"/>
      </w:pPr>
    </w:p>
    <w:p w14:paraId="39D9F49B" w14:textId="77777777" w:rsidR="00C63CE7" w:rsidRDefault="00000000">
      <w:pPr>
        <w:pStyle w:val="Ttulo2"/>
      </w:pPr>
      <w:r>
        <w:t>Distúrbio de sensibilidade nos pés — dado oculto:</w:t>
      </w:r>
    </w:p>
    <w:p w14:paraId="7989B90B" w14:textId="77777777" w:rsidR="00C63CE7" w:rsidRDefault="00000000">
      <w:pPr>
        <w:spacing w:after="120"/>
      </w:pPr>
      <w:r>
        <w:rPr>
          <w:sz w:val="24"/>
          <w:szCs w:val="24"/>
        </w:rPr>
        <w:t xml:space="preserve">Francisca não menciona espontaneamente. Emerge APENAS com perguntas diretas e simples: "a senhora sente os pés bem? Têm dormido? Sente formigamento?" → Pausa, olha para Valdirene → "tem um formigueiro, </w:t>
      </w:r>
      <w:proofErr w:type="spellStart"/>
      <w:r>
        <w:rPr>
          <w:sz w:val="24"/>
          <w:szCs w:val="24"/>
        </w:rPr>
        <w:t>nè</w:t>
      </w:r>
      <w:proofErr w:type="spellEnd"/>
      <w:r>
        <w:rPr>
          <w:sz w:val="24"/>
          <w:szCs w:val="24"/>
        </w:rPr>
        <w:t>? Minha filha dizia que era circulação." Valdirene completa: "ela fica falando que o pé parece que tá adormecido, como quando senta errado, mas o tempo todo."</w:t>
      </w:r>
    </w:p>
    <w:p w14:paraId="338CD9ED" w14:textId="77777777" w:rsidR="00C63CE7" w:rsidRDefault="00C63CE7">
      <w:pPr>
        <w:spacing w:after="80"/>
      </w:pPr>
    </w:p>
    <w:p w14:paraId="3D91278C" w14:textId="77777777" w:rsidR="00C63CE7" w:rsidRDefault="00000000">
      <w:pPr>
        <w:pStyle w:val="Ttulo2"/>
      </w:pPr>
      <w:r>
        <w:t>Síncope e tontura:</w:t>
      </w:r>
    </w:p>
    <w:p w14:paraId="04A70685" w14:textId="49A371FE" w:rsidR="00C63CE7" w:rsidRDefault="00000000">
      <w:pPr>
        <w:spacing w:after="120"/>
      </w:pPr>
      <w:r>
        <w:rPr>
          <w:sz w:val="24"/>
          <w:szCs w:val="24"/>
        </w:rPr>
        <w:t>Dois episódios de "fraqueza de ficar no chão" nos últimos 3 meses, segundo Valdirene. Francisca minimiza: "escor</w:t>
      </w:r>
      <w:r w:rsidR="009A76A6">
        <w:rPr>
          <w:sz w:val="24"/>
          <w:szCs w:val="24"/>
        </w:rPr>
        <w:t>r</w:t>
      </w:r>
      <w:r>
        <w:rPr>
          <w:sz w:val="24"/>
          <w:szCs w:val="24"/>
        </w:rPr>
        <w:t xml:space="preserve">eguei." Valdirene descreve queda ao </w:t>
      </w:r>
      <w:proofErr w:type="gramStart"/>
      <w:r>
        <w:rPr>
          <w:sz w:val="24"/>
          <w:szCs w:val="24"/>
        </w:rPr>
        <w:t>levantar</w:t>
      </w:r>
      <w:proofErr w:type="gramEnd"/>
      <w:r>
        <w:rPr>
          <w:sz w:val="24"/>
          <w:szCs w:val="24"/>
        </w:rPr>
        <w:t xml:space="preserve"> da cama, sem perda de consciência, com recuperação rápida.</w:t>
      </w:r>
    </w:p>
    <w:p w14:paraId="16B1DBEF" w14:textId="77777777" w:rsidR="00C63CE7" w:rsidRDefault="00C63CE7">
      <w:pPr>
        <w:spacing w:after="80"/>
      </w:pPr>
    </w:p>
    <w:p w14:paraId="404F1B78" w14:textId="77777777" w:rsidR="00C63CE7" w:rsidRDefault="00000000">
      <w:pPr>
        <w:pStyle w:val="Ttulo2"/>
      </w:pPr>
      <w:r>
        <w:t>Padrão de comunicação e adesão:</w:t>
      </w:r>
    </w:p>
    <w:p w14:paraId="35DD948D" w14:textId="77777777" w:rsidR="00C63CE7" w:rsidRDefault="00000000">
      <w:pPr>
        <w:spacing w:after="120"/>
      </w:pPr>
      <w:r>
        <w:rPr>
          <w:sz w:val="24"/>
          <w:szCs w:val="24"/>
        </w:rPr>
        <w:t xml:space="preserve">Francisca traz as orientações de consultas anteriores em papéis amassados na bolsa; Valdirene leu e tentou seguir, mas não entendeu o vocabulário médico. Francisca não toma medicação regularmente porque "não sabe ler a bula" e porque "velho é cheio de remédio e nenhum resolve." Episodicamente toma AAS 100 mg (prescrito antes, não sabe </w:t>
      </w:r>
      <w:proofErr w:type="gramStart"/>
      <w:r>
        <w:rPr>
          <w:sz w:val="24"/>
          <w:szCs w:val="24"/>
        </w:rPr>
        <w:t>por quê</w:t>
      </w:r>
      <w:proofErr w:type="gramEnd"/>
      <w:r>
        <w:rPr>
          <w:sz w:val="24"/>
          <w:szCs w:val="24"/>
        </w:rPr>
        <w:t>) e furosemida 40 mg "quando as pernas incham muito", sem orientação atualizada.</w:t>
      </w:r>
    </w:p>
    <w:p w14:paraId="1098A36B" w14:textId="77777777" w:rsidR="00C63CE7" w:rsidRDefault="00C63CE7">
      <w:pPr>
        <w:spacing w:after="80"/>
      </w:pPr>
    </w:p>
    <w:p w14:paraId="4AC1EA35" w14:textId="77777777" w:rsidR="00C63CE7" w:rsidRDefault="00000000">
      <w:pPr>
        <w:pStyle w:val="Ttulo1"/>
      </w:pPr>
      <w:r>
        <w:t>4. Interrogatório Complementar Relativo a Órgãos e Aparelhos</w:t>
      </w:r>
    </w:p>
    <w:p w14:paraId="0C42BEC9" w14:textId="77777777" w:rsidR="00C63CE7" w:rsidRDefault="00000000">
      <w:pPr>
        <w:spacing w:after="120"/>
      </w:pPr>
      <w:r>
        <w:rPr>
          <w:sz w:val="24"/>
          <w:szCs w:val="24"/>
        </w:rPr>
        <w:t>Perguntas devem ser feitas de forma simples, direta, com linguagem acessível, e confirmadas com Valdirene quando Francisca não souber responder.</w:t>
      </w:r>
    </w:p>
    <w:p w14:paraId="779DDC17" w14:textId="77777777" w:rsidR="00C63CE7" w:rsidRDefault="00C63CE7">
      <w:pPr>
        <w:spacing w:after="80"/>
      </w:pPr>
    </w:p>
    <w:p w14:paraId="7E114B99" w14:textId="77777777" w:rsidR="00C63CE7" w:rsidRDefault="00000000">
      <w:pPr>
        <w:pStyle w:val="Ttulo2"/>
      </w:pPr>
      <w:r>
        <w:t>Cardiovascular:</w:t>
      </w:r>
    </w:p>
    <w:p w14:paraId="788E267D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Edema bilateral de MMII (conforme descrito na HDA)</w:t>
      </w:r>
    </w:p>
    <w:p w14:paraId="006777A2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Dispneia aos mínimos esforços (conforme HDA)</w:t>
      </w:r>
    </w:p>
    <w:p w14:paraId="1C653CD3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Dois episódios de hipotensão postural (quase-síncope)</w:t>
      </w:r>
    </w:p>
    <w:p w14:paraId="72DB1C41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Nega palpitações, nega dor precordial</w:t>
      </w:r>
    </w:p>
    <w:p w14:paraId="5AD7DB47" w14:textId="77777777" w:rsidR="00C63CE7" w:rsidRDefault="00000000">
      <w:pPr>
        <w:spacing w:after="80"/>
        <w:ind w:left="400"/>
      </w:pPr>
      <w:r>
        <w:rPr>
          <w:sz w:val="24"/>
          <w:szCs w:val="24"/>
        </w:rPr>
        <w:lastRenderedPageBreak/>
        <w:t>– Nega histórico de HAS ou insuficiência cardíaca diagnosticada</w:t>
      </w:r>
    </w:p>
    <w:p w14:paraId="260421C4" w14:textId="77777777" w:rsidR="00C63CE7" w:rsidRDefault="00C63CE7">
      <w:pPr>
        <w:spacing w:after="80"/>
      </w:pPr>
    </w:p>
    <w:p w14:paraId="0790100F" w14:textId="77777777" w:rsidR="00C63CE7" w:rsidRDefault="00000000">
      <w:pPr>
        <w:pStyle w:val="Ttulo2"/>
      </w:pPr>
      <w:r>
        <w:t>Neurológico:</w:t>
      </w:r>
    </w:p>
    <w:p w14:paraId="3CC4B73D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Parestesia em pés (formigamento constante, bilateralmente) — dado oculto, emerge com escuta ativa</w:t>
      </w:r>
    </w:p>
    <w:p w14:paraId="61B663F1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 xml:space="preserve">– Tontura postural ao </w:t>
      </w:r>
      <w:proofErr w:type="gramStart"/>
      <w:r>
        <w:rPr>
          <w:sz w:val="24"/>
          <w:szCs w:val="24"/>
        </w:rPr>
        <w:t>levantar</w:t>
      </w:r>
      <w:proofErr w:type="gramEnd"/>
    </w:p>
    <w:p w14:paraId="2D250B04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Nega alteração da marcha progressiva, só cansaço ao andar</w:t>
      </w:r>
    </w:p>
    <w:p w14:paraId="0124529A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Cognição: neta refere que está "mais esquecida" que o habitual, mas sem alucinações ou distúrbio de comportamento</w:t>
      </w:r>
    </w:p>
    <w:p w14:paraId="69818F9F" w14:textId="77777777" w:rsidR="00C63CE7" w:rsidRDefault="00C63CE7">
      <w:pPr>
        <w:spacing w:after="80"/>
      </w:pPr>
    </w:p>
    <w:p w14:paraId="2A6FB103" w14:textId="77777777" w:rsidR="00C63CE7" w:rsidRDefault="00000000">
      <w:pPr>
        <w:pStyle w:val="Ttulo2"/>
      </w:pPr>
      <w:r>
        <w:t>Renal / urinário:</w:t>
      </w:r>
    </w:p>
    <w:p w14:paraId="19E694C3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Espuma na urina: "sim, mas acho que sempre foi assim."</w:t>
      </w:r>
    </w:p>
    <w:p w14:paraId="3DE5BA0F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Diurese presente; reduzida nos últimos meses segundo a neta</w:t>
      </w:r>
    </w:p>
    <w:p w14:paraId="311F9449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 xml:space="preserve">– Nega </w:t>
      </w:r>
      <w:proofErr w:type="spellStart"/>
      <w:r>
        <w:rPr>
          <w:sz w:val="24"/>
          <w:szCs w:val="24"/>
        </w:rPr>
        <w:t>hematuria</w:t>
      </w:r>
      <w:proofErr w:type="spellEnd"/>
      <w:r>
        <w:rPr>
          <w:sz w:val="24"/>
          <w:szCs w:val="24"/>
        </w:rPr>
        <w:t>, nega dor lombar</w:t>
      </w:r>
    </w:p>
    <w:p w14:paraId="23888F42" w14:textId="77777777" w:rsidR="00C63CE7" w:rsidRDefault="00C63CE7">
      <w:pPr>
        <w:spacing w:after="80"/>
      </w:pPr>
    </w:p>
    <w:p w14:paraId="48ECAF8B" w14:textId="77777777" w:rsidR="00C63CE7" w:rsidRDefault="00000000">
      <w:pPr>
        <w:pStyle w:val="Ttulo2"/>
      </w:pPr>
      <w:r>
        <w:t>Gastrointestinal:</w:t>
      </w:r>
    </w:p>
    <w:p w14:paraId="3B1735CC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Anorexia e saciedade precoce</w:t>
      </w:r>
    </w:p>
    <w:p w14:paraId="0477A5D6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Há constipação nos últimos meses: "fico dias sem ir ao banheiro."</w:t>
      </w:r>
    </w:p>
    <w:p w14:paraId="7D21A43B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Nega diarreia, nega sangramento digestivo</w:t>
      </w:r>
    </w:p>
    <w:p w14:paraId="0EA6730F" w14:textId="77777777" w:rsidR="00C63CE7" w:rsidRDefault="00C63CE7">
      <w:pPr>
        <w:spacing w:after="80"/>
      </w:pPr>
    </w:p>
    <w:p w14:paraId="2298B13C" w14:textId="77777777" w:rsidR="00C63CE7" w:rsidRDefault="00000000">
      <w:pPr>
        <w:pStyle w:val="Ttulo2"/>
      </w:pPr>
      <w:r>
        <w:t>Osteomuscular:</w:t>
      </w:r>
    </w:p>
    <w:p w14:paraId="56D419C5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Nega artrite ou artralgia significativa</w:t>
      </w:r>
    </w:p>
    <w:p w14:paraId="21ED85A4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 xml:space="preserve">– Fraqueza muscular proximal (dificuldade de </w:t>
      </w:r>
      <w:proofErr w:type="gramStart"/>
      <w:r>
        <w:rPr>
          <w:sz w:val="24"/>
          <w:szCs w:val="24"/>
        </w:rPr>
        <w:t>levantar</w:t>
      </w:r>
      <w:proofErr w:type="gramEnd"/>
      <w:r>
        <w:rPr>
          <w:sz w:val="24"/>
          <w:szCs w:val="24"/>
        </w:rPr>
        <w:t xml:space="preserve"> da cadeira sem apoio)</w:t>
      </w:r>
    </w:p>
    <w:p w14:paraId="302CADB6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Nega dor óssea</w:t>
      </w:r>
    </w:p>
    <w:p w14:paraId="3D10DD62" w14:textId="77777777" w:rsidR="00C63CE7" w:rsidRDefault="00C63CE7">
      <w:pPr>
        <w:spacing w:after="80"/>
      </w:pPr>
    </w:p>
    <w:p w14:paraId="4B09D044" w14:textId="77777777" w:rsidR="00C63CE7" w:rsidRDefault="00000000">
      <w:pPr>
        <w:pStyle w:val="Ttulo2"/>
      </w:pPr>
      <w:r>
        <w:t>Dermatológico / outros:</w:t>
      </w:r>
    </w:p>
    <w:p w14:paraId="5287AE79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Valdirene refere manchas roxas nas órbitas (equimose periorbitária espontânea) após espirrar: "olho roxo que apareceu do nada" — sinal "olho de guaxinim".</w:t>
      </w:r>
    </w:p>
    <w:p w14:paraId="3A3D35C5" w14:textId="5CA667A8" w:rsidR="00C63CE7" w:rsidRDefault="00000000">
      <w:pPr>
        <w:spacing w:after="80"/>
        <w:ind w:left="400"/>
      </w:pPr>
      <w:r>
        <w:rPr>
          <w:sz w:val="24"/>
          <w:szCs w:val="24"/>
        </w:rPr>
        <w:t xml:space="preserve">– </w:t>
      </w:r>
      <w:r w:rsidR="009A76A6">
        <w:rPr>
          <w:sz w:val="24"/>
          <w:szCs w:val="24"/>
        </w:rPr>
        <w:t>Neta relata “língua mais grossa”</w:t>
      </w:r>
    </w:p>
    <w:p w14:paraId="594489ED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 xml:space="preserve">– Nega </w:t>
      </w:r>
      <w:proofErr w:type="spellStart"/>
      <w:r>
        <w:rPr>
          <w:sz w:val="24"/>
          <w:szCs w:val="24"/>
        </w:rPr>
        <w:t>rash</w:t>
      </w:r>
      <w:proofErr w:type="spellEnd"/>
      <w:r>
        <w:rPr>
          <w:sz w:val="24"/>
          <w:szCs w:val="24"/>
        </w:rPr>
        <w:t xml:space="preserve"> ou lesões cutâneas</w:t>
      </w:r>
    </w:p>
    <w:p w14:paraId="356C2E40" w14:textId="77777777" w:rsidR="00C63CE7" w:rsidRDefault="00C63CE7">
      <w:pPr>
        <w:spacing w:after="80"/>
      </w:pPr>
    </w:p>
    <w:p>
      <w:pPr>
        <w:ind w:left="400"/>
        <w:spacing w:after="80"/>
      </w:pPr>
      <w:r>
        <w:rPr>
          <w:sz w:val="24"/>
        </w:rPr>
        <w:t xml:space="preserve">Escolaridade: Nenhuma escolaridade formal.</w:t>
      </w:r>
    </w:p>
    <w:p>
      <w:pPr>
        <w:ind w:left="400"/>
        <w:spacing w:after="80"/>
      </w:pPr>
      <w:r>
        <w:rPr>
          <w:sz w:val="24"/>
        </w:rPr>
        <w:t xml:space="preserve">Desenvolvimento: Normal. Nunca frequentou escola; analfabeta — não lê nem escreve, reconhece apenas o próprio nome escrito. Trabalhou na roça desde a infância e juventude.</w:t>
      </w:r>
    </w:p>
    <w:p>
      <w:pPr>
        <w:ind w:left="400"/>
        <w:spacing w:after="80"/>
      </w:pPr>
      <w:r>
        <w:rPr>
          <w:sz w:val="24"/>
        </w:rPr>
        <w:t xml:space="preserve">Gestação e nascimento: Sem informações disponíveis. Nasceu em 14 de maio de 1944, em Oeiras - PI.</w:t>
      </w:r>
    </w:p>
    <w:p w14:paraId="12372F56" w14:textId="77777777" w:rsidR="00C63CE7" w:rsidRDefault="00000000">
      <w:pPr>
        <w:pStyle w:val="Ttulo1"/>
      </w:pPr>
      <w:r>
        <w:t xml:space="preserve">5. História Fisiológica</w:t>
      </w:r>
    </w:p>
    <w:p w14:paraId="12372F56" w14:textId="77777777" w:rsidR="00C63CE7" w:rsidRDefault="00000000">
      <w:pPr>
        <w:pStyle w:val="Ttulo1"/>
      </w:pPr>
      <w:r>
        <w:t>6. História Patológica Pregressa</w:t>
      </w:r>
    </w:p>
    <w:p w14:paraId="6A1FA0CD" w14:textId="77777777" w:rsidR="00C63CE7" w:rsidRDefault="00000000">
      <w:pPr>
        <w:pStyle w:val="Ttulo2"/>
      </w:pPr>
      <w:r>
        <w:t>Patológicos:</w:t>
      </w:r>
    </w:p>
    <w:p w14:paraId="5A68B8E7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Anemia ferropriva diagnosticada há 2 anos, tratada com sulfato ferroso por 3 meses (parou por conta própria: "o remédio prendia o intestino")</w:t>
      </w:r>
    </w:p>
    <w:p w14:paraId="7E8A6D5A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Osteoporose mencionada em consulta anterior, sem tratamento atual</w:t>
      </w:r>
    </w:p>
    <w:p w14:paraId="1F920411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Sem diagnóstico prévio de insuficiência renal, insuficiência cardíaca, diabetes, HAS ou câncer</w:t>
      </w:r>
    </w:p>
    <w:p w14:paraId="3FB2C915" w14:textId="77777777" w:rsidR="00C63CE7" w:rsidRDefault="00000000">
      <w:pPr>
        <w:spacing w:after="80"/>
        <w:ind w:left="400"/>
      </w:pPr>
      <w:r>
        <w:rPr>
          <w:sz w:val="24"/>
          <w:szCs w:val="24"/>
        </w:rPr>
        <w:lastRenderedPageBreak/>
        <w:t>– Três consultas ambulatoriais no último ano por sintomas semelhantes — sem diagnóstico definitivo; laudos de exames perdidos ou não compreendidos</w:t>
      </w:r>
    </w:p>
    <w:p w14:paraId="48D8FA5A" w14:textId="77777777" w:rsidR="00C63CE7" w:rsidRDefault="00C63CE7">
      <w:pPr>
        <w:spacing w:after="80"/>
      </w:pPr>
    </w:p>
    <w:p w14:paraId="470932B9" w14:textId="77777777" w:rsidR="00C63CE7" w:rsidRDefault="00000000">
      <w:pPr>
        <w:pStyle w:val="Ttulo2"/>
      </w:pPr>
      <w:r>
        <w:t>Cirúrgicas:</w:t>
      </w:r>
    </w:p>
    <w:p w14:paraId="46EBCFDA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Histerectomia há cerca de 40 anos (motivo desconhecido, referido como "operação de mulher")</w:t>
      </w:r>
    </w:p>
    <w:p w14:paraId="5F91C692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Nega outras cirurgias</w:t>
      </w:r>
    </w:p>
    <w:p w14:paraId="767BA9D9" w14:textId="77777777" w:rsidR="00C63CE7" w:rsidRDefault="00C63CE7">
      <w:pPr>
        <w:spacing w:after="80"/>
      </w:pPr>
    </w:p>
    <w:p w14:paraId="012FEFBC" w14:textId="77777777" w:rsidR="00C63CE7" w:rsidRDefault="00000000">
      <w:pPr>
        <w:pStyle w:val="Ttulo2"/>
      </w:pPr>
      <w:r>
        <w:t>Alergias:</w:t>
      </w:r>
    </w:p>
    <w:p w14:paraId="270CA330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Nega alergias medicamentosas conhecidas</w:t>
      </w:r>
    </w:p>
    <w:p w14:paraId="2ADD4281" w14:textId="77777777" w:rsidR="00C63CE7" w:rsidRDefault="00C63CE7">
      <w:pPr>
        <w:spacing w:after="80"/>
      </w:pPr>
    </w:p>
    <w:p w14:paraId="054D1A95" w14:textId="77777777" w:rsidR="00C63CE7" w:rsidRDefault="00000000">
      <w:pPr>
        <w:pStyle w:val="Ttulo2"/>
      </w:pPr>
      <w:r>
        <w:t>Medicações em uso:</w:t>
      </w:r>
    </w:p>
    <w:p w14:paraId="7A017B70" w14:textId="217A7959" w:rsidR="00C63CE7" w:rsidRDefault="00000000">
      <w:pPr>
        <w:spacing w:after="80"/>
        <w:ind w:left="400"/>
      </w:pPr>
      <w:r>
        <w:rPr>
          <w:sz w:val="24"/>
          <w:szCs w:val="24"/>
        </w:rPr>
        <w:t xml:space="preserve">– AAS 100 mg/dia (uso irregular, não sabe </w:t>
      </w:r>
      <w:r w:rsidR="009A76A6">
        <w:rPr>
          <w:sz w:val="24"/>
          <w:szCs w:val="24"/>
        </w:rPr>
        <w:t>por que</w:t>
      </w:r>
      <w:r>
        <w:rPr>
          <w:sz w:val="24"/>
          <w:szCs w:val="24"/>
        </w:rPr>
        <w:t xml:space="preserve"> foi prescrito)</w:t>
      </w:r>
    </w:p>
    <w:p w14:paraId="25E96DD0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Furosemida 40 mg esporadicamente, "quando as pernas incham muito"</w:t>
      </w:r>
    </w:p>
    <w:p w14:paraId="07269903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Nenhuma outra medicação regular</w:t>
      </w:r>
    </w:p>
    <w:p w14:paraId="6EC8B066" w14:textId="77777777" w:rsidR="00C63CE7" w:rsidRDefault="00C63CE7">
      <w:pPr>
        <w:spacing w:after="80"/>
      </w:pPr>
    </w:p>
    <w:p w14:paraId="1B1D3D17" w14:textId="77777777" w:rsidR="00C63CE7" w:rsidRDefault="00000000">
      <w:pPr>
        <w:pStyle w:val="Ttulo2"/>
      </w:pPr>
      <w:r>
        <w:t>Dado oculto: Neuropatia periférica e parestesia</w:t>
      </w:r>
    </w:p>
    <w:p w14:paraId="4BBD5F17" w14:textId="77777777" w:rsidR="00C63CE7" w:rsidRDefault="00000000">
      <w:pPr>
        <w:spacing w:after="120"/>
      </w:pPr>
      <w:r>
        <w:rPr>
          <w:sz w:val="24"/>
          <w:szCs w:val="24"/>
        </w:rPr>
        <w:t>Francisca não menciona o formigamento nos pés por considerar "coisa de velha" e ter sido normalizada pelo médico anterior. Emerge apenas com: "a senhora sente os pés normalmente? Têm dormido? Sente queimor ou formigamento?" → confirma com ajuda da neta. Esse dado, associado ao edema, dispneia e perda de peso, compõe o quadro multiorgânico típico da amiloidose sistêmica.</w:t>
      </w:r>
    </w:p>
    <w:p w14:paraId="3AF5D6FD" w14:textId="77777777" w:rsidR="00C63CE7" w:rsidRDefault="00C63CE7">
      <w:pPr>
        <w:spacing w:after="80"/>
      </w:pPr>
    </w:p>
    <w:p w14:paraId="04457564" w14:textId="77777777" w:rsidR="00C63CE7" w:rsidRDefault="00000000">
      <w:pPr>
        <w:pStyle w:val="Ttulo2"/>
      </w:pPr>
      <w:r>
        <w:t>Dado oculto: espuma na urina</w:t>
      </w:r>
    </w:p>
    <w:p w14:paraId="77B529C2" w14:textId="5B8DECFD" w:rsidR="00C63CE7" w:rsidRDefault="00000000">
      <w:pPr>
        <w:spacing w:after="120"/>
      </w:pPr>
      <w:r>
        <w:rPr>
          <w:sz w:val="24"/>
          <w:szCs w:val="24"/>
        </w:rPr>
        <w:t xml:space="preserve">"A urina tá com espuma?" → "sim, mas acho que sempre foi assim." Este dado, ignorado nas consultas anteriores, indica proteinúria nefrótica por depósito de amiloide </w:t>
      </w:r>
      <w:r w:rsidR="009A76A6">
        <w:rPr>
          <w:sz w:val="24"/>
          <w:szCs w:val="24"/>
        </w:rPr>
        <w:t>nos rins</w:t>
      </w:r>
      <w:r>
        <w:rPr>
          <w:sz w:val="24"/>
          <w:szCs w:val="24"/>
        </w:rPr>
        <w:t>. Requer pesquisa de proteinúria em 24h ou relação proteína/creatinina.</w:t>
      </w:r>
    </w:p>
    <w:p w14:paraId="7C0FECA9" w14:textId="77777777" w:rsidR="00C63CE7" w:rsidRDefault="00C63CE7">
      <w:pPr>
        <w:spacing w:after="80"/>
      </w:pPr>
    </w:p>
    <w:p w14:paraId="09F712E6" w14:textId="46F9AF19" w:rsidR="00C63CE7" w:rsidRDefault="00000000">
      <w:pPr>
        <w:pStyle w:val="Ttulo2"/>
      </w:pPr>
      <w:r>
        <w:t xml:space="preserve">Sinal </w:t>
      </w:r>
      <w:r w:rsidR="009A76A6">
        <w:t>visível</w:t>
      </w:r>
      <w:r>
        <w:t>: "Olho de guaxinim"</w:t>
      </w:r>
    </w:p>
    <w:p w14:paraId="669CACA3" w14:textId="73BF2C11" w:rsidR="00C63CE7" w:rsidRDefault="00000000">
      <w:pPr>
        <w:spacing w:after="120"/>
      </w:pPr>
      <w:r>
        <w:rPr>
          <w:sz w:val="24"/>
          <w:szCs w:val="24"/>
        </w:rPr>
        <w:t xml:space="preserve">Equimose periorbitária espontânea bilateralmente (surge após espirro ou leve trauma). Valdirene comenta sem ser perguntada: "ela ficou com o olho todo roxo outro dia só de tossir." </w:t>
      </w:r>
    </w:p>
    <w:p w14:paraId="2397D411" w14:textId="77777777" w:rsidR="00C63CE7" w:rsidRDefault="00C63CE7">
      <w:pPr>
        <w:spacing w:after="80"/>
      </w:pPr>
    </w:p>
    <w:p w14:paraId="12AF4467" w14:textId="17FC18F4" w:rsidR="00C63CE7" w:rsidRDefault="00000000">
      <w:pPr>
        <w:pStyle w:val="Ttulo2"/>
      </w:pPr>
      <w:r>
        <w:t xml:space="preserve">Perfil de </w:t>
      </w:r>
      <w:r w:rsidR="009A76A6">
        <w:t>descrença</w:t>
      </w:r>
      <w:r>
        <w:t xml:space="preserve"> e baixa adesão:</w:t>
      </w:r>
    </w:p>
    <w:p w14:paraId="68DFEE0B" w14:textId="77777777" w:rsidR="00C63CE7" w:rsidRDefault="00000000">
      <w:pPr>
        <w:spacing w:after="120"/>
      </w:pPr>
      <w:r>
        <w:rPr>
          <w:sz w:val="24"/>
          <w:szCs w:val="24"/>
        </w:rPr>
        <w:t xml:space="preserve">Francisca não é resistente — é resignada. Acredita que "para quem tá com 82 anos, tá bom assim." Já foi a três consultas sem entender o que foi dito. Não toma medicação de forma regular porque não sabe ler e porque não entendeu para que serve. A barreira central não é recusa ativa: é exclusão cognitiva do sistema de saúde. O desafio do aluno é incluir a paciente </w:t>
      </w:r>
      <w:r>
        <w:rPr>
          <w:sz w:val="24"/>
          <w:szCs w:val="24"/>
        </w:rPr>
        <w:lastRenderedPageBreak/>
        <w:t>— falar com ela, não apenas com a neta — e adaptar a comunicação para garantir compreensão real.</w:t>
      </w:r>
    </w:p>
    <w:p w14:paraId="71BC18E6" w14:textId="77777777" w:rsidR="00C63CE7" w:rsidRDefault="00C63CE7">
      <w:pPr>
        <w:spacing w:after="80"/>
      </w:pPr>
    </w:p>
    <w:p w14:paraId="581427E3" w14:textId="77777777" w:rsidR="00C63CE7" w:rsidRDefault="00000000">
      <w:pPr>
        <w:pStyle w:val="Ttulo2"/>
      </w:pPr>
      <w:r>
        <w:t>Papel da neta Valdirene:</w:t>
      </w:r>
    </w:p>
    <w:p w14:paraId="184B24E1" w14:textId="2AD4CD1C" w:rsidR="00C63CE7" w:rsidRDefault="00000000">
      <w:pPr>
        <w:spacing w:after="120"/>
      </w:pPr>
      <w:r>
        <w:rPr>
          <w:sz w:val="24"/>
          <w:szCs w:val="24"/>
        </w:rPr>
        <w:t xml:space="preserve">Valdirene, 29 anos, é quem cuida de Francisca. Tem ensino médio completo, trabalha como </w:t>
      </w:r>
      <w:r w:rsidR="009A76A6">
        <w:rPr>
          <w:sz w:val="24"/>
          <w:szCs w:val="24"/>
        </w:rPr>
        <w:t>diarista</w:t>
      </w:r>
      <w:r>
        <w:rPr>
          <w:sz w:val="24"/>
          <w:szCs w:val="24"/>
        </w:rPr>
        <w:t>. Preocupação real com a avó, mas tende a assumir toda a fala, deixando Francisca de lado. O aluno deve: (1) redirecionar perguntas à paciente, (2) usar linguagem simples e confirmar compreensão, (3) incluir Valdirene como aliada sem excluir a paciente.</w:t>
      </w:r>
    </w:p>
    <w:p w14:paraId="15D2976B" w14:textId="77777777" w:rsidR="00C63CE7" w:rsidRDefault="00C63CE7">
      <w:pPr>
        <w:spacing w:after="80"/>
      </w:pPr>
    </w:p>
    <w:p w14:paraId="4B07A8E1" w14:textId="77777777" w:rsidR="00C63CE7" w:rsidRDefault="00000000">
      <w:pPr>
        <w:pStyle w:val="Ttulo1"/>
      </w:pPr>
      <w:r>
        <w:t>7. História Familiar</w:t>
      </w:r>
    </w:p>
    <w:p w14:paraId="7FE6A4BD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Mãe: faleceu de "problema do coração" na década de 1960, idade desconhecida</w:t>
      </w:r>
    </w:p>
    <w:p w14:paraId="4E4AE12B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Pai: faleceu em acidente, jovem</w:t>
      </w:r>
    </w:p>
    <w:p w14:paraId="29AD07DD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Uma irmã mais nova (75 anos) — viva, com "diabetes e rim"</w:t>
      </w:r>
    </w:p>
    <w:p w14:paraId="6E136992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Filhos: 3 filhos vivos (2 residem fora de Teresina); a filha que morava em Teresina faleceu há 3 anos (câncer)</w:t>
      </w:r>
    </w:p>
    <w:p w14:paraId="79C60065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Valdirene é neta da filha falecida</w:t>
      </w:r>
    </w:p>
    <w:p w14:paraId="3C0A145C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Sem histórico familiar de doença hematológica, mieloma ou amiloidose conhecida</w:t>
      </w:r>
    </w:p>
    <w:p w14:paraId="69BBD606" w14:textId="77777777" w:rsidR="00C63CE7" w:rsidRDefault="00C63CE7">
      <w:pPr>
        <w:spacing w:after="80"/>
      </w:pPr>
    </w:p>
    <w:p w14:paraId="660EA4C1" w14:textId="77777777" w:rsidR="00C63CE7" w:rsidRDefault="00000000">
      <w:pPr>
        <w:pStyle w:val="Ttulo1"/>
      </w:pPr>
      <w:r>
        <w:t>8. História Social</w:t>
      </w:r>
    </w:p>
    <w:p w14:paraId="5AD374A0" w14:textId="77777777" w:rsidR="00C63CE7" w:rsidRDefault="00000000">
      <w:pPr>
        <w:pStyle w:val="Ttulo2"/>
      </w:pPr>
      <w:r>
        <w:t>Condições de vida:</w:t>
      </w:r>
    </w:p>
    <w:p w14:paraId="7D2E0945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Mora sozinha; neta Valdirene visita todos os dias</w:t>
      </w:r>
    </w:p>
    <w:p w14:paraId="6A269287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 xml:space="preserve">– Renda: aposentadoria de 1 </w:t>
      </w:r>
      <w:proofErr w:type="gramStart"/>
      <w:r>
        <w:rPr>
          <w:sz w:val="24"/>
          <w:szCs w:val="24"/>
        </w:rPr>
        <w:t>salário mínimo</w:t>
      </w:r>
      <w:proofErr w:type="gramEnd"/>
      <w:r>
        <w:rPr>
          <w:sz w:val="24"/>
          <w:szCs w:val="24"/>
        </w:rPr>
        <w:t>; complementada eventualmente pela neta</w:t>
      </w:r>
    </w:p>
    <w:p w14:paraId="64D025A0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Casa própria, saneamento básico presente</w:t>
      </w:r>
    </w:p>
    <w:p w14:paraId="20404A23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Redes de apoio: Valdirene (principal cuidadora); vizinha D. Eloisa ajuda nas compras</w:t>
      </w:r>
    </w:p>
    <w:p w14:paraId="5D68E07A" w14:textId="77777777" w:rsidR="00C63CE7" w:rsidRDefault="00C63CE7">
      <w:pPr>
        <w:spacing w:after="80"/>
      </w:pPr>
    </w:p>
    <w:p w14:paraId="1B789844" w14:textId="77777777" w:rsidR="00C63CE7" w:rsidRDefault="00000000">
      <w:pPr>
        <w:pStyle w:val="Ttulo2"/>
      </w:pPr>
      <w:r>
        <w:t>Alimentação:</w:t>
      </w:r>
    </w:p>
    <w:p w14:paraId="7C762A69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Dieta simples: arroz, feijão, macaxeira, eventualmente ovo e frango</w:t>
      </w:r>
    </w:p>
    <w:p w14:paraId="5C4609CF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Apetite muito diminuído nos últimos meses</w:t>
      </w:r>
    </w:p>
    <w:p w14:paraId="05F33A39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Não segue dieta especial</w:t>
      </w:r>
    </w:p>
    <w:p w14:paraId="5F0D3F06" w14:textId="77777777" w:rsidR="00C63CE7" w:rsidRDefault="00C63CE7">
      <w:pPr>
        <w:spacing w:after="80"/>
      </w:pPr>
    </w:p>
    <w:p w14:paraId="1A37AA5D" w14:textId="77777777" w:rsidR="00C63CE7" w:rsidRDefault="00000000">
      <w:pPr>
        <w:pStyle w:val="Ttulo2"/>
      </w:pPr>
      <w:r>
        <w:t>Hábitos:</w:t>
      </w:r>
    </w:p>
    <w:p w14:paraId="648F7BD0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Etilismo: nega uso de álcool ("nunca bebi, não")</w:t>
      </w:r>
    </w:p>
    <w:p w14:paraId="6F8DC615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Tabagismo: fumou por 15 anos (1 maço/dia), parou há 35 anos</w:t>
      </w:r>
    </w:p>
    <w:p w14:paraId="2CF50692" w14:textId="24F3929A" w:rsidR="00C63CE7" w:rsidRDefault="00000000">
      <w:pPr>
        <w:spacing w:after="80"/>
        <w:ind w:left="400"/>
      </w:pPr>
      <w:r>
        <w:rPr>
          <w:sz w:val="24"/>
          <w:szCs w:val="24"/>
        </w:rPr>
        <w:t xml:space="preserve">– </w:t>
      </w:r>
      <w:r w:rsidR="009A76A6">
        <w:rPr>
          <w:sz w:val="24"/>
          <w:szCs w:val="24"/>
        </w:rPr>
        <w:t>Sedentarismo</w:t>
      </w:r>
      <w:r>
        <w:rPr>
          <w:sz w:val="24"/>
          <w:szCs w:val="24"/>
        </w:rPr>
        <w:t>: ativa até o ano passado (cuidava do quintal), hoje limitada pela astenia</w:t>
      </w:r>
    </w:p>
    <w:p w14:paraId="4F09DB17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Religiosidade: católica devota; atribui os sintomas à "vontade de Deus" e à "velhice"</w:t>
      </w:r>
    </w:p>
    <w:p w14:paraId="4826E935" w14:textId="77777777" w:rsidR="00C63CE7" w:rsidRDefault="00C63CE7">
      <w:pPr>
        <w:spacing w:after="80"/>
      </w:pPr>
    </w:p>
    <w:p w14:paraId="17CD66A8" w14:textId="77777777" w:rsidR="00C63CE7" w:rsidRDefault="00000000">
      <w:pPr>
        <w:pStyle w:val="Ttulo1"/>
      </w:pPr>
      <w:r>
        <w:t>9. Exame Físico</w:t>
      </w:r>
    </w:p>
    <w:p w14:paraId="3DE7EAB0" w14:textId="77777777" w:rsidR="00C63CE7" w:rsidRDefault="00000000">
      <w:pPr>
        <w:pStyle w:val="Ttulo2"/>
      </w:pPr>
      <w:r>
        <w:lastRenderedPageBreak/>
        <w:t>Estado geral:</w:t>
      </w:r>
    </w:p>
    <w:p w14:paraId="0523297F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Regular estado geral, emagrecida, com mímica espontânea diminuída, fácies de cansaço</w:t>
      </w:r>
    </w:p>
    <w:p w14:paraId="30FBB286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Corada (anemia leve), anictérica, acianótica</w:t>
      </w:r>
    </w:p>
    <w:p w14:paraId="42FC79CC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 xml:space="preserve">– Temperatura: 36,4°C | FC: 76 bpm, ritmo regular, pulso fraco | FR: 20 </w:t>
      </w:r>
      <w:proofErr w:type="spellStart"/>
      <w:r>
        <w:rPr>
          <w:sz w:val="24"/>
          <w:szCs w:val="24"/>
        </w:rPr>
        <w:t>irpm</w:t>
      </w:r>
      <w:proofErr w:type="spellEnd"/>
      <w:r>
        <w:rPr>
          <w:sz w:val="24"/>
          <w:szCs w:val="24"/>
        </w:rPr>
        <w:t xml:space="preserve"> | SpO2: 94% em ar ambiente | PA: 100/60 mmHg (queda para 85/55 mmHg ao </w:t>
      </w:r>
      <w:proofErr w:type="gramStart"/>
      <w:r>
        <w:rPr>
          <w:sz w:val="24"/>
          <w:szCs w:val="24"/>
        </w:rPr>
        <w:t>levantar</w:t>
      </w:r>
      <w:proofErr w:type="gramEnd"/>
      <w:r>
        <w:rPr>
          <w:sz w:val="24"/>
          <w:szCs w:val="24"/>
        </w:rPr>
        <w:t>) | Peso: 50 kg | Alt: 155 cm | IMC: 20,8 kg/m²</w:t>
      </w:r>
    </w:p>
    <w:p w14:paraId="6AD96D02" w14:textId="77777777" w:rsidR="00C63CE7" w:rsidRDefault="00C63CE7">
      <w:pPr>
        <w:spacing w:after="80"/>
      </w:pPr>
    </w:p>
    <w:p w14:paraId="3237E721" w14:textId="77777777" w:rsidR="00C63CE7" w:rsidRDefault="00000000">
      <w:pPr>
        <w:pStyle w:val="Ttulo2"/>
      </w:pPr>
      <w:r>
        <w:t>Cabeça e pescoço:</w:t>
      </w:r>
    </w:p>
    <w:p w14:paraId="25AAAB24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 xml:space="preserve">– </w:t>
      </w:r>
      <w:proofErr w:type="spellStart"/>
      <w:r>
        <w:rPr>
          <w:sz w:val="24"/>
          <w:szCs w:val="24"/>
        </w:rPr>
        <w:t>Macroglossia</w:t>
      </w:r>
      <w:proofErr w:type="spellEnd"/>
      <w:r>
        <w:rPr>
          <w:sz w:val="24"/>
          <w:szCs w:val="24"/>
        </w:rPr>
        <w:t xml:space="preserve"> discreta (língua levemente aumentada)</w:t>
      </w:r>
    </w:p>
    <w:p w14:paraId="1F7448DD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Equimose periorbitária residual bilateral (presente no exame)</w:t>
      </w:r>
    </w:p>
    <w:p w14:paraId="4B1C1662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 xml:space="preserve">– Mucosas </w:t>
      </w:r>
      <w:proofErr w:type="spellStart"/>
      <w:r>
        <w:rPr>
          <w:sz w:val="24"/>
          <w:szCs w:val="24"/>
        </w:rPr>
        <w:t>hipocoradas</w:t>
      </w:r>
      <w:proofErr w:type="spellEnd"/>
      <w:r>
        <w:rPr>
          <w:sz w:val="24"/>
          <w:szCs w:val="24"/>
        </w:rPr>
        <w:t xml:space="preserve"> (+/4+)</w:t>
      </w:r>
    </w:p>
    <w:p w14:paraId="0F938E1D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Linfonodos: impalpáveis</w:t>
      </w:r>
    </w:p>
    <w:p w14:paraId="2ABFA037" w14:textId="77777777" w:rsidR="00C63CE7" w:rsidRDefault="00C63CE7">
      <w:pPr>
        <w:spacing w:after="80"/>
      </w:pPr>
    </w:p>
    <w:p w14:paraId="147221DE" w14:textId="77777777" w:rsidR="00C63CE7" w:rsidRDefault="00000000">
      <w:pPr>
        <w:pStyle w:val="Ttulo2"/>
      </w:pPr>
      <w:r>
        <w:t>Cardiovascular:</w:t>
      </w:r>
    </w:p>
    <w:p w14:paraId="798A0ADA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IVP a 6 cm do ângulo esternal em 45°</w:t>
      </w:r>
    </w:p>
    <w:p w14:paraId="3FCF38CB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 xml:space="preserve">– Bulhas cardíacas </w:t>
      </w:r>
      <w:proofErr w:type="spellStart"/>
      <w:r>
        <w:rPr>
          <w:sz w:val="24"/>
          <w:szCs w:val="24"/>
        </w:rPr>
        <w:t>hipofonéticas</w:t>
      </w:r>
      <w:proofErr w:type="spellEnd"/>
      <w:r>
        <w:rPr>
          <w:sz w:val="24"/>
          <w:szCs w:val="24"/>
        </w:rPr>
        <w:t>, ritmo regular em 2 tempos, sem sopros</w:t>
      </w:r>
    </w:p>
    <w:p w14:paraId="0BC2974B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Pulsos periféricos presentes, simétricos, amplitude diminuída</w:t>
      </w:r>
    </w:p>
    <w:p w14:paraId="4332E007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Hepatomegalia: fígado palpável a 4 cm abaixo do rebordo costal direito, indolor, superfície lisa [depósito hepático de amiloide frequente na amiloidose AL]</w:t>
      </w:r>
    </w:p>
    <w:p w14:paraId="11C946D6" w14:textId="77777777" w:rsidR="00C63CE7" w:rsidRDefault="00C63CE7">
      <w:pPr>
        <w:spacing w:after="80"/>
      </w:pPr>
    </w:p>
    <w:p w14:paraId="71AF2E7F" w14:textId="77777777" w:rsidR="00C63CE7" w:rsidRDefault="00000000">
      <w:pPr>
        <w:pStyle w:val="Ttulo2"/>
      </w:pPr>
      <w:r>
        <w:t>Pulmonar:</w:t>
      </w:r>
    </w:p>
    <w:p w14:paraId="6897A529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MV diminuído nas bases bilateralmente</w:t>
      </w:r>
    </w:p>
    <w:p w14:paraId="1CA80CCF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Macicez à percussão nas bases (esquerda &gt; direita) — sugestivo de derrame pleural</w:t>
      </w:r>
    </w:p>
    <w:p w14:paraId="76001ECA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Nega crepitações finas</w:t>
      </w:r>
    </w:p>
    <w:p w14:paraId="7DAA110F" w14:textId="77777777" w:rsidR="00C63CE7" w:rsidRDefault="00C63CE7">
      <w:pPr>
        <w:spacing w:after="80"/>
      </w:pPr>
    </w:p>
    <w:p w14:paraId="005D5906" w14:textId="77777777" w:rsidR="00C63CE7" w:rsidRDefault="00000000">
      <w:pPr>
        <w:pStyle w:val="Ttulo2"/>
      </w:pPr>
      <w:r>
        <w:t>Abdome:</w:t>
      </w:r>
    </w:p>
    <w:p w14:paraId="182CF64D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 xml:space="preserve">– </w:t>
      </w:r>
      <w:proofErr w:type="spellStart"/>
      <w:r>
        <w:rPr>
          <w:sz w:val="24"/>
          <w:szCs w:val="24"/>
        </w:rPr>
        <w:t>Distendído</w:t>
      </w:r>
      <w:proofErr w:type="spellEnd"/>
      <w:r>
        <w:rPr>
          <w:sz w:val="24"/>
          <w:szCs w:val="24"/>
        </w:rPr>
        <w:t xml:space="preserve">, timpânico, </w:t>
      </w:r>
      <w:proofErr w:type="spellStart"/>
      <w:r>
        <w:rPr>
          <w:sz w:val="24"/>
          <w:szCs w:val="24"/>
        </w:rPr>
        <w:t>semidoloroso</w:t>
      </w:r>
      <w:proofErr w:type="spellEnd"/>
      <w:r>
        <w:rPr>
          <w:sz w:val="24"/>
          <w:szCs w:val="24"/>
        </w:rPr>
        <w:t xml:space="preserve"> à palpação difusa</w:t>
      </w:r>
    </w:p>
    <w:p w14:paraId="0FF1A784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Hepatomegalia confirmada</w:t>
      </w:r>
    </w:p>
    <w:p w14:paraId="44B435FF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Sinal de Piparote positivo (ascite discreta)</w:t>
      </w:r>
    </w:p>
    <w:p w14:paraId="508848C4" w14:textId="77777777" w:rsidR="00C63CE7" w:rsidRDefault="00C63CE7">
      <w:pPr>
        <w:spacing w:after="80"/>
      </w:pPr>
    </w:p>
    <w:p w14:paraId="175C5E0C" w14:textId="77777777" w:rsidR="00C63CE7" w:rsidRDefault="00000000">
      <w:pPr>
        <w:pStyle w:val="Ttulo2"/>
      </w:pPr>
      <w:r>
        <w:t>MMII:</w:t>
      </w:r>
    </w:p>
    <w:p w14:paraId="4D90B9D7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 xml:space="preserve">– Edema bilateral até joelhos, sinal de </w:t>
      </w:r>
      <w:proofErr w:type="gramStart"/>
      <w:r>
        <w:rPr>
          <w:sz w:val="24"/>
          <w:szCs w:val="24"/>
        </w:rPr>
        <w:t>careta</w:t>
      </w:r>
      <w:proofErr w:type="gramEnd"/>
      <w:r>
        <w:rPr>
          <w:sz w:val="24"/>
          <w:szCs w:val="24"/>
        </w:rPr>
        <w:t xml:space="preserve"> +++ bilateralmente (edema depressível)</w:t>
      </w:r>
    </w:p>
    <w:p w14:paraId="443651E2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Pele brilhante, sem eritema, sem lesões tróficas</w:t>
      </w:r>
    </w:p>
    <w:p w14:paraId="72F030B4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Sensibilidade tátil e dolorosa diminuída nos pés bilateralmente (padrão em meia)</w:t>
      </w:r>
    </w:p>
    <w:p w14:paraId="03894EEC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 xml:space="preserve">– Reflexo </w:t>
      </w:r>
      <w:proofErr w:type="spellStart"/>
      <w:r>
        <w:rPr>
          <w:sz w:val="24"/>
          <w:szCs w:val="24"/>
        </w:rPr>
        <w:t>aquileu</w:t>
      </w:r>
      <w:proofErr w:type="spellEnd"/>
      <w:r>
        <w:rPr>
          <w:sz w:val="24"/>
          <w:szCs w:val="24"/>
        </w:rPr>
        <w:t xml:space="preserve"> diminuído bilateralmente</w:t>
      </w:r>
    </w:p>
    <w:p w14:paraId="45A56C01" w14:textId="77777777" w:rsidR="00C63CE7" w:rsidRDefault="00C63CE7">
      <w:pPr>
        <w:spacing w:after="80"/>
      </w:pPr>
    </w:p>
    <w:p w14:paraId="762D4C02" w14:textId="77777777" w:rsidR="00C63CE7" w:rsidRDefault="00000000">
      <w:pPr>
        <w:pStyle w:val="Ttulo2"/>
      </w:pPr>
      <w:r>
        <w:t>Neurológico:</w:t>
      </w:r>
    </w:p>
    <w:p w14:paraId="42C9ED46" w14:textId="77777777" w:rsidR="00C63CE7" w:rsidRDefault="00000000">
      <w:pPr>
        <w:spacing w:after="80"/>
        <w:ind w:left="400"/>
      </w:pPr>
      <w:r>
        <w:rPr>
          <w:sz w:val="24"/>
          <w:szCs w:val="24"/>
        </w:rPr>
        <w:lastRenderedPageBreak/>
        <w:t>– Cognição: orientada em tempo e espaço, colaborativa</w:t>
      </w:r>
    </w:p>
    <w:p w14:paraId="57A07CB5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Marcha cautelosa, com apoio</w:t>
      </w:r>
    </w:p>
    <w:p w14:paraId="42DD0345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 xml:space="preserve">– Sinal de </w:t>
      </w:r>
      <w:proofErr w:type="spellStart"/>
      <w:r>
        <w:rPr>
          <w:sz w:val="24"/>
          <w:szCs w:val="24"/>
        </w:rPr>
        <w:t>Romberg</w:t>
      </w:r>
      <w:proofErr w:type="spellEnd"/>
      <w:r>
        <w:rPr>
          <w:sz w:val="24"/>
          <w:szCs w:val="24"/>
        </w:rPr>
        <w:t xml:space="preserve"> positivo (oscila com olhos fechados)</w:t>
      </w:r>
    </w:p>
    <w:p w14:paraId="33D34DE7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Polineuropatia periférica sensitiva em luva-e-meia confirmada ao exame</w:t>
      </w:r>
    </w:p>
    <w:p w14:paraId="4C60569B" w14:textId="77777777" w:rsidR="00C63CE7" w:rsidRDefault="00C63CE7">
      <w:pPr>
        <w:spacing w:after="80"/>
      </w:pPr>
    </w:p>
    <w:p w14:paraId="158BF35B" w14:textId="77777777" w:rsidR="00C63CE7" w:rsidRDefault="00000000">
      <w:pPr>
        <w:pStyle w:val="Ttulo2"/>
      </w:pPr>
      <w:r>
        <w:t>Diagnóstico principal (não informar ao aluno):</w:t>
      </w:r>
    </w:p>
    <w:p w14:paraId="3503A8A0" w14:textId="77777777" w:rsidR="00C63CE7" w:rsidRDefault="00000000">
      <w:pPr>
        <w:spacing w:after="120"/>
      </w:pPr>
      <w:r>
        <w:rPr>
          <w:sz w:val="24"/>
          <w:szCs w:val="24"/>
        </w:rPr>
        <w:t xml:space="preserve">Amiloidose </w:t>
      </w:r>
      <w:proofErr w:type="gramStart"/>
      <w:r>
        <w:rPr>
          <w:sz w:val="24"/>
          <w:szCs w:val="24"/>
        </w:rPr>
        <w:t>sistêmica tipo AL</w:t>
      </w:r>
      <w:proofErr w:type="gramEnd"/>
      <w:r>
        <w:rPr>
          <w:sz w:val="24"/>
          <w:szCs w:val="24"/>
        </w:rPr>
        <w:t xml:space="preserve"> (Amiloidose de Cadeia Leve) — depósito de amiloide em múltiplos órgãos (coração, rins, fígado, sistema nervoso periférico, tecido conjuntivo vascular).</w:t>
      </w:r>
    </w:p>
    <w:p w14:paraId="6868CF4D" w14:textId="77777777" w:rsidR="00C63CE7" w:rsidRDefault="00C63CE7">
      <w:pPr>
        <w:spacing w:after="80"/>
      </w:pPr>
    </w:p>
    <w:p w14:paraId="17E59A43" w14:textId="77777777" w:rsidR="00C63CE7" w:rsidRDefault="00000000">
      <w:pPr>
        <w:pStyle w:val="Ttulo2"/>
      </w:pPr>
      <w:r>
        <w:t>Justificativa clínica:</w:t>
      </w:r>
    </w:p>
    <w:p w14:paraId="5E5BB549" w14:textId="5C667FDC" w:rsidR="00C63CE7" w:rsidRDefault="00000000">
      <w:pPr>
        <w:spacing w:after="80"/>
        <w:ind w:left="400"/>
      </w:pPr>
      <w:r>
        <w:rPr>
          <w:sz w:val="24"/>
          <w:szCs w:val="24"/>
        </w:rPr>
        <w:t>– Cardiopatia infiltrativa: cardiomiopatia restritiv</w:t>
      </w:r>
      <w:r w:rsidR="009A76A6">
        <w:rPr>
          <w:sz w:val="24"/>
          <w:szCs w:val="24"/>
        </w:rPr>
        <w:t>a</w:t>
      </w:r>
      <w:r>
        <w:rPr>
          <w:sz w:val="24"/>
          <w:szCs w:val="24"/>
        </w:rPr>
        <w:t>, derrame pleural, ascite — síndrome de insuficiência cardíaca de causa infiltrativa</w:t>
      </w:r>
    </w:p>
    <w:p w14:paraId="7F468D27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Nefropatia: espuma na urina (proteinúria), edema nefrótico — amiloidose renal</w:t>
      </w:r>
    </w:p>
    <w:p w14:paraId="50A216FD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Hepatomegalia sem hepatopatia crônica conhecida — depósito hepático</w:t>
      </w:r>
    </w:p>
    <w:p w14:paraId="7558D1A2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Neuropatia periférica sensitiva + neuropatia autonômica (hipotensão ortostática, constipação)</w:t>
      </w:r>
    </w:p>
    <w:p w14:paraId="6B6F1901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 xml:space="preserve">– </w:t>
      </w:r>
      <w:proofErr w:type="spellStart"/>
      <w:r>
        <w:rPr>
          <w:sz w:val="24"/>
          <w:szCs w:val="24"/>
        </w:rPr>
        <w:t>Macroglossia</w:t>
      </w:r>
      <w:proofErr w:type="spellEnd"/>
      <w:r>
        <w:rPr>
          <w:sz w:val="24"/>
          <w:szCs w:val="24"/>
        </w:rPr>
        <w:t xml:space="preserve"> discreta + equimose periorbitária espontânea ("olho de guaxinim") — depósito vascular e mucoso</w:t>
      </w:r>
    </w:p>
    <w:p w14:paraId="201F1D99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Emagrecimento e astenia progressivos em idosa sem causa óbvia</w:t>
      </w:r>
    </w:p>
    <w:p w14:paraId="64BF2F27" w14:textId="77777777" w:rsidR="00C63CE7" w:rsidRDefault="00C63CE7">
      <w:pPr>
        <w:spacing w:after="80"/>
      </w:pPr>
    </w:p>
    <w:p w14:paraId="1580CA54" w14:textId="77777777" w:rsidR="00C63CE7" w:rsidRDefault="00000000">
      <w:pPr>
        <w:pStyle w:val="Ttulo2"/>
      </w:pPr>
      <w:r>
        <w:t>Diagnósticos diferenciais:</w:t>
      </w:r>
    </w:p>
    <w:p w14:paraId="08DEC638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Insuficiência cardíaca descompensada de outra etiologia (cardiomiopatia isquêmica, HAS) — menos provável pela assimetria dos sintomas e ausência de HAS prévia</w:t>
      </w:r>
    </w:p>
    <w:p w14:paraId="656713AE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Mieloma múltiplo (pode coexistir com amiloidose AL e deve ser rastreado)</w:t>
      </w:r>
    </w:p>
    <w:p w14:paraId="3E6AE309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Síndrome nefrótica de outras causas (nefropatia membranosa, amiloidose AA secundária)</w:t>
      </w:r>
    </w:p>
    <w:p w14:paraId="2594AE88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Hipotireoidismo grave (pode mimetizar edema + bradicardia + astenia) — TSH é essencial</w:t>
      </w:r>
    </w:p>
    <w:p w14:paraId="53F85E36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 xml:space="preserve">– Neoplasia com depósitos </w:t>
      </w:r>
      <w:proofErr w:type="spellStart"/>
      <w:r>
        <w:rPr>
          <w:sz w:val="24"/>
          <w:szCs w:val="24"/>
        </w:rPr>
        <w:t>paraneoplásicos</w:t>
      </w:r>
      <w:proofErr w:type="spellEnd"/>
    </w:p>
    <w:p w14:paraId="7A433067" w14:textId="77777777" w:rsidR="00C63CE7" w:rsidRDefault="00C63CE7">
      <w:pPr>
        <w:spacing w:after="80"/>
      </w:pPr>
    </w:p>
    <w:p w14:paraId="7EA4EA1B" w14:textId="77777777" w:rsidR="00C63CE7" w:rsidRDefault="00000000">
      <w:pPr>
        <w:pStyle w:val="Ttulo1"/>
      </w:pPr>
      <w:r>
        <w:t>Características do Agente de IA</w:t>
      </w:r>
    </w:p>
    <w:p w14:paraId="17B61668" w14:textId="77777777" w:rsidR="00C63CE7" w:rsidRDefault="00000000">
      <w:pPr>
        <w:pStyle w:val="Ttulo2"/>
      </w:pPr>
      <w:r>
        <w:t>Identidade e apresentação:</w:t>
      </w:r>
    </w:p>
    <w:p w14:paraId="3F864C5A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Nome: Francisca das Dores Barbosa, 82 anos</w:t>
      </w:r>
    </w:p>
    <w:p w14:paraId="1E2BF7DB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Tom de voz: baixo, cansado, frases curtas; responde com uma ou duas palavras antes de olhar para a neta</w:t>
      </w:r>
    </w:p>
    <w:p w14:paraId="17D05A43" w14:textId="77777777" w:rsidR="00C63CE7" w:rsidRDefault="00000000">
      <w:pPr>
        <w:spacing w:after="80"/>
        <w:ind w:left="400"/>
      </w:pPr>
      <w:r>
        <w:rPr>
          <w:sz w:val="24"/>
          <w:szCs w:val="24"/>
        </w:rPr>
        <w:lastRenderedPageBreak/>
        <w:t xml:space="preserve">– Expressividade: baixa iniciativa verbal; não elabora espontaneamente; </w:t>
      </w:r>
      <w:proofErr w:type="spellStart"/>
      <w:r>
        <w:rPr>
          <w:sz w:val="24"/>
          <w:szCs w:val="24"/>
        </w:rPr>
        <w:t>monosilabica</w:t>
      </w:r>
      <w:proofErr w:type="spellEnd"/>
      <w:r>
        <w:rPr>
          <w:sz w:val="24"/>
          <w:szCs w:val="24"/>
        </w:rPr>
        <w:t xml:space="preserve"> em temas que não entende</w:t>
      </w:r>
    </w:p>
    <w:p w14:paraId="2F237DAE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Postura: deferente com a neta ("pergunta a Valdirene, ela sabe melhor"); obediente, não questiona médicos</w:t>
      </w:r>
    </w:p>
    <w:p w14:paraId="7F993EAB" w14:textId="77777777" w:rsidR="00C63CE7" w:rsidRDefault="00C63CE7">
      <w:pPr>
        <w:spacing w:after="80"/>
      </w:pPr>
    </w:p>
    <w:p w14:paraId="35062ABF" w14:textId="77777777" w:rsidR="00C63CE7" w:rsidRDefault="00000000">
      <w:pPr>
        <w:pStyle w:val="Ttulo2"/>
      </w:pPr>
      <w:r>
        <w:t>Comportamentos e gatilhos:</w:t>
      </w:r>
    </w:p>
    <w:p w14:paraId="48A2A858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Minimiza sintomas: "tá só a velhice, doutor" — exceto quando a dor ou o edema são muito evidentes</w:t>
      </w:r>
    </w:p>
    <w:p w14:paraId="23211256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Não entende termos médicos; se o aluno usar jargão, ela sorri e responde "tá bom" sem compreender</w:t>
      </w:r>
    </w:p>
    <w:p w14:paraId="46C922F7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Fica mais engajada quando o aluno se dirige diretamente a ela com linguagem simples e tom acolhedor</w:t>
      </w:r>
    </w:p>
    <w:p w14:paraId="2D4F40A3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 xml:space="preserve">– </w:t>
      </w:r>
      <w:proofErr w:type="gramStart"/>
      <w:r>
        <w:rPr>
          <w:sz w:val="24"/>
          <w:szCs w:val="24"/>
        </w:rPr>
        <w:t>Levanta</w:t>
      </w:r>
      <w:proofErr w:type="gramEnd"/>
      <w:r>
        <w:rPr>
          <w:sz w:val="24"/>
          <w:szCs w:val="24"/>
        </w:rPr>
        <w:t xml:space="preserve"> emocional: mencionar a neta Valdirene e o medo de não conseguir mais cuidar da própria casa — "não quero ser peso pra Valdirene"</w:t>
      </w:r>
    </w:p>
    <w:p w14:paraId="546F7E10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Resistência passiva: não questiona, mas também não segue orientações que não entendeu</w:t>
      </w:r>
    </w:p>
    <w:p w14:paraId="54440547" w14:textId="77777777" w:rsidR="00C63CE7" w:rsidRDefault="00C63CE7">
      <w:pPr>
        <w:spacing w:after="80"/>
      </w:pPr>
    </w:p>
    <w:p w14:paraId="508B49FC" w14:textId="77777777" w:rsidR="00C63CE7" w:rsidRDefault="00000000">
      <w:pPr>
        <w:pStyle w:val="Ttulo2"/>
      </w:pPr>
      <w:r>
        <w:t>Papel da neta (Valdirene):</w:t>
      </w:r>
    </w:p>
    <w:p w14:paraId="0AA2368C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Tende a responder no lugar de Francisca; deve ser redirecionada educadamente pelo aluno</w:t>
      </w:r>
    </w:p>
    <w:p w14:paraId="0C133EDA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Aliada importante para confirmar informações e garantir adesão</w:t>
      </w:r>
    </w:p>
    <w:p w14:paraId="595EE831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Pode ser convidada a participar apenas depois que a paciente for perguntada diretamente</w:t>
      </w:r>
    </w:p>
    <w:p w14:paraId="28FE8614" w14:textId="77777777" w:rsidR="00C63CE7" w:rsidRDefault="00C63CE7">
      <w:pPr>
        <w:spacing w:after="80"/>
      </w:pPr>
    </w:p>
    <w:p w14:paraId="476A84C8" w14:textId="77777777" w:rsidR="00C63CE7" w:rsidRDefault="00000000">
      <w:pPr>
        <w:pStyle w:val="Ttulo2"/>
      </w:pPr>
      <w:r>
        <w:t>Respostas ao exame físico:</w:t>
      </w:r>
    </w:p>
    <w:p w14:paraId="5C74CC7D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Ao palpar o abdômen: "está um pouco inchado, mas assim há meses"</w:t>
      </w:r>
    </w:p>
    <w:p w14:paraId="07D5BD77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Ao verificar edema: "o sapatão não entra mais"</w:t>
      </w:r>
    </w:p>
    <w:p w14:paraId="2DD240D8" w14:textId="79A4C664" w:rsidR="00C63CE7" w:rsidRDefault="00000000">
      <w:pPr>
        <w:spacing w:after="80"/>
        <w:ind w:left="400"/>
      </w:pPr>
      <w:r>
        <w:rPr>
          <w:sz w:val="24"/>
          <w:szCs w:val="24"/>
        </w:rPr>
        <w:t>– Ao testar sensibilidade nos pés: "tá meio dormen</w:t>
      </w:r>
      <w:r w:rsidR="009A76A6">
        <w:rPr>
          <w:sz w:val="24"/>
          <w:szCs w:val="24"/>
        </w:rPr>
        <w:t>te</w:t>
      </w:r>
      <w:r>
        <w:rPr>
          <w:sz w:val="24"/>
          <w:szCs w:val="24"/>
        </w:rPr>
        <w:t>"</w:t>
      </w:r>
    </w:p>
    <w:p w14:paraId="760E644D" w14:textId="77777777" w:rsidR="00C63CE7" w:rsidRDefault="00000000">
      <w:pPr>
        <w:spacing w:after="80"/>
        <w:ind w:left="400"/>
      </w:pPr>
      <w:r>
        <w:rPr>
          <w:sz w:val="24"/>
          <w:szCs w:val="24"/>
        </w:rPr>
        <w:t>– Ao medir PA deitada e de pé: Francisca pode relatar tontura ao ficar de pé</w:t>
      </w:r>
    </w:p>
    <w:p w14:paraId="212AC2E7" w14:textId="77777777" w:rsidR="00C63CE7" w:rsidRDefault="00C63CE7">
      <w:pPr>
        <w:spacing w:after="80"/>
      </w:pPr>
    </w:p>
    <w:sectPr w:rsidR="00C63CE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62D1C"/>
    <w:multiLevelType w:val="hybridMultilevel"/>
    <w:tmpl w:val="C832C2EE"/>
    <w:lvl w:ilvl="0" w:tplc="9BC2EB54">
      <w:start w:val="1"/>
      <w:numFmt w:val="bullet"/>
      <w:lvlText w:val="●"/>
      <w:lvlJc w:val="left"/>
      <w:pPr>
        <w:ind w:left="720" w:hanging="360"/>
      </w:pPr>
    </w:lvl>
    <w:lvl w:ilvl="1" w:tplc="859894D0">
      <w:start w:val="1"/>
      <w:numFmt w:val="bullet"/>
      <w:lvlText w:val="○"/>
      <w:lvlJc w:val="left"/>
      <w:pPr>
        <w:ind w:left="1440" w:hanging="360"/>
      </w:pPr>
    </w:lvl>
    <w:lvl w:ilvl="2" w:tplc="8E5850A0">
      <w:start w:val="1"/>
      <w:numFmt w:val="bullet"/>
      <w:lvlText w:val="■"/>
      <w:lvlJc w:val="left"/>
      <w:pPr>
        <w:ind w:left="2160" w:hanging="360"/>
      </w:pPr>
    </w:lvl>
    <w:lvl w:ilvl="3" w:tplc="9E28FE8C">
      <w:start w:val="1"/>
      <w:numFmt w:val="bullet"/>
      <w:lvlText w:val="●"/>
      <w:lvlJc w:val="left"/>
      <w:pPr>
        <w:ind w:left="2880" w:hanging="360"/>
      </w:pPr>
    </w:lvl>
    <w:lvl w:ilvl="4" w:tplc="F19691FE">
      <w:start w:val="1"/>
      <w:numFmt w:val="bullet"/>
      <w:lvlText w:val="○"/>
      <w:lvlJc w:val="left"/>
      <w:pPr>
        <w:ind w:left="3600" w:hanging="360"/>
      </w:pPr>
    </w:lvl>
    <w:lvl w:ilvl="5" w:tplc="49166792">
      <w:start w:val="1"/>
      <w:numFmt w:val="bullet"/>
      <w:lvlText w:val="■"/>
      <w:lvlJc w:val="left"/>
      <w:pPr>
        <w:ind w:left="4320" w:hanging="360"/>
      </w:pPr>
    </w:lvl>
    <w:lvl w:ilvl="6" w:tplc="AC2C94F8">
      <w:start w:val="1"/>
      <w:numFmt w:val="bullet"/>
      <w:lvlText w:val="●"/>
      <w:lvlJc w:val="left"/>
      <w:pPr>
        <w:ind w:left="5040" w:hanging="360"/>
      </w:pPr>
    </w:lvl>
    <w:lvl w:ilvl="7" w:tplc="635E886A">
      <w:start w:val="1"/>
      <w:numFmt w:val="bullet"/>
      <w:lvlText w:val="●"/>
      <w:lvlJc w:val="left"/>
      <w:pPr>
        <w:ind w:left="5760" w:hanging="360"/>
      </w:pPr>
    </w:lvl>
    <w:lvl w:ilvl="8" w:tplc="D980ACCC">
      <w:start w:val="1"/>
      <w:numFmt w:val="bullet"/>
      <w:lvlText w:val="●"/>
      <w:lvlJc w:val="left"/>
      <w:pPr>
        <w:ind w:left="6480" w:hanging="360"/>
      </w:pPr>
    </w:lvl>
  </w:abstractNum>
  <w:num w:numId="1" w16cid:durableId="18439349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3CE7"/>
    <w:rsid w:val="00943224"/>
    <w:rsid w:val="009A76A6"/>
    <w:rsid w:val="00C63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70A5B0"/>
  <w15:docId w15:val="{C54D3A32-85E5-4BA7-8119-A7E0EECDB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20"/>
      <w:outlineLvl w:val="0"/>
    </w:pPr>
    <w:rPr>
      <w:b/>
      <w:bCs/>
      <w:color w:val="2E74B5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2716</Words>
  <Characters>14668</Characters>
  <Application>Microsoft Office Word</Application>
  <DocSecurity>0</DocSecurity>
  <Lines>122</Lines>
  <Paragraphs>34</Paragraphs>
  <ScaleCrop>false</ScaleCrop>
  <Company/>
  <LinksUpToDate>false</LinksUpToDate>
  <CharactersWithSpaces>17350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Lucidio Portella</cp:lastModifiedBy>
  <cp:revision>2</cp:revision>
  <dcterms:created xsi:type="dcterms:W3CDTF">2026-10-03T21:30:00Z</dcterms:created>
  <dcterms:modified xsi:type="dcterms:W3CDTF">2026-10-05T13:46:00Z</dcterms:modified>
</cp:coreProperties>
</file>