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C9BB" w14:textId="77777777" w:rsidR="00AC0936" w:rsidRPr="00AC0936" w:rsidRDefault="00AC0936" w:rsidP="00AC0936">
      <w:pPr>
        <w:spacing w:line="360" w:lineRule="auto"/>
        <w:jc w:val="both"/>
      </w:pPr>
      <w:r w:rsidRPr="00AC0936">
        <w:t>O texto explora a mudança que muitas empresas estão fazendo ao migrar de sistemas de armazenamento de dados locais, ou seja, aqueles que ficam nas instalações da própria empresa, para a computação em nuvem. Tradicionalmente, as empresas mantinham seus dados e softwares em servidores físicos dentro de seus próprios espaços. Isso lhes dava controle total, mas também exigia uma equipe especializada para manter tudo funcionando e atualizações constantes de hardware.</w:t>
      </w:r>
    </w:p>
    <w:p w14:paraId="7955EDE9" w14:textId="77777777" w:rsidR="00AC0936" w:rsidRPr="00AC0936" w:rsidRDefault="00AC0936" w:rsidP="00AC0936">
      <w:pPr>
        <w:spacing w:line="360" w:lineRule="auto"/>
        <w:jc w:val="both"/>
      </w:pPr>
      <w:r w:rsidRPr="00AC0936">
        <w:t xml:space="preserve">Com a computação em nuvem, essa dinâmica muda completamente. Em vez de ter servidores e outros equipamentos físicos no local, as empresas podem acessar recursos de TI, como armazenamento e processamento, de forma remota, através da internet. Essa abordagem oferece uma série de benefícios, como a flexibilidade de aumentar ou diminuir os recursos conforme a necessidade, sem se preocupar com a manutenção física dos equipamentos. Os provedores de nuvem, como a </w:t>
      </w:r>
      <w:proofErr w:type="spellStart"/>
      <w:r w:rsidRPr="00AC0936">
        <w:t>Amazon</w:t>
      </w:r>
      <w:proofErr w:type="spellEnd"/>
      <w:r w:rsidRPr="00AC0936">
        <w:t xml:space="preserve"> Web Services (AWS), são responsáveis por garantir que tudo funcione bem, o que libera as empresas para focarem em outras áreas.</w:t>
      </w:r>
    </w:p>
    <w:p w14:paraId="709501D2" w14:textId="77777777" w:rsidR="00AC0936" w:rsidRPr="00AC0936" w:rsidRDefault="00AC0936" w:rsidP="00AC0936">
      <w:pPr>
        <w:spacing w:line="360" w:lineRule="auto"/>
        <w:jc w:val="both"/>
      </w:pPr>
      <w:r w:rsidRPr="00AC0936">
        <w:t>O texto também destaca que a nuvem permite um acesso mais fácil e diversificado, já que os serviços podem ser utilizados em diferentes dispositivos, como smartphones, tablets e computadores. Essa mudança traz eficiência, tanto em termos de operação quanto de custos, além de permitir uma recuperação rápida em caso de problemas, como falhas ou desastres.</w:t>
      </w:r>
    </w:p>
    <w:p w14:paraId="1F73D0FF" w14:textId="77777777" w:rsidR="00AC0936" w:rsidRPr="00AC0936" w:rsidRDefault="00AC0936" w:rsidP="00AC0936">
      <w:pPr>
        <w:spacing w:line="360" w:lineRule="auto"/>
        <w:jc w:val="both"/>
      </w:pPr>
      <w:r w:rsidRPr="00AC0936">
        <w:t>Além disso, o texto ressalta que essa migração para a nuvem não é só sobre eficiência operacional; ela também pode contribuir para uma maior eficiência energética, algo cada vez mais importante em um mundo que busca soluções sustentáveis. A pesquisa proposta no texto busca entender melhor como essa transição pode ajudar a reduzir o impacto ambiental, ao mesmo tempo em que melhora o uso de energia nas empresas.</w:t>
      </w:r>
    </w:p>
    <w:p w14:paraId="3614C55E" w14:textId="77777777" w:rsidR="00E42094" w:rsidRDefault="00E42094" w:rsidP="00AC0936">
      <w:pPr>
        <w:spacing w:line="360" w:lineRule="auto"/>
        <w:jc w:val="both"/>
      </w:pPr>
    </w:p>
    <w:sectPr w:rsidR="00E42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36"/>
    <w:rsid w:val="007E74C9"/>
    <w:rsid w:val="00AC0936"/>
    <w:rsid w:val="00E42094"/>
    <w:rsid w:val="00E6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1C7F"/>
  <w15:chartTrackingRefBased/>
  <w15:docId w15:val="{E27B045F-1011-4CBD-9C13-8E2DD5C3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0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0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0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0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0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0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09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9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9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9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9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9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0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0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0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09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09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09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9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0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1</cp:revision>
  <dcterms:created xsi:type="dcterms:W3CDTF">2024-08-31T13:54:00Z</dcterms:created>
  <dcterms:modified xsi:type="dcterms:W3CDTF">2024-08-31T13:55:00Z</dcterms:modified>
</cp:coreProperties>
</file>