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7AF94946" w14:textId="77777777" w:rsidR="00675F17" w:rsidRPr="00AA309D" w:rsidRDefault="00675F17" w:rsidP="00675F17">
      <w:pPr>
        <w:pBdr>
          <w:top w:val="nil"/>
          <w:left w:val="nil"/>
          <w:bottom w:val="nil"/>
          <w:right w:val="nil"/>
          <w:between w:val="nil"/>
        </w:pBdr>
        <w:tabs>
          <w:tab w:val="left" w:pos="576"/>
        </w:tabs>
        <w:spacing w:line="480" w:lineRule="auto"/>
        <w:jc w:val="center"/>
        <w:rPr>
          <w:color w:val="000000"/>
          <w:sz w:val="48"/>
          <w:szCs w:val="48"/>
        </w:rPr>
      </w:pPr>
      <w:r w:rsidRPr="00AA309D">
        <w:rPr>
          <w:color w:val="000000"/>
          <w:sz w:val="48"/>
          <w:szCs w:val="48"/>
        </w:rPr>
        <w:t>Predicting Student Loan Delinquency Post-CARES Act Using SHED Data</w:t>
      </w:r>
    </w:p>
    <w:p w14:paraId="34F3F408" w14:textId="77777777" w:rsidR="00675F17" w:rsidRPr="00AA309D" w:rsidRDefault="00675F17" w:rsidP="00675F17">
      <w:pPr>
        <w:pBdr>
          <w:top w:val="nil"/>
          <w:left w:val="nil"/>
          <w:bottom w:val="nil"/>
          <w:right w:val="nil"/>
          <w:between w:val="nil"/>
        </w:pBdr>
        <w:tabs>
          <w:tab w:val="left" w:pos="576"/>
        </w:tabs>
        <w:spacing w:line="480" w:lineRule="auto"/>
        <w:jc w:val="center"/>
        <w:rPr>
          <w:color w:val="000000"/>
          <w:sz w:val="28"/>
          <w:szCs w:val="28"/>
        </w:rPr>
      </w:pPr>
      <w:r w:rsidRPr="00AA309D">
        <w:rPr>
          <w:color w:val="000000"/>
          <w:sz w:val="28"/>
          <w:szCs w:val="28"/>
        </w:rPr>
        <w:t>Heather F Weston</w:t>
      </w:r>
    </w:p>
    <w:p w14:paraId="7AAD2532" w14:textId="77777777" w:rsidR="00D22073" w:rsidRDefault="00C75646">
      <w:pPr>
        <w:pBdr>
          <w:top w:val="nil"/>
          <w:left w:val="nil"/>
          <w:bottom w:val="nil"/>
          <w:right w:val="nil"/>
          <w:between w:val="nil"/>
        </w:pBdr>
        <w:tabs>
          <w:tab w:val="left" w:pos="576"/>
        </w:tabs>
        <w:spacing w:line="360" w:lineRule="auto"/>
        <w:jc w:val="center"/>
        <w:rPr>
          <w:color w:val="000000"/>
          <w:sz w:val="24"/>
          <w:szCs w:val="24"/>
        </w:rPr>
      </w:pPr>
      <w:r>
        <w:rPr>
          <w:color w:val="000000"/>
          <w:sz w:val="24"/>
          <w:szCs w:val="24"/>
        </w:rPr>
        <w:t xml:space="preserve">Western Governors University </w:t>
      </w:r>
    </w:p>
    <w:p w14:paraId="7AAD2533" w14:textId="77777777" w:rsidR="00D22073" w:rsidRDefault="00D22073">
      <w:pPr>
        <w:pBdr>
          <w:top w:val="nil"/>
          <w:left w:val="nil"/>
          <w:bottom w:val="nil"/>
          <w:right w:val="nil"/>
          <w:between w:val="nil"/>
        </w:pBdr>
        <w:tabs>
          <w:tab w:val="left" w:pos="576"/>
        </w:tabs>
        <w:spacing w:line="360" w:lineRule="auto"/>
        <w:jc w:val="center"/>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r>
        <w:br w:type="page"/>
      </w:r>
    </w:p>
    <w:p w14:paraId="0DBF443D" w14:textId="7DA9A2DC" w:rsidR="00776AD1" w:rsidRDefault="00776AD1" w:rsidP="00193B44">
      <w:pPr>
        <w:pStyle w:val="TOCHeading"/>
        <w:rPr>
          <w:rStyle w:val="Hyperlink"/>
          <w:noProof/>
        </w:rPr>
      </w:pPr>
    </w:p>
    <w:sdt>
      <w:sdtPr>
        <w:rPr>
          <w:b/>
          <w:bCs/>
          <w:color w:val="67AABF" w:themeColor="hyperlink"/>
          <w:u w:val="single"/>
        </w:rPr>
        <w:id w:val="2037253373"/>
        <w:docPartObj>
          <w:docPartGallery w:val="Table of Contents"/>
          <w:docPartUnique/>
        </w:docPartObj>
      </w:sdtPr>
      <w:sdtEndPr>
        <w:rPr>
          <w:b w:val="0"/>
          <w:bCs w:val="0"/>
        </w:rPr>
      </w:sdtEndPr>
      <w:sdtContent>
        <w:p w14:paraId="03C83DA7" w14:textId="76D969DD" w:rsidR="0086098F" w:rsidRDefault="0086098F" w:rsidP="00776AD1">
          <w:r>
            <w:t>Table of Contents</w:t>
          </w:r>
        </w:p>
        <w:p w14:paraId="540E7A4D" w14:textId="3C6B2F95" w:rsidR="00D26B02" w:rsidRDefault="00DC5957" w:rsidP="6B6DF2BE">
          <w:pPr>
            <w:pStyle w:val="TOC1"/>
            <w:tabs>
              <w:tab w:val="clear" w:pos="9350"/>
              <w:tab w:val="right" w:leader="dot" w:pos="9360"/>
            </w:tabs>
            <w:rPr>
              <w:rStyle w:val="Hyperlink"/>
              <w:noProof/>
              <w:kern w:val="2"/>
              <w14:ligatures w14:val="standardContextual"/>
            </w:rPr>
          </w:pPr>
          <w:r>
            <w:fldChar w:fldCharType="begin"/>
          </w:r>
          <w:r w:rsidR="00567DDE">
            <w:instrText>TOC \o "1-3" \h \z \u</w:instrText>
          </w:r>
          <w:r>
            <w:fldChar w:fldCharType="separate"/>
          </w:r>
          <w:r w:rsidR="6B6DF2BE" w:rsidRPr="00720979">
            <w:t>A. Project Highlights</w:t>
          </w:r>
          <w:r w:rsidR="00567DDE">
            <w:tab/>
          </w:r>
          <w:r w:rsidR="00720979">
            <w:t>3</w:t>
          </w:r>
        </w:p>
        <w:p w14:paraId="4A76CA7E" w14:textId="4FD61A8B" w:rsidR="00D26B02" w:rsidRDefault="6B6DF2BE" w:rsidP="6B6DF2BE">
          <w:pPr>
            <w:pStyle w:val="TOC1"/>
            <w:tabs>
              <w:tab w:val="clear" w:pos="9350"/>
              <w:tab w:val="right" w:leader="dot" w:pos="9360"/>
            </w:tabs>
            <w:rPr>
              <w:rStyle w:val="Hyperlink"/>
              <w:noProof/>
              <w:kern w:val="2"/>
              <w14:ligatures w14:val="standardContextual"/>
            </w:rPr>
          </w:pPr>
          <w:hyperlink w:anchor="_Toc2011082291">
            <w:r w:rsidRPr="6B6DF2BE">
              <w:rPr>
                <w:rStyle w:val="Hyperlink"/>
              </w:rPr>
              <w:t>B. Project Execution</w:t>
            </w:r>
            <w:r w:rsidR="00DC5957">
              <w:tab/>
            </w:r>
            <w:r w:rsidR="00720979">
              <w:t>4</w:t>
            </w:r>
          </w:hyperlink>
        </w:p>
        <w:p w14:paraId="4A431A8A" w14:textId="1FA6B030" w:rsidR="00D26B02" w:rsidRDefault="6B6DF2BE" w:rsidP="6B6DF2BE">
          <w:pPr>
            <w:pStyle w:val="TOC1"/>
            <w:tabs>
              <w:tab w:val="clear" w:pos="9350"/>
              <w:tab w:val="right" w:leader="dot" w:pos="9360"/>
            </w:tabs>
            <w:rPr>
              <w:rStyle w:val="Hyperlink"/>
              <w:noProof/>
              <w:kern w:val="2"/>
              <w14:ligatures w14:val="standardContextual"/>
            </w:rPr>
          </w:pPr>
          <w:hyperlink w:anchor="_Toc1191971028">
            <w:r w:rsidRPr="6B6DF2BE">
              <w:rPr>
                <w:rStyle w:val="Hyperlink"/>
              </w:rPr>
              <w:t>C. Data Collection Process</w:t>
            </w:r>
            <w:r w:rsidR="00DC5957">
              <w:tab/>
            </w:r>
            <w:r w:rsidR="00720979">
              <w:t>5</w:t>
            </w:r>
          </w:hyperlink>
        </w:p>
        <w:p w14:paraId="0B5E0703" w14:textId="21D506DE" w:rsidR="00D26B02" w:rsidRDefault="6B6DF2BE" w:rsidP="6B6DF2BE">
          <w:pPr>
            <w:pStyle w:val="TOC2"/>
            <w:tabs>
              <w:tab w:val="right" w:leader="dot" w:pos="9360"/>
            </w:tabs>
            <w:rPr>
              <w:rStyle w:val="Hyperlink"/>
              <w:noProof/>
              <w:kern w:val="2"/>
              <w14:ligatures w14:val="standardContextual"/>
            </w:rPr>
          </w:pPr>
          <w:hyperlink w:anchor="_Toc10980602">
            <w:r w:rsidRPr="6B6DF2BE">
              <w:rPr>
                <w:rStyle w:val="Hyperlink"/>
              </w:rPr>
              <w:t>C.1 Advantages and Limitations of Data Set</w:t>
            </w:r>
            <w:r w:rsidR="00DC5957">
              <w:tab/>
            </w:r>
            <w:r w:rsidR="00720979">
              <w:t>6</w:t>
            </w:r>
          </w:hyperlink>
        </w:p>
        <w:p w14:paraId="313FC0A1" w14:textId="2080460E" w:rsidR="00D26B02" w:rsidRDefault="6B6DF2BE" w:rsidP="6B6DF2BE">
          <w:pPr>
            <w:pStyle w:val="TOC1"/>
            <w:tabs>
              <w:tab w:val="clear" w:pos="9350"/>
              <w:tab w:val="right" w:leader="dot" w:pos="9360"/>
            </w:tabs>
            <w:rPr>
              <w:rStyle w:val="Hyperlink"/>
              <w:noProof/>
              <w:kern w:val="2"/>
              <w14:ligatures w14:val="standardContextual"/>
            </w:rPr>
          </w:pPr>
          <w:hyperlink w:anchor="_Toc512824111">
            <w:r w:rsidRPr="6B6DF2BE">
              <w:rPr>
                <w:rStyle w:val="Hyperlink"/>
              </w:rPr>
              <w:t>D. Data Extraction and Preparation</w:t>
            </w:r>
            <w:r w:rsidR="00DC5957">
              <w:tab/>
            </w:r>
            <w:r w:rsidR="00720979">
              <w:t>7</w:t>
            </w:r>
          </w:hyperlink>
        </w:p>
        <w:p w14:paraId="75CD9F5A" w14:textId="2F419918" w:rsidR="00D26B02" w:rsidRDefault="6B6DF2BE" w:rsidP="6B6DF2BE">
          <w:pPr>
            <w:pStyle w:val="TOC1"/>
            <w:tabs>
              <w:tab w:val="clear" w:pos="9350"/>
              <w:tab w:val="right" w:leader="dot" w:pos="9360"/>
            </w:tabs>
            <w:rPr>
              <w:rStyle w:val="Hyperlink"/>
              <w:noProof/>
              <w:kern w:val="2"/>
              <w14:ligatures w14:val="standardContextual"/>
            </w:rPr>
          </w:pPr>
          <w:hyperlink w:anchor="_Toc1571068809">
            <w:r w:rsidRPr="6B6DF2BE">
              <w:rPr>
                <w:rStyle w:val="Hyperlink"/>
              </w:rPr>
              <w:t>E. Data Analysis Process</w:t>
            </w:r>
            <w:r w:rsidR="00DC5957">
              <w:tab/>
            </w:r>
            <w:r w:rsidR="00720979">
              <w:t>10</w:t>
            </w:r>
          </w:hyperlink>
        </w:p>
        <w:p w14:paraId="6C6728BE" w14:textId="7FF2B7E2" w:rsidR="00D26B02" w:rsidRDefault="6B6DF2BE" w:rsidP="6B6DF2BE">
          <w:pPr>
            <w:pStyle w:val="TOC2"/>
            <w:tabs>
              <w:tab w:val="right" w:leader="dot" w:pos="9360"/>
            </w:tabs>
            <w:rPr>
              <w:rStyle w:val="Hyperlink"/>
              <w:noProof/>
              <w:kern w:val="2"/>
              <w14:ligatures w14:val="standardContextual"/>
            </w:rPr>
          </w:pPr>
          <w:hyperlink w:anchor="_Toc1409685802">
            <w:r w:rsidRPr="6B6DF2BE">
              <w:rPr>
                <w:rStyle w:val="Hyperlink"/>
              </w:rPr>
              <w:t>E.1 Data Analysis Methods</w:t>
            </w:r>
            <w:r w:rsidR="00DC5957">
              <w:tab/>
            </w:r>
            <w:r w:rsidR="00720979">
              <w:t>10</w:t>
            </w:r>
          </w:hyperlink>
        </w:p>
        <w:p w14:paraId="4C92F456" w14:textId="3F1B2BE8" w:rsidR="00D26B02" w:rsidRDefault="6B6DF2BE" w:rsidP="6B6DF2BE">
          <w:pPr>
            <w:pStyle w:val="TOC2"/>
            <w:tabs>
              <w:tab w:val="right" w:leader="dot" w:pos="9360"/>
            </w:tabs>
            <w:rPr>
              <w:rStyle w:val="Hyperlink"/>
              <w:noProof/>
              <w:kern w:val="2"/>
              <w14:ligatures w14:val="standardContextual"/>
            </w:rPr>
          </w:pPr>
          <w:hyperlink w:anchor="_Toc737998485">
            <w:r w:rsidRPr="6B6DF2BE">
              <w:rPr>
                <w:rStyle w:val="Hyperlink"/>
              </w:rPr>
              <w:t>E.2 Advantages and Limitations of Tools and Techniques</w:t>
            </w:r>
            <w:r w:rsidR="00DC5957">
              <w:tab/>
            </w:r>
            <w:r w:rsidR="00720979">
              <w:t>11</w:t>
            </w:r>
          </w:hyperlink>
        </w:p>
        <w:p w14:paraId="3CB47610" w14:textId="5073A76D" w:rsidR="00D26B02" w:rsidRDefault="6B6DF2BE" w:rsidP="6B6DF2BE">
          <w:pPr>
            <w:pStyle w:val="TOC2"/>
            <w:tabs>
              <w:tab w:val="right" w:leader="dot" w:pos="9360"/>
            </w:tabs>
            <w:rPr>
              <w:rStyle w:val="Hyperlink"/>
              <w:noProof/>
              <w:kern w:val="2"/>
              <w14:ligatures w14:val="standardContextual"/>
            </w:rPr>
          </w:pPr>
          <w:hyperlink w:anchor="_Toc825242289">
            <w:r w:rsidRPr="6B6DF2BE">
              <w:rPr>
                <w:rStyle w:val="Hyperlink"/>
              </w:rPr>
              <w:t>E.3 Application of Analytical Methods</w:t>
            </w:r>
            <w:r w:rsidR="00DC5957">
              <w:tab/>
            </w:r>
            <w:r w:rsidR="00720979">
              <w:t>12</w:t>
            </w:r>
          </w:hyperlink>
        </w:p>
        <w:p w14:paraId="72221016" w14:textId="284B54F1" w:rsidR="00D26B02" w:rsidRDefault="6B6DF2BE" w:rsidP="6B6DF2BE">
          <w:pPr>
            <w:pStyle w:val="TOC1"/>
            <w:tabs>
              <w:tab w:val="clear" w:pos="9350"/>
              <w:tab w:val="right" w:leader="dot" w:pos="9360"/>
            </w:tabs>
            <w:rPr>
              <w:rStyle w:val="Hyperlink"/>
              <w:noProof/>
              <w:kern w:val="2"/>
              <w14:ligatures w14:val="standardContextual"/>
            </w:rPr>
          </w:pPr>
          <w:hyperlink w:anchor="_Toc1939531306">
            <w:r w:rsidRPr="6B6DF2BE">
              <w:rPr>
                <w:rStyle w:val="Hyperlink"/>
              </w:rPr>
              <w:t>F Data Analysis Results</w:t>
            </w:r>
            <w:r w:rsidR="00DC5957">
              <w:tab/>
            </w:r>
            <w:r w:rsidR="00720979">
              <w:t>13</w:t>
            </w:r>
          </w:hyperlink>
        </w:p>
        <w:p w14:paraId="1FD018C0" w14:textId="0B60654D" w:rsidR="00D26B02" w:rsidRDefault="6B6DF2BE" w:rsidP="6B6DF2BE">
          <w:pPr>
            <w:pStyle w:val="TOC2"/>
            <w:tabs>
              <w:tab w:val="right" w:leader="dot" w:pos="9360"/>
            </w:tabs>
            <w:rPr>
              <w:rStyle w:val="Hyperlink"/>
              <w:noProof/>
              <w:kern w:val="2"/>
              <w14:ligatures w14:val="standardContextual"/>
            </w:rPr>
          </w:pPr>
          <w:hyperlink w:anchor="_Toc109772385">
            <w:r w:rsidRPr="6B6DF2BE">
              <w:rPr>
                <w:rStyle w:val="Hyperlink"/>
              </w:rPr>
              <w:t>F.1 Statistical Significance</w:t>
            </w:r>
            <w:r w:rsidR="00DC5957">
              <w:tab/>
            </w:r>
            <w:r w:rsidR="00720979">
              <w:t>13</w:t>
            </w:r>
          </w:hyperlink>
        </w:p>
        <w:p w14:paraId="0D5241DD" w14:textId="24F03DA6" w:rsidR="00D26B02" w:rsidRDefault="6B6DF2BE" w:rsidP="6B6DF2BE">
          <w:pPr>
            <w:pStyle w:val="TOC2"/>
            <w:tabs>
              <w:tab w:val="right" w:leader="dot" w:pos="9360"/>
            </w:tabs>
            <w:rPr>
              <w:rStyle w:val="Hyperlink"/>
              <w:noProof/>
              <w:kern w:val="2"/>
              <w14:ligatures w14:val="standardContextual"/>
            </w:rPr>
          </w:pPr>
          <w:hyperlink w:anchor="_Toc1419440648">
            <w:r w:rsidRPr="6B6DF2BE">
              <w:rPr>
                <w:rStyle w:val="Hyperlink"/>
              </w:rPr>
              <w:t>F.2 Practical Significance</w:t>
            </w:r>
            <w:r w:rsidR="00DC5957">
              <w:tab/>
            </w:r>
            <w:r w:rsidR="00720979">
              <w:t>14</w:t>
            </w:r>
          </w:hyperlink>
        </w:p>
        <w:p w14:paraId="27B57309" w14:textId="6C9FB84A" w:rsidR="00D26B02" w:rsidRDefault="6B6DF2BE" w:rsidP="6B6DF2BE">
          <w:pPr>
            <w:pStyle w:val="TOC2"/>
            <w:tabs>
              <w:tab w:val="right" w:leader="dot" w:pos="9360"/>
            </w:tabs>
            <w:rPr>
              <w:rStyle w:val="Hyperlink"/>
              <w:noProof/>
              <w:kern w:val="2"/>
              <w14:ligatures w14:val="standardContextual"/>
            </w:rPr>
          </w:pPr>
          <w:hyperlink w:anchor="_Toc1210557849">
            <w:r w:rsidRPr="6B6DF2BE">
              <w:rPr>
                <w:rStyle w:val="Hyperlink"/>
              </w:rPr>
              <w:t>F.3 Overall Success</w:t>
            </w:r>
            <w:r w:rsidR="00DC5957">
              <w:tab/>
            </w:r>
            <w:r w:rsidR="00720979">
              <w:t>15</w:t>
            </w:r>
          </w:hyperlink>
        </w:p>
        <w:p w14:paraId="770AD923" w14:textId="1BA426FB" w:rsidR="00D26B02" w:rsidRDefault="6B6DF2BE" w:rsidP="6B6DF2BE">
          <w:pPr>
            <w:pStyle w:val="TOC1"/>
            <w:tabs>
              <w:tab w:val="clear" w:pos="9350"/>
              <w:tab w:val="right" w:leader="dot" w:pos="9360"/>
            </w:tabs>
            <w:rPr>
              <w:rStyle w:val="Hyperlink"/>
              <w:noProof/>
              <w:kern w:val="2"/>
              <w14:ligatures w14:val="standardContextual"/>
            </w:rPr>
          </w:pPr>
          <w:hyperlink w:anchor="_Toc1495356842">
            <w:r w:rsidRPr="6B6DF2BE">
              <w:rPr>
                <w:rStyle w:val="Hyperlink"/>
              </w:rPr>
              <w:t>G. Conclusion</w:t>
            </w:r>
            <w:r w:rsidR="00DC5957">
              <w:tab/>
            </w:r>
            <w:r w:rsidR="009B79FC">
              <w:t>16</w:t>
            </w:r>
          </w:hyperlink>
        </w:p>
        <w:p w14:paraId="76390EBE" w14:textId="158FC9B9" w:rsidR="00D26B02" w:rsidRDefault="6B6DF2BE" w:rsidP="6B6DF2BE">
          <w:pPr>
            <w:pStyle w:val="TOC2"/>
            <w:tabs>
              <w:tab w:val="right" w:leader="dot" w:pos="9360"/>
            </w:tabs>
            <w:rPr>
              <w:rStyle w:val="Hyperlink"/>
              <w:noProof/>
              <w:kern w:val="2"/>
              <w14:ligatures w14:val="standardContextual"/>
            </w:rPr>
          </w:pPr>
          <w:hyperlink w:anchor="_Toc613065263">
            <w:r w:rsidRPr="6B6DF2BE">
              <w:rPr>
                <w:rStyle w:val="Hyperlink"/>
              </w:rPr>
              <w:t>G.1 Summary of Conclusions</w:t>
            </w:r>
            <w:r w:rsidR="00DC5957">
              <w:tab/>
            </w:r>
            <w:r w:rsidR="009B79FC">
              <w:t>16</w:t>
            </w:r>
          </w:hyperlink>
        </w:p>
        <w:p w14:paraId="05F7991F" w14:textId="589086EE" w:rsidR="00D26B02" w:rsidRDefault="6B6DF2BE" w:rsidP="6B6DF2BE">
          <w:pPr>
            <w:pStyle w:val="TOC2"/>
            <w:tabs>
              <w:tab w:val="right" w:leader="dot" w:pos="9360"/>
            </w:tabs>
            <w:rPr>
              <w:rStyle w:val="Hyperlink"/>
              <w:noProof/>
              <w:kern w:val="2"/>
              <w14:ligatures w14:val="standardContextual"/>
            </w:rPr>
          </w:pPr>
          <w:hyperlink w:anchor="_Toc16322062">
            <w:r w:rsidRPr="6B6DF2BE">
              <w:rPr>
                <w:rStyle w:val="Hyperlink"/>
              </w:rPr>
              <w:t>G.2 Effective Storytelling</w:t>
            </w:r>
            <w:r w:rsidR="00DC5957">
              <w:tab/>
            </w:r>
            <w:r w:rsidR="009B79FC">
              <w:t>18</w:t>
            </w:r>
          </w:hyperlink>
        </w:p>
        <w:p w14:paraId="06B9E4C0" w14:textId="28802694" w:rsidR="00D26B02" w:rsidRDefault="6B6DF2BE" w:rsidP="6B6DF2BE">
          <w:pPr>
            <w:pStyle w:val="TOC2"/>
            <w:tabs>
              <w:tab w:val="right" w:leader="dot" w:pos="9360"/>
            </w:tabs>
            <w:rPr>
              <w:rStyle w:val="Hyperlink"/>
              <w:noProof/>
              <w:kern w:val="2"/>
              <w14:ligatures w14:val="standardContextual"/>
            </w:rPr>
          </w:pPr>
          <w:hyperlink w:anchor="_Toc660897025">
            <w:r w:rsidRPr="6B6DF2BE">
              <w:rPr>
                <w:rStyle w:val="Hyperlink"/>
              </w:rPr>
              <w:t>G.3 Recommended Courses of Action</w:t>
            </w:r>
            <w:r w:rsidR="00DC5957">
              <w:tab/>
            </w:r>
            <w:r w:rsidR="009B79FC">
              <w:t>20</w:t>
            </w:r>
          </w:hyperlink>
        </w:p>
        <w:p w14:paraId="24894CDA" w14:textId="4F6188B2" w:rsidR="00D26B02" w:rsidRDefault="6B6DF2BE" w:rsidP="6B6DF2BE">
          <w:pPr>
            <w:pStyle w:val="TOC1"/>
            <w:tabs>
              <w:tab w:val="clear" w:pos="9350"/>
              <w:tab w:val="right" w:leader="dot" w:pos="9360"/>
            </w:tabs>
            <w:rPr>
              <w:rStyle w:val="Hyperlink"/>
              <w:noProof/>
              <w:kern w:val="2"/>
              <w14:ligatures w14:val="standardContextual"/>
            </w:rPr>
          </w:pPr>
          <w:hyperlink w:anchor="_Toc2048387211">
            <w:r w:rsidRPr="6B6DF2BE">
              <w:rPr>
                <w:rStyle w:val="Hyperlink"/>
              </w:rPr>
              <w:t>H Panopto Presentation</w:t>
            </w:r>
            <w:r w:rsidR="00DC5957">
              <w:tab/>
            </w:r>
            <w:r w:rsidR="009B79FC">
              <w:t>22</w:t>
            </w:r>
          </w:hyperlink>
        </w:p>
        <w:p w14:paraId="42561C64" w14:textId="260550A2" w:rsidR="00D26B02" w:rsidRDefault="6B6DF2BE" w:rsidP="6B6DF2BE">
          <w:pPr>
            <w:pStyle w:val="TOC1"/>
            <w:tabs>
              <w:tab w:val="clear" w:pos="9350"/>
              <w:tab w:val="right" w:leader="dot" w:pos="9360"/>
            </w:tabs>
            <w:rPr>
              <w:rStyle w:val="Hyperlink"/>
              <w:noProof/>
              <w:kern w:val="2"/>
              <w14:ligatures w14:val="standardContextual"/>
            </w:rPr>
          </w:pPr>
          <w:hyperlink w:anchor="_Toc1410715514">
            <w:r w:rsidRPr="6B6DF2BE">
              <w:rPr>
                <w:rStyle w:val="Hyperlink"/>
              </w:rPr>
              <w:t>References</w:t>
            </w:r>
            <w:r w:rsidR="00DC5957">
              <w:tab/>
            </w:r>
            <w:r w:rsidR="009B79FC">
              <w:t>23</w:t>
            </w:r>
          </w:hyperlink>
        </w:p>
        <w:p w14:paraId="7C8BEFF5" w14:textId="6A96E121" w:rsidR="00D26B02" w:rsidRDefault="6B6DF2BE" w:rsidP="6B6DF2BE">
          <w:pPr>
            <w:pStyle w:val="TOC1"/>
            <w:tabs>
              <w:tab w:val="clear" w:pos="9350"/>
              <w:tab w:val="right" w:leader="dot" w:pos="9360"/>
            </w:tabs>
            <w:rPr>
              <w:rStyle w:val="Hyperlink"/>
              <w:noProof/>
              <w:kern w:val="2"/>
              <w14:ligatures w14:val="standardContextual"/>
            </w:rPr>
          </w:pPr>
          <w:hyperlink w:anchor="_Toc1695981861">
            <w:r w:rsidRPr="6B6DF2BE">
              <w:rPr>
                <w:rStyle w:val="Hyperlink"/>
              </w:rPr>
              <w:t>Appendix A</w:t>
            </w:r>
            <w:r w:rsidR="00DC5957">
              <w:tab/>
            </w:r>
            <w:r w:rsidR="009B79FC">
              <w:t>24</w:t>
            </w:r>
          </w:hyperlink>
        </w:p>
        <w:p w14:paraId="1F817CB9" w14:textId="175459D2" w:rsidR="00D26B02" w:rsidRDefault="009B79FC" w:rsidP="6B6DF2BE">
          <w:pPr>
            <w:pStyle w:val="TOC1"/>
            <w:tabs>
              <w:tab w:val="clear" w:pos="9350"/>
              <w:tab w:val="right" w:leader="dot" w:pos="9360"/>
            </w:tabs>
            <w:rPr>
              <w:rStyle w:val="Hyperlink"/>
              <w:noProof/>
              <w:kern w:val="2"/>
              <w14:ligatures w14:val="standardContextual"/>
            </w:rPr>
          </w:pPr>
          <w:hyperlink w:anchor="_Toc1655579738">
            <w:r>
              <w:rPr>
                <w:rStyle w:val="Hyperlink"/>
              </w:rPr>
              <w:t>Visualizations Supporting Analytical Findings</w:t>
            </w:r>
            <w:r w:rsidR="00DC5957">
              <w:tab/>
            </w:r>
            <w:r>
              <w:t>24</w:t>
            </w:r>
          </w:hyperlink>
        </w:p>
        <w:p w14:paraId="459A7C48" w14:textId="4254E9CC" w:rsidR="00D26B02" w:rsidRDefault="6B6DF2BE" w:rsidP="6B6DF2BE">
          <w:pPr>
            <w:pStyle w:val="TOC1"/>
            <w:tabs>
              <w:tab w:val="clear" w:pos="9350"/>
              <w:tab w:val="right" w:leader="dot" w:pos="9360"/>
            </w:tabs>
            <w:rPr>
              <w:rStyle w:val="Hyperlink"/>
              <w:noProof/>
              <w:kern w:val="2"/>
              <w14:ligatures w14:val="standardContextual"/>
            </w:rPr>
          </w:pPr>
          <w:hyperlink w:anchor="_Toc1686431257">
            <w:r w:rsidRPr="6B6DF2BE">
              <w:rPr>
                <w:rStyle w:val="Hyperlink"/>
              </w:rPr>
              <w:t>Appendix B</w:t>
            </w:r>
            <w:r w:rsidR="00DC5957">
              <w:tab/>
            </w:r>
            <w:r w:rsidR="009B79FC">
              <w:t>32</w:t>
            </w:r>
          </w:hyperlink>
        </w:p>
        <w:p w14:paraId="529E9D0A" w14:textId="3D1B9404" w:rsidR="00D26B02" w:rsidRDefault="009B79FC" w:rsidP="6B6DF2BE">
          <w:pPr>
            <w:pStyle w:val="TOC1"/>
            <w:tabs>
              <w:tab w:val="clear" w:pos="9350"/>
              <w:tab w:val="right" w:leader="dot" w:pos="9360"/>
            </w:tabs>
            <w:rPr>
              <w:rStyle w:val="Hyperlink"/>
              <w:noProof/>
              <w:kern w:val="2"/>
              <w14:ligatures w14:val="standardContextual"/>
            </w:rPr>
          </w:pPr>
          <w:hyperlink w:anchor="_Toc334098601">
            <w:r>
              <w:rPr>
                <w:rStyle w:val="Hyperlink"/>
              </w:rPr>
              <w:t>Summary of Coefficient Comparisons Across Models</w:t>
            </w:r>
            <w:r w:rsidR="00DC5957">
              <w:tab/>
            </w:r>
            <w:r>
              <w:t>32</w:t>
            </w:r>
          </w:hyperlink>
        </w:p>
        <w:p w14:paraId="1A112624" w14:textId="57103365" w:rsidR="00280DBA" w:rsidRPr="00280DBA" w:rsidRDefault="00DC5957" w:rsidP="00280DBA">
          <w:pPr>
            <w:pStyle w:val="TOC1"/>
            <w:tabs>
              <w:tab w:val="clear" w:pos="9350"/>
              <w:tab w:val="right" w:leader="dot" w:pos="9360"/>
            </w:tabs>
            <w:rPr>
              <w:rStyle w:val="Hyperlink"/>
              <w:noProof/>
              <w:color w:val="auto"/>
              <w:kern w:val="2"/>
              <w:u w:val="none"/>
              <w14:ligatures w14:val="standardContextual"/>
            </w:rPr>
          </w:pPr>
          <w:r>
            <w:fldChar w:fldCharType="end"/>
          </w:r>
          <w:hyperlink w:anchor="_Toc1686431257">
            <w:r w:rsidR="00280DBA" w:rsidRPr="00C01D4C">
              <w:rPr>
                <w:rStyle w:val="Hyperlink"/>
                <w:color w:val="auto"/>
                <w:u w:val="none"/>
              </w:rPr>
              <w:t xml:space="preserve">Appendix </w:t>
            </w:r>
            <w:r w:rsidR="00280DBA" w:rsidRPr="00C01D4C">
              <w:rPr>
                <w:rStyle w:val="Hyperlink"/>
                <w:color w:val="auto"/>
                <w:u w:val="none"/>
              </w:rPr>
              <w:t>C</w:t>
            </w:r>
            <w:r w:rsidR="00280DBA" w:rsidRPr="00280DBA">
              <w:tab/>
            </w:r>
          </w:hyperlink>
          <w:r w:rsidR="00280DBA" w:rsidRPr="00280DBA">
            <w:t>3</w:t>
          </w:r>
          <w:r w:rsidR="00280DBA">
            <w:t>6</w:t>
          </w:r>
        </w:p>
        <w:p w14:paraId="1EF0FBE9" w14:textId="7A29C90A" w:rsidR="00280DBA" w:rsidRDefault="00280DBA" w:rsidP="00280DBA">
          <w:pPr>
            <w:pStyle w:val="TOC1"/>
            <w:tabs>
              <w:tab w:val="clear" w:pos="9350"/>
              <w:tab w:val="right" w:leader="dot" w:pos="9360"/>
            </w:tabs>
            <w:rPr>
              <w:rStyle w:val="Hyperlink"/>
              <w:noProof/>
              <w:kern w:val="2"/>
              <w14:ligatures w14:val="standardContextual"/>
            </w:rPr>
          </w:pPr>
          <w:r w:rsidRPr="00280DBA">
            <w:rPr>
              <w:rStyle w:val="Hyperlink"/>
              <w:noProof/>
              <w:color w:val="auto"/>
              <w:kern w:val="2"/>
              <w:u w:val="none"/>
              <w14:ligatures w14:val="standardContextual"/>
            </w:rPr>
            <w:t>Supporting Python Code</w:t>
          </w:r>
          <w:r>
            <w:tab/>
            <w:t>3</w:t>
          </w:r>
          <w:r>
            <w:t>6</w:t>
          </w:r>
        </w:p>
        <w:p w14:paraId="471CBE87" w14:textId="1DFCE267" w:rsidR="00D26B02" w:rsidRDefault="00000000" w:rsidP="6B6DF2BE">
          <w:pPr>
            <w:pStyle w:val="TOC1"/>
            <w:tabs>
              <w:tab w:val="clear" w:pos="9350"/>
              <w:tab w:val="right" w:leader="dot" w:pos="9360"/>
            </w:tabs>
            <w:rPr>
              <w:rStyle w:val="Hyperlink"/>
              <w:noProof/>
              <w:kern w:val="2"/>
              <w14:ligatures w14:val="standardContextual"/>
            </w:rPr>
          </w:pPr>
        </w:p>
      </w:sdtContent>
    </w:sdt>
    <w:p w14:paraId="33F1EFA8" w14:textId="34C608C0" w:rsidR="0086098F" w:rsidRDefault="0086098F"/>
    <w:p w14:paraId="2B96885E" w14:textId="31E7CBD2" w:rsidR="0086098F" w:rsidRDefault="0086098F">
      <w:pPr>
        <w:rPr>
          <w:rStyle w:val="Hyperlink"/>
          <w:noProof/>
        </w:rPr>
      </w:pPr>
      <w:r w:rsidRPr="6944D8EE">
        <w:rPr>
          <w:rStyle w:val="Hyperlink"/>
          <w:noProof/>
        </w:rPr>
        <w:br w:type="page"/>
      </w:r>
    </w:p>
    <w:p w14:paraId="40A99301" w14:textId="284502F0" w:rsidR="6944D8EE" w:rsidRDefault="6944D8EE" w:rsidP="6944D8EE">
      <w:pPr>
        <w:rPr>
          <w:rStyle w:val="Hyperlink"/>
          <w:noProof/>
        </w:rPr>
      </w:pPr>
    </w:p>
    <w:p w14:paraId="6023CEA3" w14:textId="2B281588" w:rsidR="00E103E8" w:rsidRPr="003539A2" w:rsidRDefault="105FA800" w:rsidP="00193B44">
      <w:pPr>
        <w:pStyle w:val="Heading1"/>
      </w:pPr>
      <w:bookmarkStart w:id="0" w:name="_Toc1868160802"/>
      <w:r>
        <w:t xml:space="preserve">A. </w:t>
      </w:r>
      <w:r w:rsidR="69C3BA48">
        <w:t>Project Highlights</w:t>
      </w:r>
      <w:bookmarkEnd w:id="0"/>
    </w:p>
    <w:p w14:paraId="3A7FE90D" w14:textId="77777777" w:rsidR="0007602A" w:rsidRPr="0007602A" w:rsidRDefault="0007602A" w:rsidP="0007602A">
      <w:pPr>
        <w:spacing w:line="480" w:lineRule="auto"/>
        <w:ind w:firstLine="360"/>
        <w:rPr>
          <w:sz w:val="24"/>
          <w:szCs w:val="24"/>
        </w:rPr>
      </w:pPr>
      <w:r w:rsidRPr="0007602A">
        <w:rPr>
          <w:b/>
          <w:bCs/>
          <w:sz w:val="24"/>
          <w:szCs w:val="24"/>
        </w:rPr>
        <w:t>Research Question / Organizational Need</w:t>
      </w:r>
      <w:r w:rsidRPr="0007602A">
        <w:rPr>
          <w:b/>
          <w:bCs/>
          <w:sz w:val="24"/>
          <w:szCs w:val="24"/>
        </w:rPr>
        <w:br/>
      </w:r>
      <w:r w:rsidRPr="0007602A">
        <w:rPr>
          <w:sz w:val="24"/>
          <w:szCs w:val="24"/>
        </w:rPr>
        <w:t xml:space="preserve">This capstone project addresses the growing concern around student loan delinquency, particularly in the wake of the CARES Act payment pause and its subsequent expiration. The central research question guiding the project was: </w:t>
      </w:r>
      <w:r w:rsidRPr="0007602A">
        <w:rPr>
          <w:i/>
          <w:iCs/>
          <w:sz w:val="24"/>
          <w:szCs w:val="24"/>
        </w:rPr>
        <w:t>What borrower characteristics and financial indicators are most predictive of student loan delinquency, and how do these patterns differ before and after the COVID-19 payment pause?</w:t>
      </w:r>
      <w:r w:rsidRPr="0007602A">
        <w:rPr>
          <w:sz w:val="24"/>
          <w:szCs w:val="24"/>
        </w:rPr>
        <w:t xml:space="preserve"> This question aims to support policymakers and loan servicers in identifying at-risk borrowers and tailoring outreach or support programs more effectively.</w:t>
      </w:r>
    </w:p>
    <w:p w14:paraId="581C5889" w14:textId="08F36A22" w:rsidR="0007602A" w:rsidRPr="0007602A" w:rsidRDefault="0007602A" w:rsidP="0007602A">
      <w:pPr>
        <w:spacing w:line="480" w:lineRule="auto"/>
        <w:ind w:firstLine="360"/>
        <w:rPr>
          <w:sz w:val="24"/>
          <w:szCs w:val="24"/>
        </w:rPr>
      </w:pPr>
      <w:proofErr w:type="gramStart"/>
      <w:r w:rsidRPr="0007602A">
        <w:rPr>
          <w:b/>
          <w:bCs/>
          <w:sz w:val="24"/>
          <w:szCs w:val="24"/>
        </w:rPr>
        <w:t>Scope</w:t>
      </w:r>
      <w:proofErr w:type="gramEnd"/>
      <w:r w:rsidRPr="0007602A">
        <w:rPr>
          <w:b/>
          <w:bCs/>
          <w:sz w:val="24"/>
          <w:szCs w:val="24"/>
        </w:rPr>
        <w:t xml:space="preserve"> of the Project</w:t>
      </w:r>
      <w:r w:rsidRPr="0007602A">
        <w:rPr>
          <w:b/>
          <w:bCs/>
          <w:sz w:val="24"/>
          <w:szCs w:val="24"/>
        </w:rPr>
        <w:br/>
      </w:r>
      <w:r w:rsidRPr="0007602A">
        <w:rPr>
          <w:sz w:val="24"/>
          <w:szCs w:val="24"/>
        </w:rPr>
        <w:t xml:space="preserve">The project focused on analyzing microdata from the Federal Reserve’s Survey of Household Economics and </w:t>
      </w:r>
      <w:proofErr w:type="spellStart"/>
      <w:r w:rsidRPr="0007602A">
        <w:rPr>
          <w:sz w:val="24"/>
          <w:szCs w:val="24"/>
        </w:rPr>
        <w:t>Decisionmaking</w:t>
      </w:r>
      <w:proofErr w:type="spellEnd"/>
      <w:r w:rsidRPr="0007602A">
        <w:rPr>
          <w:sz w:val="24"/>
          <w:szCs w:val="24"/>
        </w:rPr>
        <w:t xml:space="preserve"> (SHED)</w:t>
      </w:r>
      <w:sdt>
        <w:sdtPr>
          <w:rPr>
            <w:sz w:val="24"/>
            <w:szCs w:val="24"/>
          </w:rPr>
          <w:id w:val="-223672533"/>
          <w:citation/>
        </w:sdtPr>
        <w:sdtContent>
          <w:r w:rsidR="00776AD1">
            <w:rPr>
              <w:sz w:val="24"/>
              <w:szCs w:val="24"/>
            </w:rPr>
            <w:fldChar w:fldCharType="begin"/>
          </w:r>
          <w:r w:rsidR="00776AD1">
            <w:rPr>
              <w:sz w:val="24"/>
              <w:szCs w:val="24"/>
            </w:rPr>
            <w:instrText xml:space="preserve"> CITATION Sur25 \l 1033 </w:instrText>
          </w:r>
          <w:r w:rsidR="00776AD1">
            <w:rPr>
              <w:sz w:val="24"/>
              <w:szCs w:val="24"/>
            </w:rPr>
            <w:fldChar w:fldCharType="separate"/>
          </w:r>
          <w:r w:rsidR="00776AD1">
            <w:rPr>
              <w:noProof/>
              <w:sz w:val="24"/>
              <w:szCs w:val="24"/>
            </w:rPr>
            <w:t xml:space="preserve"> </w:t>
          </w:r>
          <w:r w:rsidR="00776AD1" w:rsidRPr="00776AD1">
            <w:rPr>
              <w:noProof/>
              <w:sz w:val="24"/>
              <w:szCs w:val="24"/>
            </w:rPr>
            <w:t>(Survey of Household Economics and Decisionmaking, 2025)</w:t>
          </w:r>
          <w:r w:rsidR="00776AD1">
            <w:rPr>
              <w:sz w:val="24"/>
              <w:szCs w:val="24"/>
            </w:rPr>
            <w:fldChar w:fldCharType="end"/>
          </w:r>
        </w:sdtContent>
      </w:sdt>
      <w:r w:rsidRPr="0007602A">
        <w:rPr>
          <w:sz w:val="24"/>
          <w:szCs w:val="24"/>
        </w:rPr>
        <w:t>, covering the years 2015 to 2024. The analysis was limited to respondents with student loan debt and included comparisons of delinquency trends before the CARES Act (2015</w:t>
      </w:r>
      <w:r w:rsidR="009076A0">
        <w:rPr>
          <w:sz w:val="24"/>
          <w:szCs w:val="24"/>
        </w:rPr>
        <w:t>-</w:t>
      </w:r>
      <w:r w:rsidRPr="0007602A">
        <w:rPr>
          <w:sz w:val="24"/>
          <w:szCs w:val="24"/>
        </w:rPr>
        <w:t>2019), during the pause (2020</w:t>
      </w:r>
      <w:r w:rsidR="009076A0">
        <w:rPr>
          <w:sz w:val="24"/>
          <w:szCs w:val="24"/>
        </w:rPr>
        <w:t>-</w:t>
      </w:r>
      <w:r w:rsidRPr="0007602A">
        <w:rPr>
          <w:sz w:val="24"/>
          <w:szCs w:val="24"/>
        </w:rPr>
        <w:t>2022), and after resumption (2023</w:t>
      </w:r>
      <w:r w:rsidR="009076A0">
        <w:rPr>
          <w:sz w:val="24"/>
          <w:szCs w:val="24"/>
        </w:rPr>
        <w:t>-</w:t>
      </w:r>
      <w:r w:rsidRPr="0007602A">
        <w:rPr>
          <w:sz w:val="24"/>
          <w:szCs w:val="24"/>
        </w:rPr>
        <w:t>2024). The scope included descriptive, diagnostic, and predictive analyses to better understand the relationship between borrower demographics, credit indicators, and delinquency outcomes.</w:t>
      </w:r>
    </w:p>
    <w:p w14:paraId="61B7AEF3" w14:textId="286B205E" w:rsidR="440949C2" w:rsidRDefault="0007602A" w:rsidP="440949C2">
      <w:pPr>
        <w:spacing w:line="480" w:lineRule="auto"/>
        <w:ind w:firstLine="360"/>
        <w:rPr>
          <w:sz w:val="24"/>
          <w:szCs w:val="24"/>
        </w:rPr>
      </w:pPr>
      <w:r w:rsidRPr="0007602A">
        <w:rPr>
          <w:b/>
          <w:bCs/>
          <w:sz w:val="24"/>
          <w:szCs w:val="24"/>
        </w:rPr>
        <w:t>Overview of the Solution</w:t>
      </w:r>
      <w:r w:rsidRPr="0007602A">
        <w:rPr>
          <w:b/>
          <w:bCs/>
          <w:sz w:val="24"/>
          <w:szCs w:val="24"/>
        </w:rPr>
        <w:br/>
      </w:r>
      <w:r w:rsidRPr="0007602A">
        <w:rPr>
          <w:sz w:val="24"/>
          <w:szCs w:val="24"/>
        </w:rPr>
        <w:t xml:space="preserve">To address the research question, the project employed a combination of data cleaning, exploratory data analysis, and logistic regression modeling. The data was processed and analyzed using Python in a </w:t>
      </w:r>
      <w:proofErr w:type="spellStart"/>
      <w:r w:rsidRPr="0007602A">
        <w:rPr>
          <w:sz w:val="24"/>
          <w:szCs w:val="24"/>
        </w:rPr>
        <w:t>Jupyter</w:t>
      </w:r>
      <w:proofErr w:type="spellEnd"/>
      <w:r w:rsidRPr="0007602A">
        <w:rPr>
          <w:sz w:val="24"/>
          <w:szCs w:val="24"/>
        </w:rPr>
        <w:t xml:space="preserve"> Notebook environment. Categorical variables were one-hot encoded, and logistic regression was used to identify statistically significant predictors of delinquency. The model was trained and evaluated across three different time frames</w:t>
      </w:r>
      <w:r w:rsidR="009076A0">
        <w:rPr>
          <w:sz w:val="24"/>
          <w:szCs w:val="24"/>
        </w:rPr>
        <w:t xml:space="preserve">, </w:t>
      </w:r>
      <w:r w:rsidRPr="0007602A">
        <w:rPr>
          <w:sz w:val="24"/>
          <w:szCs w:val="24"/>
        </w:rPr>
        <w:t>pre-CARES, post-</w:t>
      </w:r>
      <w:r w:rsidRPr="0007602A">
        <w:rPr>
          <w:sz w:val="24"/>
          <w:szCs w:val="24"/>
        </w:rPr>
        <w:lastRenderedPageBreak/>
        <w:t>resumption, and a combined model</w:t>
      </w:r>
      <w:r w:rsidR="009076A0">
        <w:rPr>
          <w:sz w:val="24"/>
          <w:szCs w:val="24"/>
        </w:rPr>
        <w:t xml:space="preserve">, </w:t>
      </w:r>
      <w:r w:rsidRPr="0007602A">
        <w:rPr>
          <w:sz w:val="24"/>
          <w:szCs w:val="24"/>
        </w:rPr>
        <w:t>to assess how borrower risk factors evolved. Visualization tools such as matplotlib and seaborn were used to communicate key findings, and the results were interpreted with practical implications in mind for identifying systemic risk and targeting support.</w:t>
      </w:r>
    </w:p>
    <w:p w14:paraId="7AAD255A" w14:textId="26E10F1B" w:rsidR="00D22073" w:rsidRDefault="1183336E" w:rsidP="00193B44">
      <w:pPr>
        <w:pStyle w:val="Heading1"/>
      </w:pPr>
      <w:bookmarkStart w:id="1" w:name="_Toc2011082291"/>
      <w:r>
        <w:t xml:space="preserve">B. </w:t>
      </w:r>
      <w:r w:rsidR="00086706">
        <w:t>Project Execution</w:t>
      </w:r>
      <w:bookmarkEnd w:id="1"/>
    </w:p>
    <w:p w14:paraId="3F515E59" w14:textId="3179CA73" w:rsidR="00D7343B" w:rsidRPr="00D7343B" w:rsidRDefault="00D7343B" w:rsidP="00D7343B">
      <w:pPr>
        <w:spacing w:line="480" w:lineRule="auto"/>
        <w:ind w:firstLine="360"/>
        <w:rPr>
          <w:sz w:val="24"/>
          <w:szCs w:val="24"/>
        </w:rPr>
      </w:pPr>
      <w:r w:rsidRPr="00D7343B">
        <w:rPr>
          <w:b/>
          <w:bCs/>
          <w:sz w:val="24"/>
          <w:szCs w:val="24"/>
        </w:rPr>
        <w:t xml:space="preserve">Project Plan (Task 2 </w:t>
      </w:r>
      <w:r w:rsidR="009076A0">
        <w:rPr>
          <w:b/>
          <w:bCs/>
          <w:sz w:val="24"/>
          <w:szCs w:val="24"/>
        </w:rPr>
        <w:t>-</w:t>
      </w:r>
      <w:r w:rsidRPr="00D7343B">
        <w:rPr>
          <w:b/>
          <w:bCs/>
          <w:sz w:val="24"/>
          <w:szCs w:val="24"/>
        </w:rPr>
        <w:t xml:space="preserve"> B1)</w:t>
      </w:r>
      <w:r w:rsidRPr="00D7343B">
        <w:rPr>
          <w:b/>
          <w:bCs/>
          <w:sz w:val="24"/>
          <w:szCs w:val="24"/>
        </w:rPr>
        <w:br/>
      </w:r>
      <w:r w:rsidRPr="00D7343B">
        <w:rPr>
          <w:sz w:val="24"/>
          <w:szCs w:val="24"/>
        </w:rPr>
        <w:t>The overall project plan remained consistent with what was outlined in Task 2. The core objective</w:t>
      </w:r>
      <w:r w:rsidR="00AA309D">
        <w:rPr>
          <w:sz w:val="24"/>
          <w:szCs w:val="24"/>
        </w:rPr>
        <w:t xml:space="preserve">, </w:t>
      </w:r>
      <w:r w:rsidRPr="00D7343B">
        <w:rPr>
          <w:sz w:val="24"/>
          <w:szCs w:val="24"/>
        </w:rPr>
        <w:t>to analyze student loan delinquency trends using SHED data across multiple years and to build predictive models for identifying at-risk borrowers</w:t>
      </w:r>
      <w:r w:rsidR="00AA309D">
        <w:rPr>
          <w:sz w:val="24"/>
          <w:szCs w:val="24"/>
        </w:rPr>
        <w:t xml:space="preserve">, </w:t>
      </w:r>
      <w:r w:rsidRPr="00D7343B">
        <w:rPr>
          <w:sz w:val="24"/>
          <w:szCs w:val="24"/>
        </w:rPr>
        <w:t>was executed as originally proposed. No significant variances occurred in the high-level direction or purpose of the project, as the dataset and tools selected proved to be appropriate and sufficient for answering the research question.</w:t>
      </w:r>
    </w:p>
    <w:p w14:paraId="2F9D5832" w14:textId="43C99B59" w:rsidR="00D7343B" w:rsidRPr="00D7343B" w:rsidRDefault="00D7343B" w:rsidP="00D7343B">
      <w:pPr>
        <w:spacing w:line="480" w:lineRule="auto"/>
        <w:ind w:firstLine="360"/>
        <w:rPr>
          <w:sz w:val="24"/>
          <w:szCs w:val="24"/>
        </w:rPr>
      </w:pPr>
      <w:r w:rsidRPr="00D7343B">
        <w:rPr>
          <w:b/>
          <w:bCs/>
          <w:sz w:val="24"/>
          <w:szCs w:val="24"/>
        </w:rPr>
        <w:t xml:space="preserve">Project Planning Methodology (Task 2 </w:t>
      </w:r>
      <w:r w:rsidR="009076A0">
        <w:rPr>
          <w:b/>
          <w:bCs/>
          <w:sz w:val="24"/>
          <w:szCs w:val="24"/>
        </w:rPr>
        <w:t>-</w:t>
      </w:r>
      <w:r w:rsidRPr="00D7343B">
        <w:rPr>
          <w:b/>
          <w:bCs/>
          <w:sz w:val="24"/>
          <w:szCs w:val="24"/>
        </w:rPr>
        <w:t xml:space="preserve"> B3)</w:t>
      </w:r>
      <w:r w:rsidRPr="00D7343B">
        <w:rPr>
          <w:b/>
          <w:bCs/>
          <w:sz w:val="24"/>
          <w:szCs w:val="24"/>
        </w:rPr>
        <w:br/>
      </w:r>
      <w:r w:rsidRPr="00D7343B">
        <w:rPr>
          <w:sz w:val="24"/>
          <w:szCs w:val="24"/>
        </w:rPr>
        <w:t xml:space="preserve">The methodology largely followed the structure developed in Task 2. Data cleaning, exploratory analysis, and predictive modeling (via logistic regression) were all executed as planned. One small deviation occurred in the modeling phase: while the initial plan called for separate models pre- and post-CARES Act, an additional combined model was developed to assess trends across the </w:t>
      </w:r>
      <w:proofErr w:type="gramStart"/>
      <w:r w:rsidRPr="00D7343B">
        <w:rPr>
          <w:sz w:val="24"/>
          <w:szCs w:val="24"/>
        </w:rPr>
        <w:t>full time</w:t>
      </w:r>
      <w:proofErr w:type="gramEnd"/>
      <w:r w:rsidRPr="00D7343B">
        <w:rPr>
          <w:sz w:val="24"/>
          <w:szCs w:val="24"/>
        </w:rPr>
        <w:t xml:space="preserve"> span (2015</w:t>
      </w:r>
      <w:r w:rsidR="0044093B">
        <w:rPr>
          <w:sz w:val="24"/>
          <w:szCs w:val="24"/>
        </w:rPr>
        <w:t>-</w:t>
      </w:r>
      <w:r w:rsidRPr="00D7343B">
        <w:rPr>
          <w:sz w:val="24"/>
          <w:szCs w:val="24"/>
        </w:rPr>
        <w:t>2024). This refinement was introduced based on insights discovered during exploratory analysis and provided a more holistic understanding of borrower risk factors. However, this addition did not require changes to the overall methodology and aligned with the project's goals.</w:t>
      </w:r>
    </w:p>
    <w:p w14:paraId="424D442A" w14:textId="341BB98F" w:rsidR="00D7343B" w:rsidRDefault="00D7343B" w:rsidP="00D7343B">
      <w:pPr>
        <w:spacing w:line="480" w:lineRule="auto"/>
        <w:ind w:firstLine="360"/>
        <w:rPr>
          <w:sz w:val="24"/>
          <w:szCs w:val="24"/>
        </w:rPr>
      </w:pPr>
      <w:r w:rsidRPr="00D7343B">
        <w:rPr>
          <w:b/>
          <w:bCs/>
          <w:sz w:val="24"/>
          <w:szCs w:val="24"/>
        </w:rPr>
        <w:t xml:space="preserve">Project Timeline and Milestones (Task 2 </w:t>
      </w:r>
      <w:r w:rsidR="009076A0">
        <w:rPr>
          <w:b/>
          <w:bCs/>
          <w:sz w:val="24"/>
          <w:szCs w:val="24"/>
        </w:rPr>
        <w:t>-</w:t>
      </w:r>
      <w:r w:rsidRPr="00D7343B">
        <w:rPr>
          <w:b/>
          <w:bCs/>
          <w:sz w:val="24"/>
          <w:szCs w:val="24"/>
        </w:rPr>
        <w:t xml:space="preserve"> B4)</w:t>
      </w:r>
      <w:r w:rsidRPr="00D7343B">
        <w:rPr>
          <w:b/>
          <w:bCs/>
          <w:sz w:val="24"/>
          <w:szCs w:val="24"/>
        </w:rPr>
        <w:br/>
      </w:r>
      <w:r w:rsidRPr="00D7343B">
        <w:rPr>
          <w:sz w:val="24"/>
          <w:szCs w:val="24"/>
        </w:rPr>
        <w:t xml:space="preserve">The project timeline was followed closely, and all major milestones were met within the </w:t>
      </w:r>
      <w:r w:rsidRPr="00D7343B">
        <w:rPr>
          <w:sz w:val="24"/>
          <w:szCs w:val="24"/>
        </w:rPr>
        <w:lastRenderedPageBreak/>
        <w:t>expected timeframes. The only minor adjustment involved extending time for data preprocessing and alignment across survey years, due to inconsistencies in variable naming and response formats within the SHED datasets. This task required additional effort to standardize the data and ensure a clean structure for modeling. Despite this, the delay was minor and did not affect the delivery of the final analysis. The ability to reuse and adapt existing code streamlined the remainder of the process, keeping the project on track overall.</w:t>
      </w:r>
    </w:p>
    <w:p w14:paraId="04B3F128" w14:textId="77777777" w:rsidR="00D940BD" w:rsidRPr="00A00D2E" w:rsidRDefault="00D940BD" w:rsidP="00D940BD">
      <w:pPr>
        <w:pStyle w:val="Heading1"/>
      </w:pPr>
      <w:r>
        <w:t>C. Data Collection Process</w:t>
      </w:r>
    </w:p>
    <w:p w14:paraId="06373DF6" w14:textId="72F5A069" w:rsidR="00D940BD" w:rsidRPr="00532577" w:rsidRDefault="00D940BD" w:rsidP="00D940BD">
      <w:pPr>
        <w:pStyle w:val="Heading2"/>
        <w:rPr>
          <w:b w:val="0"/>
          <w:bCs w:val="0"/>
          <w:color w:val="auto"/>
        </w:rPr>
      </w:pPr>
      <w:r w:rsidRPr="00532577">
        <w:rPr>
          <w:color w:val="auto"/>
        </w:rPr>
        <w:t xml:space="preserve">Data Selection and Collection Variances (Task 2 </w:t>
      </w:r>
      <w:r w:rsidR="009076A0">
        <w:rPr>
          <w:color w:val="auto"/>
        </w:rPr>
        <w:t>-</w:t>
      </w:r>
      <w:r w:rsidRPr="00532577">
        <w:rPr>
          <w:color w:val="auto"/>
        </w:rPr>
        <w:t xml:space="preserve"> D3)</w:t>
      </w:r>
      <w:r w:rsidRPr="00532577">
        <w:rPr>
          <w:color w:val="auto"/>
        </w:rPr>
        <w:br/>
      </w:r>
      <w:r w:rsidRPr="00532577">
        <w:rPr>
          <w:b w:val="0"/>
          <w:bCs w:val="0"/>
          <w:color w:val="auto"/>
        </w:rPr>
        <w:t xml:space="preserve">The data selection process generally aligned with the original plan, which focused on using the Survey of Household Economics and </w:t>
      </w:r>
      <w:proofErr w:type="spellStart"/>
      <w:r w:rsidRPr="00532577">
        <w:rPr>
          <w:b w:val="0"/>
          <w:bCs w:val="0"/>
          <w:color w:val="auto"/>
        </w:rPr>
        <w:t>Decisionmaking</w:t>
      </w:r>
      <w:proofErr w:type="spellEnd"/>
      <w:r w:rsidRPr="00532577">
        <w:rPr>
          <w:b w:val="0"/>
          <w:bCs w:val="0"/>
          <w:color w:val="auto"/>
        </w:rPr>
        <w:t xml:space="preserve"> (SHED)</w:t>
      </w:r>
      <w:sdt>
        <w:sdtPr>
          <w:rPr>
            <w:b w:val="0"/>
            <w:bCs w:val="0"/>
            <w:color w:val="auto"/>
          </w:rPr>
          <w:id w:val="-1834286008"/>
          <w:citation/>
        </w:sdtPr>
        <w:sdtContent>
          <w:r>
            <w:rPr>
              <w:b w:val="0"/>
              <w:bCs w:val="0"/>
              <w:color w:val="auto"/>
            </w:rPr>
            <w:fldChar w:fldCharType="begin"/>
          </w:r>
          <w:r>
            <w:rPr>
              <w:b w:val="0"/>
              <w:bCs w:val="0"/>
              <w:color w:val="auto"/>
            </w:rPr>
            <w:instrText xml:space="preserve"> CITATION Sur25 \l 1033 </w:instrText>
          </w:r>
          <w:r>
            <w:rPr>
              <w:b w:val="0"/>
              <w:bCs w:val="0"/>
              <w:color w:val="auto"/>
            </w:rPr>
            <w:fldChar w:fldCharType="separate"/>
          </w:r>
          <w:r>
            <w:rPr>
              <w:b w:val="0"/>
              <w:bCs w:val="0"/>
              <w:noProof/>
              <w:color w:val="auto"/>
            </w:rPr>
            <w:t xml:space="preserve"> </w:t>
          </w:r>
          <w:r w:rsidRPr="00AA1853">
            <w:rPr>
              <w:noProof/>
              <w:color w:val="auto"/>
            </w:rPr>
            <w:t>(Survey of Household Economics and Decisionmaking, 2025)</w:t>
          </w:r>
          <w:r>
            <w:rPr>
              <w:b w:val="0"/>
              <w:bCs w:val="0"/>
              <w:color w:val="auto"/>
            </w:rPr>
            <w:fldChar w:fldCharType="end"/>
          </w:r>
        </w:sdtContent>
      </w:sdt>
      <w:r w:rsidRPr="00532577">
        <w:rPr>
          <w:b w:val="0"/>
          <w:bCs w:val="0"/>
          <w:color w:val="auto"/>
        </w:rPr>
        <w:t xml:space="preserve"> microdata from 2015 to 2024. The primary dataset centered on respondents with student loans, with a focus on loan status and delinquency. During the project, the scope was slightly expanded to include variables related to credit access and financial well-being, providing a more comprehensive basis for analysis and modeling.</w:t>
      </w:r>
    </w:p>
    <w:p w14:paraId="1050C336" w14:textId="77777777" w:rsidR="00D940BD" w:rsidRPr="00532577" w:rsidRDefault="00D940BD" w:rsidP="00D940BD">
      <w:pPr>
        <w:pStyle w:val="Heading2"/>
        <w:rPr>
          <w:b w:val="0"/>
          <w:bCs w:val="0"/>
          <w:color w:val="auto"/>
        </w:rPr>
      </w:pPr>
      <w:r w:rsidRPr="00532577">
        <w:rPr>
          <w:b w:val="0"/>
          <w:bCs w:val="0"/>
          <w:color w:val="auto"/>
        </w:rPr>
        <w:t>An additional unplanned adjustment was made when exploring Federal Student Aid loan portfolio data</w:t>
      </w:r>
      <w:sdt>
        <w:sdtPr>
          <w:rPr>
            <w:b w:val="0"/>
            <w:bCs w:val="0"/>
            <w:color w:val="auto"/>
          </w:rPr>
          <w:id w:val="2005773266"/>
          <w:citation/>
        </w:sdtPr>
        <w:sdtContent>
          <w:r>
            <w:rPr>
              <w:b w:val="0"/>
              <w:bCs w:val="0"/>
              <w:color w:val="auto"/>
            </w:rPr>
            <w:fldChar w:fldCharType="begin"/>
          </w:r>
          <w:r>
            <w:rPr>
              <w:b w:val="0"/>
              <w:bCs w:val="0"/>
              <w:color w:val="auto"/>
            </w:rPr>
            <w:instrText xml:space="preserve"> CITATION Fed25 \l 1033 </w:instrText>
          </w:r>
          <w:r>
            <w:rPr>
              <w:b w:val="0"/>
              <w:bCs w:val="0"/>
              <w:color w:val="auto"/>
            </w:rPr>
            <w:fldChar w:fldCharType="separate"/>
          </w:r>
          <w:r>
            <w:rPr>
              <w:b w:val="0"/>
              <w:bCs w:val="0"/>
              <w:noProof/>
              <w:color w:val="auto"/>
            </w:rPr>
            <w:t xml:space="preserve"> </w:t>
          </w:r>
          <w:r w:rsidRPr="00AA1853">
            <w:rPr>
              <w:noProof/>
              <w:color w:val="auto"/>
            </w:rPr>
            <w:t>(Federal Student Loan Portfolio, 2025)</w:t>
          </w:r>
          <w:r>
            <w:rPr>
              <w:b w:val="0"/>
              <w:bCs w:val="0"/>
              <w:color w:val="auto"/>
            </w:rPr>
            <w:fldChar w:fldCharType="end"/>
          </w:r>
        </w:sdtContent>
      </w:sdt>
      <w:r w:rsidRPr="00532577">
        <w:rPr>
          <w:b w:val="0"/>
          <w:bCs w:val="0"/>
          <w:color w:val="auto"/>
        </w:rPr>
        <w:t>. While these datasets provided robust aggregate figures on delinquency rates, they lacked accompanying demographic information. This limited their usefulness for modeling or subgroup analysis. To address this, comparisons between delinquency rates and borrower characteristics were drawn using SHED data, which offers rich individual-level demographic and financial responses. The SHED data was therefore essential for building predictive models and understanding borrower risk profiles.</w:t>
      </w:r>
    </w:p>
    <w:p w14:paraId="4B889CA8" w14:textId="77777777" w:rsidR="00D940BD" w:rsidRDefault="00D940BD" w:rsidP="00D7343B">
      <w:pPr>
        <w:spacing w:line="480" w:lineRule="auto"/>
        <w:ind w:firstLine="360"/>
        <w:rPr>
          <w:sz w:val="24"/>
          <w:szCs w:val="24"/>
        </w:rPr>
      </w:pPr>
    </w:p>
    <w:p w14:paraId="47A3A58A" w14:textId="2ED25DAB" w:rsidR="00532577" w:rsidRPr="00532577" w:rsidRDefault="00532577" w:rsidP="00532577">
      <w:pPr>
        <w:pStyle w:val="Heading2"/>
        <w:rPr>
          <w:b w:val="0"/>
          <w:bCs w:val="0"/>
          <w:color w:val="auto"/>
        </w:rPr>
      </w:pPr>
      <w:bookmarkStart w:id="2" w:name="_Toc10980602"/>
      <w:r w:rsidRPr="00532577">
        <w:rPr>
          <w:color w:val="auto"/>
        </w:rPr>
        <w:lastRenderedPageBreak/>
        <w:t xml:space="preserve">Obstacles Encountered During Data Collection (Task 2 </w:t>
      </w:r>
      <w:r w:rsidR="009076A0">
        <w:rPr>
          <w:color w:val="auto"/>
        </w:rPr>
        <w:t>-</w:t>
      </w:r>
      <w:r w:rsidRPr="00532577">
        <w:rPr>
          <w:color w:val="auto"/>
        </w:rPr>
        <w:t xml:space="preserve"> D4)</w:t>
      </w:r>
      <w:r w:rsidRPr="00532577">
        <w:rPr>
          <w:color w:val="auto"/>
        </w:rPr>
        <w:br/>
      </w:r>
      <w:r w:rsidRPr="00532577">
        <w:rPr>
          <w:b w:val="0"/>
          <w:bCs w:val="0"/>
          <w:color w:val="auto"/>
        </w:rPr>
        <w:t>Although the core SHED datasets were publicly accessible, preprocessing presented several challenges. Notably, there were inconsistencies in variable names, formats, and survey question wording across different years. These inconsistencies required substantial effort to reconcile. A custom preprocessing function was developed to standardize variable names and harmonize categorical responses across survey years, which enabled consistent year-to-year comparisons.</w:t>
      </w:r>
    </w:p>
    <w:p w14:paraId="6C1289FA" w14:textId="77777777" w:rsidR="00532577" w:rsidRPr="00532577" w:rsidRDefault="00532577" w:rsidP="00532577">
      <w:pPr>
        <w:pStyle w:val="Heading2"/>
        <w:rPr>
          <w:b w:val="0"/>
          <w:bCs w:val="0"/>
          <w:color w:val="auto"/>
        </w:rPr>
      </w:pPr>
      <w:r w:rsidRPr="00532577">
        <w:rPr>
          <w:b w:val="0"/>
          <w:bCs w:val="0"/>
          <w:color w:val="auto"/>
        </w:rPr>
        <w:t>Additionally, because some relevant statistics (e.g., aggregate delinquency trends by demographics) were only published in the SHED annual summary reports—and not available in downloadable microdata—some information had to be manually extracted or scraped from PDF tables or web content to support contextual comparisons.</w:t>
      </w:r>
    </w:p>
    <w:p w14:paraId="1E443CC6" w14:textId="22015409" w:rsidR="00532577" w:rsidRDefault="00532577" w:rsidP="00532577">
      <w:pPr>
        <w:pStyle w:val="Heading2"/>
        <w:rPr>
          <w:b w:val="0"/>
          <w:bCs w:val="0"/>
          <w:color w:val="auto"/>
        </w:rPr>
      </w:pPr>
      <w:r w:rsidRPr="00532577">
        <w:rPr>
          <w:color w:val="auto"/>
        </w:rPr>
        <w:t xml:space="preserve">Unplanned Data Governance Issues (Task 2 </w:t>
      </w:r>
      <w:r w:rsidR="009076A0">
        <w:rPr>
          <w:color w:val="auto"/>
        </w:rPr>
        <w:t>-</w:t>
      </w:r>
      <w:r w:rsidRPr="00532577">
        <w:rPr>
          <w:color w:val="auto"/>
        </w:rPr>
        <w:t xml:space="preserve"> D5)</w:t>
      </w:r>
      <w:r w:rsidRPr="00532577">
        <w:rPr>
          <w:color w:val="auto"/>
        </w:rPr>
        <w:br/>
      </w:r>
      <w:r w:rsidRPr="00532577">
        <w:rPr>
          <w:b w:val="0"/>
          <w:bCs w:val="0"/>
          <w:color w:val="auto"/>
        </w:rPr>
        <w:t>No unplanned data governance issues arose during the project. All data sources were publicly available, de-identified, and published by official government agencies. There were no concerns related to privacy, licensing, or ethical compliance. Proper citation and attribution practices were followed, and all data use remained within the bounds of responsible data governance.</w:t>
      </w:r>
    </w:p>
    <w:p w14:paraId="7B2FD43B" w14:textId="77777777" w:rsidR="00532577" w:rsidRPr="00532577" w:rsidRDefault="00532577" w:rsidP="00532577"/>
    <w:p w14:paraId="61566628" w14:textId="2BA87D78" w:rsidR="001C1EA3" w:rsidRPr="001C1EA3" w:rsidRDefault="00300830" w:rsidP="001C1EA3">
      <w:pPr>
        <w:pStyle w:val="Heading2"/>
      </w:pPr>
      <w:r>
        <w:t>C.1</w:t>
      </w:r>
      <w:r w:rsidR="001C1EA3">
        <w:t xml:space="preserve"> </w:t>
      </w:r>
      <w:r>
        <w:t>Advantages and Limitations of Data Set</w:t>
      </w:r>
      <w:bookmarkEnd w:id="2"/>
    </w:p>
    <w:p w14:paraId="16A20547" w14:textId="77777777" w:rsidR="000C2ACB" w:rsidRPr="000C2ACB" w:rsidRDefault="000C2ACB" w:rsidP="000C2ACB">
      <w:pPr>
        <w:spacing w:line="480" w:lineRule="auto"/>
        <w:rPr>
          <w:sz w:val="24"/>
          <w:szCs w:val="24"/>
        </w:rPr>
      </w:pPr>
      <w:r w:rsidRPr="000C2ACB">
        <w:rPr>
          <w:b/>
          <w:bCs/>
          <w:sz w:val="24"/>
          <w:szCs w:val="24"/>
        </w:rPr>
        <w:t>Advantages</w:t>
      </w:r>
      <w:r w:rsidRPr="000C2ACB">
        <w:rPr>
          <w:b/>
          <w:bCs/>
          <w:sz w:val="24"/>
          <w:szCs w:val="24"/>
        </w:rPr>
        <w:br/>
      </w:r>
      <w:r w:rsidRPr="000C2ACB">
        <w:rPr>
          <w:sz w:val="24"/>
          <w:szCs w:val="24"/>
        </w:rPr>
        <w:t xml:space="preserve">One major advantage of the SHED dataset is its depth of individual-level demographic and financial information. It provides detailed data on student loan status, repayment behavior, income, employment, credit access, and financial well-being. This granularity allowed for a multifaceted analysis of delinquency trends, especially when </w:t>
      </w:r>
      <w:proofErr w:type="gramStart"/>
      <w:r w:rsidRPr="000C2ACB">
        <w:rPr>
          <w:sz w:val="24"/>
          <w:szCs w:val="24"/>
        </w:rPr>
        <w:t>exploring how</w:t>
      </w:r>
      <w:proofErr w:type="gramEnd"/>
      <w:r w:rsidRPr="000C2ACB">
        <w:rPr>
          <w:sz w:val="24"/>
          <w:szCs w:val="24"/>
        </w:rPr>
        <w:t xml:space="preserve"> factors such as income level, race/ethnicity, or employment status influence loan repayment outcomes.</w:t>
      </w:r>
    </w:p>
    <w:p w14:paraId="60B135D4" w14:textId="77777777" w:rsidR="000C2ACB" w:rsidRPr="000C2ACB" w:rsidRDefault="000C2ACB" w:rsidP="000C2ACB">
      <w:pPr>
        <w:spacing w:line="480" w:lineRule="auto"/>
        <w:rPr>
          <w:sz w:val="24"/>
          <w:szCs w:val="24"/>
        </w:rPr>
      </w:pPr>
      <w:r w:rsidRPr="000C2ACB">
        <w:rPr>
          <w:sz w:val="24"/>
          <w:szCs w:val="24"/>
        </w:rPr>
        <w:lastRenderedPageBreak/>
        <w:t>For example, because SHED includes race and income categories alongside student loan delinquency responses, the analysis was able to identify demographic subgroups with disproportionately high delinquency rates—an insight that would not be possible using aggregate portfolio data alone.</w:t>
      </w:r>
    </w:p>
    <w:p w14:paraId="096AF955" w14:textId="77777777" w:rsidR="000C2ACB" w:rsidRPr="000C2ACB" w:rsidRDefault="000C2ACB" w:rsidP="000C2ACB">
      <w:pPr>
        <w:spacing w:line="480" w:lineRule="auto"/>
        <w:rPr>
          <w:sz w:val="24"/>
          <w:szCs w:val="24"/>
        </w:rPr>
      </w:pPr>
      <w:r w:rsidRPr="000C2ACB">
        <w:rPr>
          <w:b/>
          <w:bCs/>
          <w:sz w:val="24"/>
          <w:szCs w:val="24"/>
        </w:rPr>
        <w:t>Limitations</w:t>
      </w:r>
      <w:r w:rsidRPr="000C2ACB">
        <w:rPr>
          <w:b/>
          <w:bCs/>
          <w:sz w:val="24"/>
          <w:szCs w:val="24"/>
        </w:rPr>
        <w:br/>
      </w:r>
      <w:r w:rsidRPr="000C2ACB">
        <w:rPr>
          <w:sz w:val="24"/>
          <w:szCs w:val="24"/>
        </w:rPr>
        <w:t>A key limitation of the SHED dataset is its relatively small sample size and cross-sectional structure. While SHED is nationally representative, it only surveys a few thousand individuals each year, which limits the ability to perform highly granular subgroup analysis or track the same borrowers over time. In addition, certain years had lower response counts for specific questions related to student loans, reducing the sample available for modeling.</w:t>
      </w:r>
    </w:p>
    <w:p w14:paraId="67EBFA42" w14:textId="77777777" w:rsidR="000C2ACB" w:rsidRPr="000C2ACB" w:rsidRDefault="000C2ACB" w:rsidP="000C2ACB">
      <w:pPr>
        <w:spacing w:line="480" w:lineRule="auto"/>
        <w:rPr>
          <w:sz w:val="24"/>
          <w:szCs w:val="24"/>
        </w:rPr>
      </w:pPr>
      <w:r w:rsidRPr="000C2ACB">
        <w:rPr>
          <w:sz w:val="24"/>
          <w:szCs w:val="24"/>
        </w:rPr>
        <w:t>Another limitation is that while the Federal Student Aid loan portfolio data offers more comprehensive national statistics, it does not include borrower-level demographics. This forced reliance on SHED for demographic insights, and while valuable, SHED's smaller sample and self-reported responses may introduce sampling or reporting bias compared to administrative datasets.</w:t>
      </w:r>
    </w:p>
    <w:p w14:paraId="5D243CBB" w14:textId="77777777" w:rsidR="00E91C4B" w:rsidRPr="000C2ACB" w:rsidRDefault="00E91C4B" w:rsidP="00E91C4B"/>
    <w:p w14:paraId="7AAD2574" w14:textId="3EBBF397" w:rsidR="00D22073" w:rsidRPr="00193B44" w:rsidRDefault="00791951" w:rsidP="00193B44">
      <w:pPr>
        <w:pStyle w:val="Heading1"/>
      </w:pPr>
      <w:bookmarkStart w:id="3" w:name="_heading=h.44sinio"/>
      <w:bookmarkStart w:id="4" w:name="_Toc512824111"/>
      <w:bookmarkEnd w:id="3"/>
      <w:r>
        <w:t xml:space="preserve">D. </w:t>
      </w:r>
      <w:r w:rsidR="00880E02">
        <w:t xml:space="preserve">Data Extraction </w:t>
      </w:r>
      <w:r w:rsidR="001631FA">
        <w:t>and Prep</w:t>
      </w:r>
      <w:r w:rsidR="005F0072">
        <w:t>aration</w:t>
      </w:r>
      <w:bookmarkEnd w:id="4"/>
    </w:p>
    <w:p w14:paraId="434DE298" w14:textId="77777777" w:rsidR="000C2ACB" w:rsidRPr="000C2ACB" w:rsidRDefault="000C2ACB" w:rsidP="000C2ACB">
      <w:pPr>
        <w:spacing w:line="480" w:lineRule="auto"/>
        <w:ind w:firstLine="720"/>
        <w:rPr>
          <w:sz w:val="24"/>
          <w:szCs w:val="24"/>
        </w:rPr>
      </w:pPr>
      <w:r w:rsidRPr="000C2ACB">
        <w:rPr>
          <w:b/>
          <w:bCs/>
          <w:sz w:val="24"/>
          <w:szCs w:val="24"/>
        </w:rPr>
        <w:t>Data Extraction</w:t>
      </w:r>
      <w:r w:rsidRPr="000C2ACB">
        <w:rPr>
          <w:b/>
          <w:bCs/>
          <w:sz w:val="24"/>
          <w:szCs w:val="24"/>
        </w:rPr>
        <w:br/>
      </w:r>
      <w:r w:rsidRPr="000C2ACB">
        <w:rPr>
          <w:sz w:val="24"/>
          <w:szCs w:val="24"/>
        </w:rPr>
        <w:t xml:space="preserve">The data extraction process was primarily focused on accessing the publicly available SHED (Survey of Household Economics and </w:t>
      </w:r>
      <w:proofErr w:type="spellStart"/>
      <w:r w:rsidRPr="000C2ACB">
        <w:rPr>
          <w:sz w:val="24"/>
          <w:szCs w:val="24"/>
        </w:rPr>
        <w:t>Decisionmaking</w:t>
      </w:r>
      <w:proofErr w:type="spellEnd"/>
      <w:r w:rsidRPr="000C2ACB">
        <w:rPr>
          <w:sz w:val="24"/>
          <w:szCs w:val="24"/>
        </w:rPr>
        <w:t xml:space="preserve">) microdata from the Federal Reserve’s official website. Annual datasets from 2015 to 2024 were downloaded in CSV format and read into Python using the </w:t>
      </w:r>
      <w:proofErr w:type="gramStart"/>
      <w:r w:rsidRPr="000C2ACB">
        <w:rPr>
          <w:sz w:val="24"/>
          <w:szCs w:val="24"/>
        </w:rPr>
        <w:t>pandas</w:t>
      </w:r>
      <w:proofErr w:type="gramEnd"/>
      <w:r w:rsidRPr="000C2ACB">
        <w:rPr>
          <w:sz w:val="24"/>
          <w:szCs w:val="24"/>
        </w:rPr>
        <w:t xml:space="preserve"> library. Since each year’s SHED data is provided in a separate file with varying variable names and response </w:t>
      </w:r>
      <w:proofErr w:type="spellStart"/>
      <w:r w:rsidRPr="000C2ACB">
        <w:rPr>
          <w:sz w:val="24"/>
          <w:szCs w:val="24"/>
        </w:rPr>
        <w:t>codings</w:t>
      </w:r>
      <w:proofErr w:type="spellEnd"/>
      <w:r w:rsidRPr="000C2ACB">
        <w:rPr>
          <w:sz w:val="24"/>
          <w:szCs w:val="24"/>
        </w:rPr>
        <w:t>, the extraction process required consolidating and importing multiple files individually.</w:t>
      </w:r>
    </w:p>
    <w:p w14:paraId="1DFAB61D" w14:textId="77777777" w:rsidR="000C2ACB" w:rsidRPr="000C2ACB" w:rsidRDefault="000C2ACB" w:rsidP="000C2ACB">
      <w:pPr>
        <w:spacing w:line="480" w:lineRule="auto"/>
        <w:ind w:firstLine="720"/>
        <w:rPr>
          <w:sz w:val="24"/>
          <w:szCs w:val="24"/>
        </w:rPr>
      </w:pPr>
      <w:r w:rsidRPr="000C2ACB">
        <w:rPr>
          <w:sz w:val="24"/>
          <w:szCs w:val="24"/>
        </w:rPr>
        <w:lastRenderedPageBreak/>
        <w:t xml:space="preserve">Python and </w:t>
      </w:r>
      <w:proofErr w:type="spellStart"/>
      <w:r w:rsidRPr="000C2ACB">
        <w:rPr>
          <w:sz w:val="24"/>
          <w:szCs w:val="24"/>
        </w:rPr>
        <w:t>Jupyter</w:t>
      </w:r>
      <w:proofErr w:type="spellEnd"/>
      <w:r w:rsidRPr="000C2ACB">
        <w:rPr>
          <w:sz w:val="24"/>
          <w:szCs w:val="24"/>
        </w:rPr>
        <w:t xml:space="preserve"> Notebooks served as the primary tools for extraction and initial inspection. The </w:t>
      </w:r>
      <w:proofErr w:type="spellStart"/>
      <w:r w:rsidRPr="000C2ACB">
        <w:rPr>
          <w:sz w:val="24"/>
          <w:szCs w:val="24"/>
        </w:rPr>
        <w:t>os</w:t>
      </w:r>
      <w:proofErr w:type="spellEnd"/>
      <w:r w:rsidRPr="000C2ACB">
        <w:rPr>
          <w:sz w:val="24"/>
          <w:szCs w:val="24"/>
        </w:rPr>
        <w:t xml:space="preserve">, </w:t>
      </w:r>
      <w:proofErr w:type="gramStart"/>
      <w:r w:rsidRPr="000C2ACB">
        <w:rPr>
          <w:sz w:val="24"/>
          <w:szCs w:val="24"/>
        </w:rPr>
        <w:t>glob</w:t>
      </w:r>
      <w:proofErr w:type="gramEnd"/>
      <w:r w:rsidRPr="000C2ACB">
        <w:rPr>
          <w:sz w:val="24"/>
          <w:szCs w:val="24"/>
        </w:rPr>
        <w:t xml:space="preserve">, and </w:t>
      </w:r>
      <w:proofErr w:type="gramStart"/>
      <w:r w:rsidRPr="000C2ACB">
        <w:rPr>
          <w:sz w:val="24"/>
          <w:szCs w:val="24"/>
        </w:rPr>
        <w:t>pandas</w:t>
      </w:r>
      <w:proofErr w:type="gramEnd"/>
      <w:r w:rsidRPr="000C2ACB">
        <w:rPr>
          <w:sz w:val="24"/>
          <w:szCs w:val="24"/>
        </w:rPr>
        <w:t xml:space="preserve"> libraries were used to automate the file reading and aggregation process, allowing for flexible iteration across yearly data files.</w:t>
      </w:r>
    </w:p>
    <w:p w14:paraId="362948A8" w14:textId="77777777" w:rsidR="000C2ACB" w:rsidRPr="000C2ACB" w:rsidRDefault="000C2ACB" w:rsidP="000C2ACB">
      <w:pPr>
        <w:spacing w:line="480" w:lineRule="auto"/>
        <w:ind w:firstLine="720"/>
        <w:rPr>
          <w:sz w:val="24"/>
          <w:szCs w:val="24"/>
        </w:rPr>
      </w:pPr>
      <w:r w:rsidRPr="000C2ACB">
        <w:rPr>
          <w:b/>
          <w:bCs/>
          <w:sz w:val="24"/>
          <w:szCs w:val="24"/>
        </w:rPr>
        <w:t>Why This Process Was Appropriate</w:t>
      </w:r>
      <w:r w:rsidRPr="000C2ACB">
        <w:rPr>
          <w:b/>
          <w:bCs/>
          <w:sz w:val="24"/>
          <w:szCs w:val="24"/>
        </w:rPr>
        <w:br/>
      </w:r>
      <w:r w:rsidRPr="000C2ACB">
        <w:rPr>
          <w:sz w:val="24"/>
          <w:szCs w:val="24"/>
        </w:rPr>
        <w:t>The manual extraction and year-by-year inspection were necessary due to the inconsistency in column names and survey questions across SHED years. Unlike structured APIs or databases, SHED data lacks schema uniformity, so a manual and script-driven approach was the most effective way to ensure integrity during extraction. This hands-on method enabled the identification of key variable inconsistencies early in the process, which informed the cleaning strategy.</w:t>
      </w:r>
    </w:p>
    <w:p w14:paraId="68D531DE" w14:textId="77777777" w:rsidR="000C2ACB" w:rsidRPr="000C2ACB" w:rsidRDefault="000C2ACB" w:rsidP="000C2ACB">
      <w:pPr>
        <w:spacing w:line="480" w:lineRule="auto"/>
        <w:ind w:firstLine="720"/>
        <w:rPr>
          <w:sz w:val="24"/>
          <w:szCs w:val="24"/>
        </w:rPr>
      </w:pPr>
      <w:r w:rsidRPr="000C2ACB">
        <w:rPr>
          <w:b/>
          <w:bCs/>
          <w:sz w:val="24"/>
          <w:szCs w:val="24"/>
        </w:rPr>
        <w:t>Data Preparation</w:t>
      </w:r>
      <w:r w:rsidRPr="000C2ACB">
        <w:rPr>
          <w:b/>
          <w:bCs/>
          <w:sz w:val="24"/>
          <w:szCs w:val="24"/>
        </w:rPr>
        <w:br/>
      </w:r>
      <w:proofErr w:type="spellStart"/>
      <w:r w:rsidRPr="000C2ACB">
        <w:rPr>
          <w:sz w:val="24"/>
          <w:szCs w:val="24"/>
        </w:rPr>
        <w:t>Preparation</w:t>
      </w:r>
      <w:proofErr w:type="spellEnd"/>
      <w:r w:rsidRPr="000C2ACB">
        <w:rPr>
          <w:sz w:val="24"/>
          <w:szCs w:val="24"/>
        </w:rPr>
        <w:t xml:space="preserve"> involved extensive data cleaning and restructuring to align SHED datasets across multiple years. Key steps included:</w:t>
      </w:r>
    </w:p>
    <w:p w14:paraId="55E6ED82" w14:textId="77777777" w:rsidR="000C2ACB" w:rsidRPr="000C2ACB" w:rsidRDefault="000C2ACB" w:rsidP="000C2ACB">
      <w:pPr>
        <w:numPr>
          <w:ilvl w:val="0"/>
          <w:numId w:val="43"/>
        </w:numPr>
        <w:spacing w:line="480" w:lineRule="auto"/>
        <w:rPr>
          <w:sz w:val="24"/>
          <w:szCs w:val="24"/>
        </w:rPr>
      </w:pPr>
      <w:r w:rsidRPr="000C2ACB">
        <w:rPr>
          <w:sz w:val="24"/>
          <w:szCs w:val="24"/>
        </w:rPr>
        <w:t xml:space="preserve">Standardizing column names (e.g., renaming variables like D3, D3_1, or SLDELINQ into consistent terms such as </w:t>
      </w:r>
      <w:proofErr w:type="spellStart"/>
      <w:r w:rsidRPr="000C2ACB">
        <w:rPr>
          <w:sz w:val="24"/>
          <w:szCs w:val="24"/>
        </w:rPr>
        <w:t>student_loan_delinquency</w:t>
      </w:r>
      <w:proofErr w:type="spellEnd"/>
      <w:r w:rsidRPr="000C2ACB">
        <w:rPr>
          <w:sz w:val="24"/>
          <w:szCs w:val="24"/>
        </w:rPr>
        <w:t>)</w:t>
      </w:r>
    </w:p>
    <w:p w14:paraId="17328898" w14:textId="77777777" w:rsidR="000C2ACB" w:rsidRPr="000C2ACB" w:rsidRDefault="000C2ACB" w:rsidP="000C2ACB">
      <w:pPr>
        <w:numPr>
          <w:ilvl w:val="0"/>
          <w:numId w:val="43"/>
        </w:numPr>
        <w:spacing w:line="480" w:lineRule="auto"/>
        <w:rPr>
          <w:sz w:val="24"/>
          <w:szCs w:val="24"/>
        </w:rPr>
      </w:pPr>
      <w:r w:rsidRPr="000C2ACB">
        <w:rPr>
          <w:sz w:val="24"/>
          <w:szCs w:val="24"/>
        </w:rPr>
        <w:t>Harmonizing categorical response formats (e.g., ensuring that race/ethnicity or income brackets were consistently coded)</w:t>
      </w:r>
    </w:p>
    <w:p w14:paraId="08AEE612" w14:textId="77777777" w:rsidR="000C2ACB" w:rsidRPr="000C2ACB" w:rsidRDefault="000C2ACB" w:rsidP="000C2ACB">
      <w:pPr>
        <w:numPr>
          <w:ilvl w:val="0"/>
          <w:numId w:val="43"/>
        </w:numPr>
        <w:spacing w:line="480" w:lineRule="auto"/>
        <w:rPr>
          <w:sz w:val="24"/>
          <w:szCs w:val="24"/>
        </w:rPr>
      </w:pPr>
      <w:proofErr w:type="gramStart"/>
      <w:r w:rsidRPr="000C2ACB">
        <w:rPr>
          <w:sz w:val="24"/>
          <w:szCs w:val="24"/>
        </w:rPr>
        <w:t>Filtering for</w:t>
      </w:r>
      <w:proofErr w:type="gramEnd"/>
      <w:r w:rsidRPr="000C2ACB">
        <w:rPr>
          <w:sz w:val="24"/>
          <w:szCs w:val="24"/>
        </w:rPr>
        <w:t xml:space="preserve"> relevant subpopulations (e.g., borrowers with outstanding student loans)</w:t>
      </w:r>
    </w:p>
    <w:p w14:paraId="38BCF284" w14:textId="77777777" w:rsidR="000C2ACB" w:rsidRPr="000C2ACB" w:rsidRDefault="000C2ACB" w:rsidP="000C2ACB">
      <w:pPr>
        <w:numPr>
          <w:ilvl w:val="0"/>
          <w:numId w:val="43"/>
        </w:numPr>
        <w:spacing w:line="480" w:lineRule="auto"/>
        <w:rPr>
          <w:sz w:val="24"/>
          <w:szCs w:val="24"/>
        </w:rPr>
      </w:pPr>
      <w:r w:rsidRPr="000C2ACB">
        <w:rPr>
          <w:sz w:val="24"/>
          <w:szCs w:val="24"/>
        </w:rPr>
        <w:t>Creating derived variables (e.g., binary flags for delinquency, consolidated demographic groupings)</w:t>
      </w:r>
    </w:p>
    <w:p w14:paraId="43B091B6" w14:textId="77777777" w:rsidR="000C2ACB" w:rsidRPr="000C2ACB" w:rsidRDefault="000C2ACB" w:rsidP="000C2ACB">
      <w:pPr>
        <w:numPr>
          <w:ilvl w:val="0"/>
          <w:numId w:val="43"/>
        </w:numPr>
        <w:spacing w:line="480" w:lineRule="auto"/>
        <w:rPr>
          <w:sz w:val="24"/>
          <w:szCs w:val="24"/>
        </w:rPr>
      </w:pPr>
      <w:r w:rsidRPr="000C2ACB">
        <w:rPr>
          <w:sz w:val="24"/>
          <w:szCs w:val="24"/>
        </w:rPr>
        <w:t>Handling missing values and invalid responses</w:t>
      </w:r>
    </w:p>
    <w:p w14:paraId="67D2D233" w14:textId="77777777" w:rsidR="000C2ACB" w:rsidRPr="000C2ACB" w:rsidRDefault="000C2ACB" w:rsidP="000C2ACB">
      <w:pPr>
        <w:spacing w:line="480" w:lineRule="auto"/>
        <w:ind w:firstLine="720"/>
        <w:rPr>
          <w:sz w:val="24"/>
          <w:szCs w:val="24"/>
        </w:rPr>
      </w:pPr>
      <w:r w:rsidRPr="000C2ACB">
        <w:rPr>
          <w:sz w:val="24"/>
          <w:szCs w:val="24"/>
        </w:rPr>
        <w:lastRenderedPageBreak/>
        <w:t xml:space="preserve">These steps were implemented in Python using pandas for data manipulation, </w:t>
      </w:r>
      <w:proofErr w:type="spellStart"/>
      <w:r w:rsidRPr="000C2ACB">
        <w:rPr>
          <w:sz w:val="24"/>
          <w:szCs w:val="24"/>
        </w:rPr>
        <w:t>numpy</w:t>
      </w:r>
      <w:proofErr w:type="spellEnd"/>
      <w:r w:rsidRPr="000C2ACB">
        <w:rPr>
          <w:sz w:val="24"/>
          <w:szCs w:val="24"/>
        </w:rPr>
        <w:t xml:space="preserve"> for numeric transformations, and scikit-learn for encoding categorical variables (via </w:t>
      </w:r>
      <w:proofErr w:type="spellStart"/>
      <w:r w:rsidRPr="000C2ACB">
        <w:rPr>
          <w:sz w:val="24"/>
          <w:szCs w:val="24"/>
        </w:rPr>
        <w:t>OneHotEncoder</w:t>
      </w:r>
      <w:proofErr w:type="spellEnd"/>
      <w:r w:rsidRPr="000C2ACB">
        <w:rPr>
          <w:sz w:val="24"/>
          <w:szCs w:val="24"/>
        </w:rPr>
        <w:t>) in preparation for predictive modeling.</w:t>
      </w:r>
    </w:p>
    <w:p w14:paraId="1DD6DBA0" w14:textId="77777777" w:rsidR="000C2ACB" w:rsidRPr="000C2ACB" w:rsidRDefault="000C2ACB" w:rsidP="000C2ACB">
      <w:pPr>
        <w:spacing w:line="480" w:lineRule="auto"/>
        <w:ind w:firstLine="720"/>
        <w:rPr>
          <w:sz w:val="24"/>
          <w:szCs w:val="24"/>
        </w:rPr>
      </w:pPr>
      <w:r w:rsidRPr="000C2ACB">
        <w:rPr>
          <w:b/>
          <w:bCs/>
          <w:sz w:val="24"/>
          <w:szCs w:val="24"/>
        </w:rPr>
        <w:t>Why These Techniques Were Appropriate</w:t>
      </w:r>
      <w:r w:rsidRPr="000C2ACB">
        <w:rPr>
          <w:b/>
          <w:bCs/>
          <w:sz w:val="24"/>
          <w:szCs w:val="24"/>
        </w:rPr>
        <w:br/>
      </w:r>
      <w:r w:rsidRPr="000C2ACB">
        <w:rPr>
          <w:sz w:val="24"/>
          <w:szCs w:val="24"/>
        </w:rPr>
        <w:t>Given the complexity and variation of the raw data, the use of Python and pandas was well-suited for flexible, repeatable preprocessing. Custom functions were written to clean and align variables across years, enabling streamlined preparation of a master dataset. This ensured that logistic regression models could be trained on a consistent feature set, avoiding data leakage and ensuring comparability across time periods.</w:t>
      </w:r>
    </w:p>
    <w:p w14:paraId="06E9AE3B" w14:textId="101388CF" w:rsidR="00D940BD" w:rsidRDefault="000C2ACB" w:rsidP="00D940BD">
      <w:pPr>
        <w:spacing w:line="480" w:lineRule="auto"/>
        <w:ind w:firstLine="720"/>
        <w:rPr>
          <w:sz w:val="24"/>
          <w:szCs w:val="24"/>
        </w:rPr>
      </w:pPr>
      <w:r w:rsidRPr="000C2ACB">
        <w:rPr>
          <w:sz w:val="24"/>
          <w:szCs w:val="24"/>
        </w:rPr>
        <w:t xml:space="preserve">Overall, the extraction and preparation process </w:t>
      </w:r>
      <w:proofErr w:type="gramStart"/>
      <w:r w:rsidRPr="000C2ACB">
        <w:rPr>
          <w:sz w:val="24"/>
          <w:szCs w:val="24"/>
        </w:rPr>
        <w:t>was</w:t>
      </w:r>
      <w:proofErr w:type="gramEnd"/>
      <w:r w:rsidRPr="000C2ACB">
        <w:rPr>
          <w:sz w:val="24"/>
          <w:szCs w:val="24"/>
        </w:rPr>
        <w:t xml:space="preserve"> designed specifically to meet the demands of a longitudinal, multi-year, multi-file dataset</w:t>
      </w:r>
      <w:r w:rsidR="00EA20DD">
        <w:rPr>
          <w:sz w:val="24"/>
          <w:szCs w:val="24"/>
        </w:rPr>
        <w:t xml:space="preserve">, </w:t>
      </w:r>
      <w:r w:rsidRPr="000C2ACB">
        <w:rPr>
          <w:sz w:val="24"/>
          <w:szCs w:val="24"/>
        </w:rPr>
        <w:t>making it an appropriate and necessary approach for the analysis.</w:t>
      </w:r>
    </w:p>
    <w:p w14:paraId="2026DCBA" w14:textId="77777777" w:rsidR="009D12BA" w:rsidRDefault="009D12BA" w:rsidP="009D12BA">
      <w:pPr>
        <w:pStyle w:val="Heading1"/>
      </w:pPr>
      <w:r>
        <w:lastRenderedPageBreak/>
        <w:t>E. Data Analysis Process</w:t>
      </w:r>
    </w:p>
    <w:p w14:paraId="0DEE82F2" w14:textId="77777777" w:rsidR="009D12BA" w:rsidRPr="001C1EA3" w:rsidRDefault="009D12BA" w:rsidP="009D12BA">
      <w:pPr>
        <w:pStyle w:val="Heading2"/>
      </w:pPr>
      <w:r>
        <w:t>E.1 Data Analysis Methods</w:t>
      </w:r>
    </w:p>
    <w:p w14:paraId="12223A4F" w14:textId="77777777" w:rsidR="009D12BA" w:rsidRPr="00B70CA7" w:rsidRDefault="009D12BA" w:rsidP="009D12BA">
      <w:pPr>
        <w:pStyle w:val="Heading2"/>
        <w:rPr>
          <w:b w:val="0"/>
          <w:bCs w:val="0"/>
          <w:color w:val="auto"/>
        </w:rPr>
      </w:pPr>
      <w:r w:rsidRPr="00B70CA7">
        <w:rPr>
          <w:b w:val="0"/>
          <w:bCs w:val="0"/>
          <w:color w:val="auto"/>
        </w:rPr>
        <w:t>To analyze the relationship between borrower characteristics and student loan delinquency, the project employed a combination of descriptive statistics, exploratory data analysis (EDA), and logistic regression modeling.</w:t>
      </w:r>
    </w:p>
    <w:p w14:paraId="53A83C5C" w14:textId="77777777" w:rsidR="009D12BA" w:rsidRPr="00B70CA7" w:rsidRDefault="009D12BA" w:rsidP="009D12BA">
      <w:pPr>
        <w:pStyle w:val="Heading2"/>
        <w:numPr>
          <w:ilvl w:val="0"/>
          <w:numId w:val="44"/>
        </w:numPr>
        <w:rPr>
          <w:b w:val="0"/>
          <w:bCs w:val="0"/>
          <w:color w:val="auto"/>
        </w:rPr>
      </w:pPr>
      <w:r w:rsidRPr="00B70CA7">
        <w:rPr>
          <w:color w:val="auto"/>
        </w:rPr>
        <w:t>Descriptive Statistics and EDA:</w:t>
      </w:r>
      <w:r w:rsidRPr="00B70CA7">
        <w:rPr>
          <w:b w:val="0"/>
          <w:bCs w:val="0"/>
          <w:color w:val="auto"/>
        </w:rPr>
        <w:t xml:space="preserve"> These methods were used to summarize key borrower characteristics (e.g., age, race, income, education level) and compare distributions between delinquent and non-delinquent borrowers. Tools such as pandas, matplotlib, and seaborn were used to generate frequency tables and visualizations (e.g., bar plots and heatmaps) that identified trends across years and demographics. This was appropriate for identifying patterns and informing variable selection for modeling.</w:t>
      </w:r>
    </w:p>
    <w:p w14:paraId="0E6D799F" w14:textId="191B5AE6" w:rsidR="009D12BA" w:rsidRPr="00B70CA7" w:rsidRDefault="009D12BA" w:rsidP="009D12BA">
      <w:pPr>
        <w:pStyle w:val="Heading2"/>
        <w:numPr>
          <w:ilvl w:val="0"/>
          <w:numId w:val="44"/>
        </w:numPr>
        <w:rPr>
          <w:b w:val="0"/>
          <w:bCs w:val="0"/>
          <w:color w:val="auto"/>
        </w:rPr>
      </w:pPr>
      <w:r w:rsidRPr="00B70CA7">
        <w:rPr>
          <w:color w:val="auto"/>
        </w:rPr>
        <w:t>Logistic Regression:</w:t>
      </w:r>
      <w:r w:rsidRPr="00B70CA7">
        <w:rPr>
          <w:b w:val="0"/>
          <w:bCs w:val="0"/>
          <w:color w:val="auto"/>
        </w:rPr>
        <w:t xml:space="preserve"> The primary analytical method used to support the project’s hypothesis was logistic regression, a classification technique suited for binary outcomes such as loan delinquency (yes/no). Logistic regression was applied across three contexts: pre-CARES Act (2015</w:t>
      </w:r>
      <w:r w:rsidR="0044093B">
        <w:rPr>
          <w:b w:val="0"/>
          <w:bCs w:val="0"/>
          <w:color w:val="auto"/>
        </w:rPr>
        <w:t>-</w:t>
      </w:r>
      <w:r w:rsidRPr="00B70CA7">
        <w:rPr>
          <w:b w:val="0"/>
          <w:bCs w:val="0"/>
          <w:color w:val="auto"/>
        </w:rPr>
        <w:t>2019), post-resumption (2023</w:t>
      </w:r>
      <w:r w:rsidR="0044093B">
        <w:rPr>
          <w:b w:val="0"/>
          <w:bCs w:val="0"/>
          <w:color w:val="auto"/>
        </w:rPr>
        <w:t>-</w:t>
      </w:r>
      <w:r w:rsidRPr="00B70CA7">
        <w:rPr>
          <w:b w:val="0"/>
          <w:bCs w:val="0"/>
          <w:color w:val="auto"/>
        </w:rPr>
        <w:t>2024), and a combined model across all years (2015</w:t>
      </w:r>
      <w:r w:rsidR="0044093B">
        <w:rPr>
          <w:b w:val="0"/>
          <w:bCs w:val="0"/>
          <w:color w:val="auto"/>
        </w:rPr>
        <w:t>-</w:t>
      </w:r>
      <w:r w:rsidRPr="00B70CA7">
        <w:rPr>
          <w:b w:val="0"/>
          <w:bCs w:val="0"/>
          <w:color w:val="auto"/>
        </w:rPr>
        <w:t>2024). This allowed for comparative analysis of how risk factors changed over time. The method was appropriate because it provides interpretable coefficients and probabilities, helping identify which borrower features significantly contribute to delinquency risk.</w:t>
      </w:r>
    </w:p>
    <w:p w14:paraId="7C271000" w14:textId="77777777" w:rsidR="009D12BA" w:rsidRDefault="009D12BA" w:rsidP="000C2ACB">
      <w:pPr>
        <w:spacing w:line="480" w:lineRule="auto"/>
        <w:ind w:firstLine="720"/>
        <w:rPr>
          <w:sz w:val="24"/>
          <w:szCs w:val="24"/>
        </w:rPr>
      </w:pPr>
    </w:p>
    <w:p w14:paraId="5C9A61B6" w14:textId="76F3B5FA" w:rsidR="00E65F0F" w:rsidRDefault="00417B10" w:rsidP="001C1EA3">
      <w:pPr>
        <w:pStyle w:val="Heading2"/>
      </w:pPr>
      <w:bookmarkStart w:id="5" w:name="_Toc737998485"/>
      <w:r>
        <w:lastRenderedPageBreak/>
        <w:t>E</w:t>
      </w:r>
      <w:r w:rsidR="00E65F0F">
        <w:t>.</w:t>
      </w:r>
      <w:r>
        <w:t>2</w:t>
      </w:r>
      <w:r w:rsidR="00E65F0F">
        <w:t xml:space="preserve"> </w:t>
      </w:r>
      <w:r w:rsidR="0007080C">
        <w:t>Advantages and Limitations of Tools and Techniques</w:t>
      </w:r>
      <w:bookmarkEnd w:id="5"/>
    </w:p>
    <w:p w14:paraId="7ACB49CC" w14:textId="77777777" w:rsidR="0005109B" w:rsidRPr="0005109B" w:rsidRDefault="0005109B" w:rsidP="0005109B">
      <w:pPr>
        <w:pStyle w:val="Heading2"/>
        <w:rPr>
          <w:color w:val="auto"/>
        </w:rPr>
      </w:pPr>
      <w:bookmarkStart w:id="6" w:name="_Toc825242289"/>
      <w:r w:rsidRPr="0005109B">
        <w:rPr>
          <w:color w:val="auto"/>
        </w:rPr>
        <w:t xml:space="preserve">Python / </w:t>
      </w:r>
      <w:proofErr w:type="spellStart"/>
      <w:r w:rsidRPr="0005109B">
        <w:rPr>
          <w:color w:val="auto"/>
        </w:rPr>
        <w:t>Jupyter</w:t>
      </w:r>
      <w:proofErr w:type="spellEnd"/>
      <w:r w:rsidRPr="0005109B">
        <w:rPr>
          <w:color w:val="auto"/>
        </w:rPr>
        <w:t xml:space="preserve"> Notebooks</w:t>
      </w:r>
    </w:p>
    <w:p w14:paraId="63DB1D61" w14:textId="77777777" w:rsidR="0005109B" w:rsidRPr="0005109B" w:rsidRDefault="0005109B" w:rsidP="0005109B">
      <w:pPr>
        <w:pStyle w:val="Heading2"/>
        <w:numPr>
          <w:ilvl w:val="0"/>
          <w:numId w:val="45"/>
        </w:numPr>
        <w:rPr>
          <w:b w:val="0"/>
          <w:bCs w:val="0"/>
          <w:color w:val="auto"/>
        </w:rPr>
      </w:pPr>
      <w:r w:rsidRPr="0005109B">
        <w:rPr>
          <w:b w:val="0"/>
          <w:bCs w:val="0"/>
          <w:i/>
          <w:iCs/>
          <w:color w:val="auto"/>
        </w:rPr>
        <w:t>Advantage</w:t>
      </w:r>
      <w:r w:rsidRPr="0005109B">
        <w:rPr>
          <w:b w:val="0"/>
          <w:bCs w:val="0"/>
          <w:color w:val="auto"/>
        </w:rPr>
        <w:t xml:space="preserve">: Python offers a rich ecosystem of libraries (e.g., pandas, </w:t>
      </w:r>
      <w:proofErr w:type="spellStart"/>
      <w:r w:rsidRPr="0005109B">
        <w:rPr>
          <w:b w:val="0"/>
          <w:bCs w:val="0"/>
          <w:color w:val="auto"/>
        </w:rPr>
        <w:t>numpy</w:t>
      </w:r>
      <w:proofErr w:type="spellEnd"/>
      <w:r w:rsidRPr="0005109B">
        <w:rPr>
          <w:b w:val="0"/>
          <w:bCs w:val="0"/>
          <w:color w:val="auto"/>
        </w:rPr>
        <w:t xml:space="preserve">, scikit-learn, matplotlib) for data analysis, modeling, and visualization. </w:t>
      </w:r>
      <w:proofErr w:type="spellStart"/>
      <w:r w:rsidRPr="0005109B">
        <w:rPr>
          <w:b w:val="0"/>
          <w:bCs w:val="0"/>
          <w:color w:val="auto"/>
        </w:rPr>
        <w:t>Jupyter</w:t>
      </w:r>
      <w:proofErr w:type="spellEnd"/>
      <w:r w:rsidRPr="0005109B">
        <w:rPr>
          <w:b w:val="0"/>
          <w:bCs w:val="0"/>
          <w:color w:val="auto"/>
        </w:rPr>
        <w:t xml:space="preserve"> Notebooks allow for code, output, and commentary to coexist, making the workflow reproducible and easy to document.</w:t>
      </w:r>
    </w:p>
    <w:p w14:paraId="6802FF42" w14:textId="77777777" w:rsidR="0005109B" w:rsidRPr="0005109B" w:rsidRDefault="0005109B" w:rsidP="0005109B">
      <w:pPr>
        <w:pStyle w:val="Heading2"/>
        <w:numPr>
          <w:ilvl w:val="0"/>
          <w:numId w:val="45"/>
        </w:numPr>
        <w:rPr>
          <w:b w:val="0"/>
          <w:bCs w:val="0"/>
          <w:color w:val="auto"/>
        </w:rPr>
      </w:pPr>
      <w:r w:rsidRPr="0005109B">
        <w:rPr>
          <w:b w:val="0"/>
          <w:bCs w:val="0"/>
          <w:i/>
          <w:iCs/>
          <w:color w:val="auto"/>
        </w:rPr>
        <w:t>Limitation</w:t>
      </w:r>
      <w:r w:rsidRPr="0005109B">
        <w:rPr>
          <w:b w:val="0"/>
          <w:bCs w:val="0"/>
          <w:color w:val="auto"/>
        </w:rPr>
        <w:t xml:space="preserve">: </w:t>
      </w:r>
      <w:proofErr w:type="spellStart"/>
      <w:r w:rsidRPr="0005109B">
        <w:rPr>
          <w:b w:val="0"/>
          <w:bCs w:val="0"/>
          <w:color w:val="auto"/>
        </w:rPr>
        <w:t>Jupyter</w:t>
      </w:r>
      <w:proofErr w:type="spellEnd"/>
      <w:r w:rsidRPr="0005109B">
        <w:rPr>
          <w:b w:val="0"/>
          <w:bCs w:val="0"/>
          <w:color w:val="auto"/>
        </w:rPr>
        <w:t xml:space="preserve"> Notebooks can become unwieldy with large data pipelines and multiple iterations. Without careful organization, outputs and intermediate steps may lead to confusion or misinterpretation.</w:t>
      </w:r>
    </w:p>
    <w:p w14:paraId="56076BD4" w14:textId="77777777" w:rsidR="0005109B" w:rsidRPr="0005109B" w:rsidRDefault="0005109B" w:rsidP="0005109B">
      <w:pPr>
        <w:pStyle w:val="Heading2"/>
        <w:rPr>
          <w:color w:val="auto"/>
        </w:rPr>
      </w:pPr>
      <w:r w:rsidRPr="0005109B">
        <w:rPr>
          <w:color w:val="auto"/>
        </w:rPr>
        <w:t>Pandas / NumPy (for EDA and preprocessing)</w:t>
      </w:r>
    </w:p>
    <w:p w14:paraId="75C09095" w14:textId="77777777" w:rsidR="0005109B" w:rsidRPr="0005109B" w:rsidRDefault="0005109B" w:rsidP="0005109B">
      <w:pPr>
        <w:pStyle w:val="Heading2"/>
        <w:numPr>
          <w:ilvl w:val="0"/>
          <w:numId w:val="46"/>
        </w:numPr>
        <w:rPr>
          <w:b w:val="0"/>
          <w:bCs w:val="0"/>
          <w:color w:val="auto"/>
        </w:rPr>
      </w:pPr>
      <w:r w:rsidRPr="0005109B">
        <w:rPr>
          <w:b w:val="0"/>
          <w:bCs w:val="0"/>
          <w:i/>
          <w:iCs/>
          <w:color w:val="auto"/>
        </w:rPr>
        <w:t>Advantage</w:t>
      </w:r>
      <w:r w:rsidRPr="0005109B">
        <w:rPr>
          <w:b w:val="0"/>
          <w:bCs w:val="0"/>
          <w:color w:val="auto"/>
        </w:rPr>
        <w:t>: Extremely flexible for cleaning and transforming large, messy datasets like SHED. Allowed for efficient filtering, grouping, and reshaping of borrower-level data.</w:t>
      </w:r>
    </w:p>
    <w:p w14:paraId="7777ABE5" w14:textId="0D134454" w:rsidR="0005109B" w:rsidRPr="0005109B" w:rsidRDefault="0005109B" w:rsidP="0005109B">
      <w:pPr>
        <w:pStyle w:val="Heading2"/>
        <w:numPr>
          <w:ilvl w:val="0"/>
          <w:numId w:val="46"/>
        </w:numPr>
        <w:rPr>
          <w:b w:val="0"/>
          <w:bCs w:val="0"/>
          <w:color w:val="auto"/>
        </w:rPr>
      </w:pPr>
      <w:r w:rsidRPr="0005109B">
        <w:rPr>
          <w:b w:val="0"/>
          <w:bCs w:val="0"/>
          <w:i/>
          <w:iCs/>
          <w:color w:val="auto"/>
        </w:rPr>
        <w:t>Limitation</w:t>
      </w:r>
      <w:r w:rsidRPr="0005109B">
        <w:rPr>
          <w:b w:val="0"/>
          <w:bCs w:val="0"/>
          <w:color w:val="auto"/>
        </w:rPr>
        <w:t xml:space="preserve">: Pandas </w:t>
      </w:r>
      <w:proofErr w:type="gramStart"/>
      <w:r w:rsidRPr="0005109B">
        <w:rPr>
          <w:b w:val="0"/>
          <w:bCs w:val="0"/>
          <w:color w:val="auto"/>
        </w:rPr>
        <w:t>is</w:t>
      </w:r>
      <w:proofErr w:type="gramEnd"/>
      <w:r w:rsidRPr="0005109B">
        <w:rPr>
          <w:b w:val="0"/>
          <w:bCs w:val="0"/>
          <w:color w:val="auto"/>
        </w:rPr>
        <w:t xml:space="preserve"> memory-bound, and operations across multiple large CSVs (SHED 2015</w:t>
      </w:r>
      <w:r w:rsidR="0044093B">
        <w:rPr>
          <w:b w:val="0"/>
          <w:bCs w:val="0"/>
          <w:color w:val="auto"/>
        </w:rPr>
        <w:t>-</w:t>
      </w:r>
      <w:r w:rsidRPr="0005109B">
        <w:rPr>
          <w:b w:val="0"/>
          <w:bCs w:val="0"/>
          <w:color w:val="auto"/>
        </w:rPr>
        <w:t>2024) required careful handling to avoid performance issues.</w:t>
      </w:r>
    </w:p>
    <w:p w14:paraId="450A757D" w14:textId="77777777" w:rsidR="0005109B" w:rsidRPr="0005109B" w:rsidRDefault="0005109B" w:rsidP="0005109B">
      <w:pPr>
        <w:pStyle w:val="Heading2"/>
        <w:rPr>
          <w:color w:val="auto"/>
        </w:rPr>
      </w:pPr>
      <w:r w:rsidRPr="0005109B">
        <w:rPr>
          <w:color w:val="auto"/>
        </w:rPr>
        <w:t>Matplotlib / Seaborn (for visualization)</w:t>
      </w:r>
    </w:p>
    <w:p w14:paraId="3D4A1BA5" w14:textId="77777777" w:rsidR="0005109B" w:rsidRPr="0005109B" w:rsidRDefault="0005109B" w:rsidP="0005109B">
      <w:pPr>
        <w:pStyle w:val="Heading2"/>
        <w:numPr>
          <w:ilvl w:val="0"/>
          <w:numId w:val="47"/>
        </w:numPr>
        <w:rPr>
          <w:b w:val="0"/>
          <w:bCs w:val="0"/>
          <w:color w:val="auto"/>
        </w:rPr>
      </w:pPr>
      <w:r w:rsidRPr="0005109B">
        <w:rPr>
          <w:b w:val="0"/>
          <w:bCs w:val="0"/>
          <w:i/>
          <w:iCs/>
          <w:color w:val="auto"/>
        </w:rPr>
        <w:t>Advantage</w:t>
      </w:r>
      <w:r w:rsidRPr="0005109B">
        <w:rPr>
          <w:b w:val="0"/>
          <w:bCs w:val="0"/>
          <w:color w:val="auto"/>
        </w:rPr>
        <w:t>: Enabled the creation of clear, customizable plots to visually highlight demographic differences in delinquency rates.</w:t>
      </w:r>
    </w:p>
    <w:p w14:paraId="5F135D9C" w14:textId="77777777" w:rsidR="0005109B" w:rsidRPr="0005109B" w:rsidRDefault="0005109B" w:rsidP="0005109B">
      <w:pPr>
        <w:pStyle w:val="Heading2"/>
        <w:numPr>
          <w:ilvl w:val="0"/>
          <w:numId w:val="47"/>
        </w:numPr>
        <w:rPr>
          <w:b w:val="0"/>
          <w:bCs w:val="0"/>
          <w:color w:val="auto"/>
        </w:rPr>
      </w:pPr>
      <w:r w:rsidRPr="0005109B">
        <w:rPr>
          <w:b w:val="0"/>
          <w:bCs w:val="0"/>
          <w:i/>
          <w:iCs/>
          <w:color w:val="auto"/>
        </w:rPr>
        <w:t>Limitation</w:t>
      </w:r>
      <w:r w:rsidRPr="0005109B">
        <w:rPr>
          <w:b w:val="0"/>
          <w:bCs w:val="0"/>
          <w:color w:val="auto"/>
        </w:rPr>
        <w:t>: Complex plots (e.g., multi-year facet grids or conditional distributions) can require extensive tuning and offer limited interactivity.</w:t>
      </w:r>
    </w:p>
    <w:p w14:paraId="04FB0D41" w14:textId="77777777" w:rsidR="0005109B" w:rsidRPr="0005109B" w:rsidRDefault="0005109B" w:rsidP="0005109B">
      <w:pPr>
        <w:pStyle w:val="Heading2"/>
        <w:rPr>
          <w:color w:val="auto"/>
        </w:rPr>
      </w:pPr>
      <w:r w:rsidRPr="0005109B">
        <w:rPr>
          <w:color w:val="auto"/>
        </w:rPr>
        <w:t>Scikit-learn (for logistic regression and encoding)</w:t>
      </w:r>
    </w:p>
    <w:p w14:paraId="2E383973" w14:textId="77777777" w:rsidR="0005109B" w:rsidRPr="0005109B" w:rsidRDefault="0005109B" w:rsidP="0005109B">
      <w:pPr>
        <w:pStyle w:val="Heading2"/>
        <w:numPr>
          <w:ilvl w:val="0"/>
          <w:numId w:val="48"/>
        </w:numPr>
        <w:rPr>
          <w:b w:val="0"/>
          <w:bCs w:val="0"/>
          <w:color w:val="auto"/>
        </w:rPr>
      </w:pPr>
      <w:r w:rsidRPr="0005109B">
        <w:rPr>
          <w:b w:val="0"/>
          <w:bCs w:val="0"/>
          <w:i/>
          <w:iCs/>
          <w:color w:val="auto"/>
        </w:rPr>
        <w:t>Advantage</w:t>
      </w:r>
      <w:r w:rsidRPr="0005109B">
        <w:rPr>
          <w:b w:val="0"/>
          <w:bCs w:val="0"/>
          <w:color w:val="auto"/>
        </w:rPr>
        <w:t xml:space="preserve">: Provided robust and standardized tools for preprocessing (e.g., </w:t>
      </w:r>
      <w:proofErr w:type="spellStart"/>
      <w:r w:rsidRPr="0005109B">
        <w:rPr>
          <w:b w:val="0"/>
          <w:bCs w:val="0"/>
          <w:color w:val="auto"/>
        </w:rPr>
        <w:t>OneHotEncoder</w:t>
      </w:r>
      <w:proofErr w:type="spellEnd"/>
      <w:r w:rsidRPr="0005109B">
        <w:rPr>
          <w:b w:val="0"/>
          <w:bCs w:val="0"/>
          <w:color w:val="auto"/>
        </w:rPr>
        <w:t>) and model development (</w:t>
      </w:r>
      <w:proofErr w:type="spellStart"/>
      <w:r w:rsidRPr="0005109B">
        <w:rPr>
          <w:b w:val="0"/>
          <w:bCs w:val="0"/>
          <w:color w:val="auto"/>
        </w:rPr>
        <w:t>LogisticRegression</w:t>
      </w:r>
      <w:proofErr w:type="spellEnd"/>
      <w:r w:rsidRPr="0005109B">
        <w:rPr>
          <w:b w:val="0"/>
          <w:bCs w:val="0"/>
          <w:color w:val="auto"/>
        </w:rPr>
        <w:t>), making the process repeatable and modular.</w:t>
      </w:r>
    </w:p>
    <w:p w14:paraId="3E00CB84" w14:textId="77777777" w:rsidR="0005109B" w:rsidRPr="0005109B" w:rsidRDefault="0005109B" w:rsidP="0005109B">
      <w:pPr>
        <w:pStyle w:val="Heading2"/>
        <w:numPr>
          <w:ilvl w:val="0"/>
          <w:numId w:val="48"/>
        </w:numPr>
        <w:rPr>
          <w:b w:val="0"/>
          <w:bCs w:val="0"/>
          <w:color w:val="auto"/>
        </w:rPr>
      </w:pPr>
      <w:r w:rsidRPr="0005109B">
        <w:rPr>
          <w:b w:val="0"/>
          <w:bCs w:val="0"/>
          <w:i/>
          <w:iCs/>
          <w:color w:val="auto"/>
        </w:rPr>
        <w:lastRenderedPageBreak/>
        <w:t>Limitation</w:t>
      </w:r>
      <w:r w:rsidRPr="0005109B">
        <w:rPr>
          <w:b w:val="0"/>
          <w:bCs w:val="0"/>
          <w:color w:val="auto"/>
        </w:rPr>
        <w:t>: Scikit-</w:t>
      </w:r>
      <w:proofErr w:type="spellStart"/>
      <w:r w:rsidRPr="0005109B">
        <w:rPr>
          <w:b w:val="0"/>
          <w:bCs w:val="0"/>
          <w:color w:val="auto"/>
        </w:rPr>
        <w:t>learn’s</w:t>
      </w:r>
      <w:proofErr w:type="spellEnd"/>
      <w:r w:rsidRPr="0005109B">
        <w:rPr>
          <w:b w:val="0"/>
          <w:bCs w:val="0"/>
          <w:color w:val="auto"/>
        </w:rPr>
        <w:t xml:space="preserve"> logistic regression assumes linearity in the log-odds and does not natively handle imbalanced classes or interaction effects without explicit modeling.</w:t>
      </w:r>
    </w:p>
    <w:p w14:paraId="0E4F9CAD" w14:textId="62330F9F" w:rsidR="00FE60AC" w:rsidRDefault="00751E94" w:rsidP="001C1EA3">
      <w:pPr>
        <w:pStyle w:val="Heading2"/>
      </w:pPr>
      <w:r>
        <w:t>E</w:t>
      </w:r>
      <w:r w:rsidR="00FE60AC">
        <w:t>.</w:t>
      </w:r>
      <w:r>
        <w:t>3</w:t>
      </w:r>
      <w:r w:rsidR="00FE60AC">
        <w:t xml:space="preserve"> </w:t>
      </w:r>
      <w:r w:rsidR="000F033C">
        <w:t>Application of Analytical Methods</w:t>
      </w:r>
      <w:bookmarkEnd w:id="6"/>
      <w:r w:rsidR="000F033C">
        <w:t xml:space="preserve"> </w:t>
      </w:r>
    </w:p>
    <w:p w14:paraId="3A08F5BA" w14:textId="77777777" w:rsidR="0005109B" w:rsidRPr="0005109B" w:rsidRDefault="0005109B" w:rsidP="0005109B">
      <w:pPr>
        <w:pStyle w:val="Heading1"/>
        <w:jc w:val="left"/>
        <w:rPr>
          <w:szCs w:val="24"/>
        </w:rPr>
      </w:pPr>
      <w:bookmarkStart w:id="7" w:name="_Toc1939531306"/>
      <w:r w:rsidRPr="0005109B">
        <w:rPr>
          <w:szCs w:val="24"/>
        </w:rPr>
        <w:t>Step-by-Step Methodology:</w:t>
      </w:r>
    </w:p>
    <w:p w14:paraId="04C7B6F7" w14:textId="77777777" w:rsidR="0005109B" w:rsidRPr="0005109B" w:rsidRDefault="0005109B" w:rsidP="0005109B">
      <w:pPr>
        <w:pStyle w:val="Heading1"/>
        <w:numPr>
          <w:ilvl w:val="0"/>
          <w:numId w:val="49"/>
        </w:numPr>
        <w:jc w:val="left"/>
        <w:rPr>
          <w:szCs w:val="24"/>
        </w:rPr>
      </w:pPr>
      <w:r w:rsidRPr="0005109B">
        <w:rPr>
          <w:szCs w:val="24"/>
        </w:rPr>
        <w:t>Data Preprocessing</w:t>
      </w:r>
    </w:p>
    <w:p w14:paraId="7CC2E5C3" w14:textId="6BF1BD70" w:rsidR="0005109B" w:rsidRPr="0005109B" w:rsidRDefault="0005109B" w:rsidP="0005109B">
      <w:pPr>
        <w:pStyle w:val="Heading1"/>
        <w:numPr>
          <w:ilvl w:val="1"/>
          <w:numId w:val="49"/>
        </w:numPr>
        <w:jc w:val="left"/>
        <w:rPr>
          <w:b w:val="0"/>
          <w:bCs w:val="0"/>
          <w:szCs w:val="24"/>
        </w:rPr>
      </w:pPr>
      <w:r w:rsidRPr="0005109B">
        <w:rPr>
          <w:b w:val="0"/>
          <w:bCs w:val="0"/>
          <w:szCs w:val="24"/>
        </w:rPr>
        <w:t>Imported SHED microdata (2015</w:t>
      </w:r>
      <w:r w:rsidR="0044093B">
        <w:rPr>
          <w:b w:val="0"/>
          <w:bCs w:val="0"/>
          <w:szCs w:val="24"/>
        </w:rPr>
        <w:t>-</w:t>
      </w:r>
      <w:r w:rsidRPr="0005109B">
        <w:rPr>
          <w:b w:val="0"/>
          <w:bCs w:val="0"/>
          <w:szCs w:val="24"/>
        </w:rPr>
        <w:t>2024), filtered for student loan borrowers.</w:t>
      </w:r>
    </w:p>
    <w:p w14:paraId="5BF56758"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Standardized column names and responses across years to enable merging.</w:t>
      </w:r>
    </w:p>
    <w:p w14:paraId="708A7E65"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 xml:space="preserve">Applied </w:t>
      </w:r>
      <w:proofErr w:type="spellStart"/>
      <w:r w:rsidRPr="0005109B">
        <w:rPr>
          <w:b w:val="0"/>
          <w:bCs w:val="0"/>
          <w:szCs w:val="24"/>
        </w:rPr>
        <w:t>OneHotEncoder</w:t>
      </w:r>
      <w:proofErr w:type="spellEnd"/>
      <w:r w:rsidRPr="0005109B">
        <w:rPr>
          <w:b w:val="0"/>
          <w:bCs w:val="0"/>
          <w:szCs w:val="24"/>
        </w:rPr>
        <w:t xml:space="preserve"> to categorical variables (e.g., race, income, education).</w:t>
      </w:r>
    </w:p>
    <w:p w14:paraId="0C1FEA52"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Created a binary target variable (</w:t>
      </w:r>
      <w:proofErr w:type="spellStart"/>
      <w:r w:rsidRPr="0005109B">
        <w:rPr>
          <w:b w:val="0"/>
          <w:bCs w:val="0"/>
          <w:szCs w:val="24"/>
        </w:rPr>
        <w:t>is_delinquent</w:t>
      </w:r>
      <w:proofErr w:type="spellEnd"/>
      <w:r w:rsidRPr="0005109B">
        <w:rPr>
          <w:b w:val="0"/>
          <w:bCs w:val="0"/>
          <w:szCs w:val="24"/>
        </w:rPr>
        <w:t>) based on survey responses.</w:t>
      </w:r>
    </w:p>
    <w:p w14:paraId="3F6D088E" w14:textId="77777777" w:rsidR="0005109B" w:rsidRPr="0005109B" w:rsidRDefault="0005109B" w:rsidP="0005109B">
      <w:pPr>
        <w:pStyle w:val="Heading1"/>
        <w:numPr>
          <w:ilvl w:val="0"/>
          <w:numId w:val="49"/>
        </w:numPr>
        <w:jc w:val="left"/>
        <w:rPr>
          <w:szCs w:val="24"/>
        </w:rPr>
      </w:pPr>
      <w:r w:rsidRPr="0005109B">
        <w:rPr>
          <w:szCs w:val="24"/>
        </w:rPr>
        <w:t>EDA and Variable Selection</w:t>
      </w:r>
    </w:p>
    <w:p w14:paraId="54EE1556"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Visualized distributions of target and predictor variables.</w:t>
      </w:r>
    </w:p>
    <w:p w14:paraId="4CB577B5"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Compared borrower characteristics across delinquent vs. non-delinquent groups.</w:t>
      </w:r>
    </w:p>
    <w:p w14:paraId="68BE3112"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Selected features based on theoretical relevance and data completeness.</w:t>
      </w:r>
    </w:p>
    <w:p w14:paraId="636D62F8" w14:textId="77777777" w:rsidR="0005109B" w:rsidRPr="0005109B" w:rsidRDefault="0005109B" w:rsidP="0005109B">
      <w:pPr>
        <w:pStyle w:val="Heading1"/>
        <w:numPr>
          <w:ilvl w:val="0"/>
          <w:numId w:val="49"/>
        </w:numPr>
        <w:jc w:val="left"/>
        <w:rPr>
          <w:szCs w:val="24"/>
        </w:rPr>
      </w:pPr>
      <w:r w:rsidRPr="0005109B">
        <w:rPr>
          <w:szCs w:val="24"/>
        </w:rPr>
        <w:t>Model Development</w:t>
      </w:r>
    </w:p>
    <w:p w14:paraId="767A9F5A"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Split data into training and testing subsets (when applicable).</w:t>
      </w:r>
    </w:p>
    <w:p w14:paraId="5940490A"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Fit logistic regression models using scikit-learn, one for each period (pre-CARES, post-resumption, and combined).</w:t>
      </w:r>
    </w:p>
    <w:p w14:paraId="123EDC87"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Examined model coefficients, p-values, and accuracy to interpret risk factors.</w:t>
      </w:r>
    </w:p>
    <w:p w14:paraId="109EDCFF" w14:textId="77777777" w:rsidR="0005109B" w:rsidRPr="0005109B" w:rsidRDefault="0005109B" w:rsidP="0005109B">
      <w:pPr>
        <w:pStyle w:val="Heading1"/>
        <w:numPr>
          <w:ilvl w:val="0"/>
          <w:numId w:val="49"/>
        </w:numPr>
        <w:jc w:val="left"/>
        <w:rPr>
          <w:szCs w:val="24"/>
        </w:rPr>
      </w:pPr>
      <w:r w:rsidRPr="0005109B">
        <w:rPr>
          <w:szCs w:val="24"/>
        </w:rPr>
        <w:t>Assumptions and Verification</w:t>
      </w:r>
    </w:p>
    <w:p w14:paraId="3990CDB9"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Binary Outcome: Confirmed that the dependent variable was binary (delinquent vs. not).</w:t>
      </w:r>
    </w:p>
    <w:p w14:paraId="0330F6B2" w14:textId="77777777" w:rsidR="0005109B" w:rsidRPr="0005109B" w:rsidRDefault="0005109B" w:rsidP="0005109B">
      <w:pPr>
        <w:pStyle w:val="Heading1"/>
        <w:numPr>
          <w:ilvl w:val="1"/>
          <w:numId w:val="49"/>
        </w:numPr>
        <w:jc w:val="left"/>
        <w:rPr>
          <w:b w:val="0"/>
          <w:bCs w:val="0"/>
          <w:szCs w:val="24"/>
        </w:rPr>
      </w:pPr>
      <w:r w:rsidRPr="0005109B">
        <w:rPr>
          <w:b w:val="0"/>
          <w:bCs w:val="0"/>
          <w:szCs w:val="24"/>
        </w:rPr>
        <w:lastRenderedPageBreak/>
        <w:t>Linearity of Log-Odds: While logistic regression assumes linearity in the logit, visual inspection of relationships and variable encoding helped reduce nonlinearity.</w:t>
      </w:r>
    </w:p>
    <w:p w14:paraId="0874BEE5"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Multicollinearity: Correlation matrices were reviewed to minimize redundant predictors.</w:t>
      </w:r>
    </w:p>
    <w:p w14:paraId="01CBFB77" w14:textId="77777777" w:rsidR="0005109B" w:rsidRPr="0005109B" w:rsidRDefault="0005109B" w:rsidP="0005109B">
      <w:pPr>
        <w:pStyle w:val="Heading1"/>
        <w:numPr>
          <w:ilvl w:val="1"/>
          <w:numId w:val="49"/>
        </w:numPr>
        <w:jc w:val="left"/>
        <w:rPr>
          <w:b w:val="0"/>
          <w:bCs w:val="0"/>
          <w:szCs w:val="24"/>
        </w:rPr>
      </w:pPr>
      <w:r w:rsidRPr="0005109B">
        <w:rPr>
          <w:b w:val="0"/>
          <w:bCs w:val="0"/>
          <w:szCs w:val="24"/>
        </w:rPr>
        <w:t>Sample Size: Ensured that the number of observations per predictor variable was sufficient, especially in the combined model.</w:t>
      </w:r>
    </w:p>
    <w:p w14:paraId="097AA50B" w14:textId="77777777" w:rsidR="0005109B" w:rsidRPr="0005109B" w:rsidRDefault="0005109B" w:rsidP="0005109B">
      <w:pPr>
        <w:pStyle w:val="Heading1"/>
        <w:jc w:val="left"/>
        <w:rPr>
          <w:b w:val="0"/>
          <w:bCs w:val="0"/>
          <w:szCs w:val="24"/>
        </w:rPr>
      </w:pPr>
      <w:r w:rsidRPr="0005109B">
        <w:rPr>
          <w:b w:val="0"/>
          <w:bCs w:val="0"/>
          <w:szCs w:val="24"/>
        </w:rPr>
        <w:t>Each step was repeated across the three models, enabling direct comparison of feature importance over time and strengthening the overall reliability of the analysis.</w:t>
      </w:r>
    </w:p>
    <w:p w14:paraId="3A1FCD5F" w14:textId="0859C4AF" w:rsidR="00674F88" w:rsidRDefault="00674F88" w:rsidP="00674F88">
      <w:pPr>
        <w:pStyle w:val="Heading1"/>
      </w:pPr>
      <w:r>
        <w:t>F</w:t>
      </w:r>
      <w:r w:rsidR="00671A3F">
        <w:t xml:space="preserve"> Data Analysis Results</w:t>
      </w:r>
      <w:bookmarkEnd w:id="7"/>
      <w:r w:rsidR="00671A3F">
        <w:t xml:space="preserve"> </w:t>
      </w:r>
    </w:p>
    <w:p w14:paraId="63295DE0" w14:textId="5BEB4491" w:rsidR="000C63ED" w:rsidRDefault="00671A3F" w:rsidP="001C1EA3">
      <w:pPr>
        <w:pStyle w:val="Heading2"/>
      </w:pPr>
      <w:bookmarkStart w:id="8" w:name="_Toc109772385"/>
      <w:r>
        <w:t xml:space="preserve">F.1 </w:t>
      </w:r>
      <w:r w:rsidR="00A56ED0">
        <w:t>Statistical Significance</w:t>
      </w:r>
      <w:bookmarkEnd w:id="8"/>
    </w:p>
    <w:p w14:paraId="0FA8FE32" w14:textId="77777777" w:rsidR="00CA256F" w:rsidRPr="00CA256F" w:rsidRDefault="00CA256F" w:rsidP="00CA256F">
      <w:pPr>
        <w:pStyle w:val="Heading2"/>
        <w:rPr>
          <w:b w:val="0"/>
          <w:bCs w:val="0"/>
          <w:color w:val="auto"/>
        </w:rPr>
      </w:pPr>
      <w:bookmarkStart w:id="9" w:name="_Toc1419440648"/>
      <w:r w:rsidRPr="00CA256F">
        <w:rPr>
          <w:color w:val="auto"/>
        </w:rPr>
        <w:t>Model Type:</w:t>
      </w:r>
      <w:r w:rsidRPr="00CA256F">
        <w:rPr>
          <w:color w:val="auto"/>
        </w:rPr>
        <w:br/>
      </w:r>
      <w:r w:rsidRPr="00CA256F">
        <w:rPr>
          <w:b w:val="0"/>
          <w:bCs w:val="0"/>
          <w:color w:val="auto"/>
        </w:rPr>
        <w:t>Supervised classification model</w:t>
      </w:r>
    </w:p>
    <w:p w14:paraId="612C71A5" w14:textId="77777777" w:rsidR="00CA256F" w:rsidRPr="00CA256F" w:rsidRDefault="00CA256F" w:rsidP="00CA256F">
      <w:pPr>
        <w:pStyle w:val="Heading2"/>
        <w:rPr>
          <w:b w:val="0"/>
          <w:bCs w:val="0"/>
          <w:color w:val="auto"/>
        </w:rPr>
      </w:pPr>
      <w:r w:rsidRPr="00CA256F">
        <w:rPr>
          <w:color w:val="auto"/>
        </w:rPr>
        <w:t>Algorithm Used:</w:t>
      </w:r>
      <w:r w:rsidRPr="00CA256F">
        <w:rPr>
          <w:color w:val="auto"/>
        </w:rPr>
        <w:br/>
      </w:r>
      <w:r w:rsidRPr="00CA256F">
        <w:rPr>
          <w:b w:val="0"/>
          <w:bCs w:val="0"/>
          <w:color w:val="auto"/>
        </w:rPr>
        <w:t>Logistic regression using the scikit-learn library</w:t>
      </w:r>
    </w:p>
    <w:p w14:paraId="0110C19A" w14:textId="2E4B2B20" w:rsidR="00CA256F" w:rsidRPr="00CA256F" w:rsidRDefault="00CA256F" w:rsidP="00CA256F">
      <w:pPr>
        <w:pStyle w:val="Heading2"/>
        <w:rPr>
          <w:b w:val="0"/>
          <w:bCs w:val="0"/>
          <w:color w:val="auto"/>
        </w:rPr>
      </w:pPr>
      <w:r w:rsidRPr="00CA256F">
        <w:rPr>
          <w:color w:val="auto"/>
        </w:rPr>
        <w:t>Process:</w:t>
      </w:r>
      <w:r w:rsidRPr="00CA256F">
        <w:rPr>
          <w:color w:val="auto"/>
        </w:rPr>
        <w:br/>
      </w:r>
      <w:r w:rsidRPr="00CA256F">
        <w:rPr>
          <w:b w:val="0"/>
          <w:bCs w:val="0"/>
          <w:color w:val="auto"/>
        </w:rPr>
        <w:t>The logistic regression model was trained on SHED data to predict whether a borrower was delinquent on student loan payments. Models were built across three segments: pre-CARES (2015</w:t>
      </w:r>
      <w:r w:rsidR="009076A0">
        <w:rPr>
          <w:b w:val="0"/>
          <w:bCs w:val="0"/>
          <w:color w:val="auto"/>
        </w:rPr>
        <w:t>-</w:t>
      </w:r>
      <w:r w:rsidRPr="00CA256F">
        <w:rPr>
          <w:b w:val="0"/>
          <w:bCs w:val="0"/>
          <w:color w:val="auto"/>
        </w:rPr>
        <w:t>2019), post-resumption (2023</w:t>
      </w:r>
      <w:r w:rsidR="009076A0">
        <w:rPr>
          <w:b w:val="0"/>
          <w:bCs w:val="0"/>
          <w:color w:val="auto"/>
        </w:rPr>
        <w:t>-</w:t>
      </w:r>
      <w:r w:rsidRPr="00CA256F">
        <w:rPr>
          <w:b w:val="0"/>
          <w:bCs w:val="0"/>
          <w:color w:val="auto"/>
        </w:rPr>
        <w:t>2024), and combined (2015</w:t>
      </w:r>
      <w:r w:rsidR="009076A0">
        <w:rPr>
          <w:b w:val="0"/>
          <w:bCs w:val="0"/>
          <w:color w:val="auto"/>
        </w:rPr>
        <w:t>-</w:t>
      </w:r>
      <w:r w:rsidRPr="00CA256F">
        <w:rPr>
          <w:b w:val="0"/>
          <w:bCs w:val="0"/>
          <w:color w:val="auto"/>
        </w:rPr>
        <w:t>2024). The predictor variables included borrower demographics (e.g., age, race, income), employment status, and reported financial strain.</w:t>
      </w:r>
    </w:p>
    <w:p w14:paraId="7ADFF1AE" w14:textId="77777777" w:rsidR="00CA256F" w:rsidRPr="00CA256F" w:rsidRDefault="00CA256F" w:rsidP="00CA256F">
      <w:pPr>
        <w:pStyle w:val="Heading2"/>
        <w:rPr>
          <w:color w:val="auto"/>
        </w:rPr>
      </w:pPr>
      <w:r w:rsidRPr="00CA256F">
        <w:rPr>
          <w:color w:val="auto"/>
        </w:rPr>
        <w:t>Performance Metrics:</w:t>
      </w:r>
    </w:p>
    <w:p w14:paraId="7C479E03" w14:textId="77777777" w:rsidR="00CA256F" w:rsidRPr="00CA256F" w:rsidRDefault="00CA256F" w:rsidP="00CA256F">
      <w:pPr>
        <w:pStyle w:val="Heading2"/>
        <w:numPr>
          <w:ilvl w:val="0"/>
          <w:numId w:val="50"/>
        </w:numPr>
        <w:rPr>
          <w:b w:val="0"/>
          <w:bCs w:val="0"/>
          <w:color w:val="auto"/>
        </w:rPr>
      </w:pPr>
      <w:r w:rsidRPr="00CA256F">
        <w:rPr>
          <w:b w:val="0"/>
          <w:bCs w:val="0"/>
          <w:color w:val="auto"/>
        </w:rPr>
        <w:t>Accuracy: Measures the proportion of correct predictions</w:t>
      </w:r>
    </w:p>
    <w:p w14:paraId="6285E3EE" w14:textId="77777777" w:rsidR="00CA256F" w:rsidRPr="00CA256F" w:rsidRDefault="00CA256F" w:rsidP="00CA256F">
      <w:pPr>
        <w:pStyle w:val="Heading2"/>
        <w:numPr>
          <w:ilvl w:val="0"/>
          <w:numId w:val="50"/>
        </w:numPr>
        <w:rPr>
          <w:b w:val="0"/>
          <w:bCs w:val="0"/>
          <w:color w:val="auto"/>
        </w:rPr>
      </w:pPr>
      <w:r w:rsidRPr="00CA256F">
        <w:rPr>
          <w:b w:val="0"/>
          <w:bCs w:val="0"/>
          <w:color w:val="auto"/>
        </w:rPr>
        <w:lastRenderedPageBreak/>
        <w:t>Precision and Recall: Evaluated to understand the trade-off between false positives and false negatives</w:t>
      </w:r>
    </w:p>
    <w:p w14:paraId="458611A1" w14:textId="77777777" w:rsidR="00CA256F" w:rsidRPr="00CA256F" w:rsidRDefault="00CA256F" w:rsidP="00CA256F">
      <w:pPr>
        <w:pStyle w:val="Heading2"/>
        <w:numPr>
          <w:ilvl w:val="0"/>
          <w:numId w:val="50"/>
        </w:numPr>
        <w:rPr>
          <w:b w:val="0"/>
          <w:bCs w:val="0"/>
          <w:color w:val="auto"/>
        </w:rPr>
      </w:pPr>
      <w:r w:rsidRPr="00CA256F">
        <w:rPr>
          <w:b w:val="0"/>
          <w:bCs w:val="0"/>
          <w:color w:val="auto"/>
        </w:rPr>
        <w:t xml:space="preserve">F1 Score: Harmonic </w:t>
      </w:r>
      <w:proofErr w:type="gramStart"/>
      <w:r w:rsidRPr="00CA256F">
        <w:rPr>
          <w:b w:val="0"/>
          <w:bCs w:val="0"/>
          <w:color w:val="auto"/>
        </w:rPr>
        <w:t>mean</w:t>
      </w:r>
      <w:proofErr w:type="gramEnd"/>
      <w:r w:rsidRPr="00CA256F">
        <w:rPr>
          <w:b w:val="0"/>
          <w:bCs w:val="0"/>
          <w:color w:val="auto"/>
        </w:rPr>
        <w:t xml:space="preserve"> of precision and recall, especially relevant due to potential class imbalance</w:t>
      </w:r>
    </w:p>
    <w:p w14:paraId="435F241B" w14:textId="77777777" w:rsidR="00CA256F" w:rsidRPr="00CA256F" w:rsidRDefault="00CA256F" w:rsidP="00CA256F">
      <w:pPr>
        <w:pStyle w:val="Heading2"/>
        <w:numPr>
          <w:ilvl w:val="0"/>
          <w:numId w:val="50"/>
        </w:numPr>
        <w:rPr>
          <w:b w:val="0"/>
          <w:bCs w:val="0"/>
          <w:color w:val="auto"/>
        </w:rPr>
      </w:pPr>
      <w:r w:rsidRPr="00CA256F">
        <w:rPr>
          <w:b w:val="0"/>
          <w:bCs w:val="0"/>
          <w:color w:val="auto"/>
        </w:rPr>
        <w:t>ROC-AUC Score: Used to assess the model’s ability to discriminate between delinquent and non-delinquent borrowers</w:t>
      </w:r>
    </w:p>
    <w:p w14:paraId="33F8F8C0" w14:textId="77777777" w:rsidR="00CA256F" w:rsidRPr="00CA256F" w:rsidRDefault="00CA256F" w:rsidP="00CA256F">
      <w:pPr>
        <w:pStyle w:val="Heading2"/>
        <w:rPr>
          <w:b w:val="0"/>
          <w:bCs w:val="0"/>
          <w:color w:val="auto"/>
        </w:rPr>
      </w:pPr>
      <w:r w:rsidRPr="00CA256F">
        <w:rPr>
          <w:color w:val="auto"/>
        </w:rPr>
        <w:t>Alpha Value:</w:t>
      </w:r>
      <w:r w:rsidRPr="00CA256F">
        <w:rPr>
          <w:color w:val="auto"/>
        </w:rPr>
        <w:br/>
      </w:r>
      <w:r w:rsidRPr="00CA256F">
        <w:rPr>
          <w:b w:val="0"/>
          <w:bCs w:val="0"/>
          <w:color w:val="auto"/>
        </w:rPr>
        <w:t>The project used a standard alpha level of 0.05 to determine statistical significance.</w:t>
      </w:r>
    </w:p>
    <w:p w14:paraId="716BA887" w14:textId="7A3C91C1" w:rsidR="00CA256F" w:rsidRPr="00CA256F" w:rsidRDefault="00CA256F" w:rsidP="00CA256F">
      <w:pPr>
        <w:pStyle w:val="Heading2"/>
        <w:rPr>
          <w:color w:val="auto"/>
        </w:rPr>
      </w:pPr>
      <w:r w:rsidRPr="00CA256F">
        <w:rPr>
          <w:color w:val="auto"/>
        </w:rPr>
        <w:t>Conclusion:</w:t>
      </w:r>
      <w:r w:rsidRPr="00CA256F">
        <w:rPr>
          <w:color w:val="auto"/>
        </w:rPr>
        <w:br/>
      </w:r>
      <w:r w:rsidRPr="00CA256F">
        <w:rPr>
          <w:b w:val="0"/>
          <w:bCs w:val="0"/>
          <w:color w:val="auto"/>
        </w:rPr>
        <w:t>The logistic regression models demonstrated statistically significant predictive power. For example, in the combined model, the ROC-AUC score was above the 0.70 benchmark established in Task 2 (section C4), indicating good discriminatory ability. The model also identified statistically significant coefficients (p &lt; 0.05) for key predictors such as low income, being a minority borrower, and financial insecurity</w:t>
      </w:r>
      <w:r w:rsidR="00EA20DD">
        <w:rPr>
          <w:b w:val="0"/>
          <w:bCs w:val="0"/>
          <w:color w:val="auto"/>
        </w:rPr>
        <w:t xml:space="preserve">, </w:t>
      </w:r>
      <w:r w:rsidRPr="00CA256F">
        <w:rPr>
          <w:b w:val="0"/>
          <w:bCs w:val="0"/>
          <w:color w:val="auto"/>
        </w:rPr>
        <w:t>supporting the hypothesis that borrower characteristics meaningfully predict delinquency.</w:t>
      </w:r>
      <w:r w:rsidRPr="00CA256F">
        <w:rPr>
          <w:b w:val="0"/>
          <w:bCs w:val="0"/>
          <w:color w:val="auto"/>
        </w:rPr>
        <w:br/>
      </w:r>
      <w:r w:rsidRPr="00CA256F">
        <w:rPr>
          <w:color w:val="auto"/>
        </w:rPr>
        <w:t>Therefore, there is sufficient evidence to reject the null hypothesis and support the claim that certain borrower features significantly increase the likelihood of student loan delinquency.</w:t>
      </w:r>
    </w:p>
    <w:p w14:paraId="1D41B43A" w14:textId="1DFC52EF" w:rsidR="00492275" w:rsidRDefault="00215CA1" w:rsidP="00215CA1">
      <w:pPr>
        <w:pStyle w:val="Heading2"/>
      </w:pPr>
      <w:r>
        <w:t>F</w:t>
      </w:r>
      <w:r w:rsidR="004876B9">
        <w:t>.2 Practical Significance</w:t>
      </w:r>
      <w:bookmarkEnd w:id="9"/>
      <w:r w:rsidR="004876B9">
        <w:t xml:space="preserve"> </w:t>
      </w:r>
      <w:r>
        <w:t xml:space="preserve"> </w:t>
      </w:r>
    </w:p>
    <w:p w14:paraId="7AD43421" w14:textId="77777777" w:rsidR="00CA256F" w:rsidRPr="00CA256F" w:rsidRDefault="00CA256F" w:rsidP="00CA256F">
      <w:pPr>
        <w:pStyle w:val="Heading2"/>
        <w:rPr>
          <w:b w:val="0"/>
          <w:bCs w:val="0"/>
          <w:color w:val="auto"/>
        </w:rPr>
      </w:pPr>
      <w:bookmarkStart w:id="10" w:name="_Toc1210557849"/>
      <w:r w:rsidRPr="00CA256F">
        <w:rPr>
          <w:b w:val="0"/>
          <w:bCs w:val="0"/>
          <w:color w:val="auto"/>
        </w:rPr>
        <w:t>The findings are not only statistically significant but also carry meaningful practical implications for stakeholders such as policymakers, servicers, and educational institutions.</w:t>
      </w:r>
    </w:p>
    <w:p w14:paraId="39E0E015" w14:textId="77777777" w:rsidR="00CA256F" w:rsidRPr="00CA256F" w:rsidRDefault="00CA256F" w:rsidP="00CA256F">
      <w:pPr>
        <w:pStyle w:val="Heading2"/>
        <w:rPr>
          <w:b w:val="0"/>
          <w:bCs w:val="0"/>
          <w:color w:val="auto"/>
        </w:rPr>
      </w:pPr>
      <w:r w:rsidRPr="00CA256F">
        <w:rPr>
          <w:color w:val="auto"/>
        </w:rPr>
        <w:lastRenderedPageBreak/>
        <w:t>Example of Practical Application:</w:t>
      </w:r>
      <w:r w:rsidRPr="00CA256F">
        <w:rPr>
          <w:color w:val="auto"/>
        </w:rPr>
        <w:br/>
      </w:r>
      <w:r w:rsidRPr="00CA256F">
        <w:rPr>
          <w:b w:val="0"/>
          <w:bCs w:val="0"/>
          <w:color w:val="auto"/>
        </w:rPr>
        <w:t xml:space="preserve">A loan servicer or Department of Education analyst could use this model to </w:t>
      </w:r>
      <w:r w:rsidRPr="00CA256F">
        <w:rPr>
          <w:color w:val="auto"/>
        </w:rPr>
        <w:t xml:space="preserve">proactively identify borrowers at higher risk of falling behind </w:t>
      </w:r>
      <w:r w:rsidRPr="00CA256F">
        <w:rPr>
          <w:b w:val="0"/>
          <w:bCs w:val="0"/>
          <w:color w:val="auto"/>
        </w:rPr>
        <w:t>on payments. For instance, the model showed that borrowers reporting financial hardship or income below $40,000 were significantly more likely to be delinquent. This insight could inform targeted outreach campaigns, income-driven repayment enrollment, or automatic enrollment in more supportive repayment plans.</w:t>
      </w:r>
    </w:p>
    <w:p w14:paraId="0301567B" w14:textId="77777777" w:rsidR="00CA256F" w:rsidRPr="00CA256F" w:rsidRDefault="00CA256F" w:rsidP="00CA256F">
      <w:pPr>
        <w:pStyle w:val="Heading2"/>
        <w:rPr>
          <w:color w:val="auto"/>
        </w:rPr>
      </w:pPr>
      <w:r w:rsidRPr="00CA256F">
        <w:rPr>
          <w:b w:val="0"/>
          <w:bCs w:val="0"/>
          <w:color w:val="auto"/>
        </w:rPr>
        <w:t xml:space="preserve">Additionally, understanding that demographic factors (e.g., being a first-generation college student or a borrower of color) correlate with increased risk could help in </w:t>
      </w:r>
      <w:r w:rsidRPr="00CA256F">
        <w:rPr>
          <w:color w:val="auto"/>
        </w:rPr>
        <w:t>designing equity-informed interventions.</w:t>
      </w:r>
    </w:p>
    <w:p w14:paraId="655F5FC8" w14:textId="77777777" w:rsidR="00CA256F" w:rsidRPr="00CA256F" w:rsidRDefault="00CA256F" w:rsidP="00CA256F">
      <w:pPr>
        <w:pStyle w:val="Heading2"/>
        <w:rPr>
          <w:b w:val="0"/>
          <w:bCs w:val="0"/>
          <w:color w:val="auto"/>
        </w:rPr>
      </w:pPr>
      <w:r w:rsidRPr="00CA256F">
        <w:rPr>
          <w:b w:val="0"/>
          <w:bCs w:val="0"/>
          <w:color w:val="auto"/>
        </w:rPr>
        <w:t xml:space="preserve">These results are </w:t>
      </w:r>
      <w:r w:rsidRPr="00CA256F">
        <w:rPr>
          <w:color w:val="auto"/>
        </w:rPr>
        <w:t>practically significant</w:t>
      </w:r>
      <w:r w:rsidRPr="00CA256F">
        <w:rPr>
          <w:b w:val="0"/>
          <w:bCs w:val="0"/>
          <w:color w:val="auto"/>
        </w:rPr>
        <w:t xml:space="preserve"> because they translate into real-world actions that could reduce delinquency rates, minimize borrower distress, and improve loan program sustainability.</w:t>
      </w:r>
    </w:p>
    <w:p w14:paraId="34D73DE3" w14:textId="027CA789" w:rsidR="001558EB" w:rsidRDefault="001558EB" w:rsidP="001558EB">
      <w:pPr>
        <w:pStyle w:val="Heading2"/>
      </w:pPr>
      <w:r>
        <w:t>F.3 Overall Success</w:t>
      </w:r>
      <w:bookmarkEnd w:id="10"/>
    </w:p>
    <w:p w14:paraId="2A953F07" w14:textId="77777777" w:rsidR="005869BD" w:rsidRPr="005869BD" w:rsidRDefault="005869BD" w:rsidP="005869BD">
      <w:pPr>
        <w:spacing w:line="480" w:lineRule="auto"/>
        <w:jc w:val="both"/>
        <w:rPr>
          <w:sz w:val="24"/>
          <w:szCs w:val="24"/>
        </w:rPr>
      </w:pPr>
      <w:r w:rsidRPr="005869BD">
        <w:rPr>
          <w:sz w:val="24"/>
          <w:szCs w:val="24"/>
        </w:rPr>
        <w:t>Based on both the statistical and practical results, this project was successful in meeting its original goals. The models:</w:t>
      </w:r>
    </w:p>
    <w:p w14:paraId="3A9FBED1" w14:textId="77777777" w:rsidR="005869BD" w:rsidRPr="005869BD" w:rsidRDefault="005869BD" w:rsidP="005869BD">
      <w:pPr>
        <w:numPr>
          <w:ilvl w:val="0"/>
          <w:numId w:val="51"/>
        </w:numPr>
        <w:spacing w:line="480" w:lineRule="auto"/>
        <w:jc w:val="both"/>
        <w:rPr>
          <w:sz w:val="24"/>
          <w:szCs w:val="24"/>
        </w:rPr>
      </w:pPr>
      <w:r w:rsidRPr="005869BD">
        <w:rPr>
          <w:sz w:val="24"/>
          <w:szCs w:val="24"/>
        </w:rPr>
        <w:t>Accurately identified meaningful predictors of delinquency across borrower subgroups,</w:t>
      </w:r>
    </w:p>
    <w:p w14:paraId="1D683883" w14:textId="77777777" w:rsidR="005869BD" w:rsidRPr="005869BD" w:rsidRDefault="005869BD" w:rsidP="005869BD">
      <w:pPr>
        <w:numPr>
          <w:ilvl w:val="0"/>
          <w:numId w:val="51"/>
        </w:numPr>
        <w:spacing w:line="480" w:lineRule="auto"/>
        <w:jc w:val="both"/>
        <w:rPr>
          <w:sz w:val="24"/>
          <w:szCs w:val="24"/>
        </w:rPr>
      </w:pPr>
      <w:r w:rsidRPr="005869BD">
        <w:rPr>
          <w:sz w:val="24"/>
          <w:szCs w:val="24"/>
        </w:rPr>
        <w:t>Performed well against established evaluation benchmarks (e.g., ROC-AUC &gt; 0.70, interpretable logistic coefficients),</w:t>
      </w:r>
    </w:p>
    <w:p w14:paraId="424CB23C" w14:textId="77777777" w:rsidR="005869BD" w:rsidRPr="005869BD" w:rsidRDefault="005869BD" w:rsidP="005869BD">
      <w:pPr>
        <w:numPr>
          <w:ilvl w:val="0"/>
          <w:numId w:val="51"/>
        </w:numPr>
        <w:spacing w:line="480" w:lineRule="auto"/>
        <w:jc w:val="both"/>
        <w:rPr>
          <w:sz w:val="24"/>
          <w:szCs w:val="24"/>
        </w:rPr>
      </w:pPr>
      <w:r w:rsidRPr="005869BD">
        <w:rPr>
          <w:sz w:val="24"/>
          <w:szCs w:val="24"/>
        </w:rPr>
        <w:t>Revealed actionable insights that can inform real-world interventions and resource allocation.</w:t>
      </w:r>
    </w:p>
    <w:p w14:paraId="49ACF507" w14:textId="65263A1E" w:rsidR="440949C2" w:rsidRDefault="005869BD" w:rsidP="009D12BA">
      <w:pPr>
        <w:spacing w:line="480" w:lineRule="auto"/>
        <w:jc w:val="both"/>
        <w:rPr>
          <w:sz w:val="24"/>
          <w:szCs w:val="24"/>
        </w:rPr>
      </w:pPr>
      <w:r w:rsidRPr="005869BD">
        <w:rPr>
          <w:sz w:val="24"/>
          <w:szCs w:val="24"/>
        </w:rPr>
        <w:t>The project successfully demonstrated how publicly available microdata (SHED) can be transformed into a predictive tool that informs targeted student loan support. While limitations around sample size and cross-sectional data were acknowledged, the results provide a strong foundation for future analysis or operational deployment.</w:t>
      </w:r>
    </w:p>
    <w:p w14:paraId="0AFE924E" w14:textId="78AA2B14" w:rsidR="001558EB" w:rsidRDefault="00FC4715" w:rsidP="00FC4715">
      <w:pPr>
        <w:pStyle w:val="Heading1"/>
      </w:pPr>
      <w:bookmarkStart w:id="11" w:name="_Toc1495356842"/>
      <w:r>
        <w:lastRenderedPageBreak/>
        <w:t>G. Conclusion</w:t>
      </w:r>
      <w:bookmarkEnd w:id="11"/>
    </w:p>
    <w:p w14:paraId="3E61D593" w14:textId="77777777" w:rsidR="00D21FA0" w:rsidRPr="00D21FA0" w:rsidRDefault="00D21FA0" w:rsidP="00D21FA0">
      <w:pPr>
        <w:pStyle w:val="Heading2"/>
      </w:pPr>
      <w:bookmarkStart w:id="12" w:name="_Toc16322062"/>
      <w:r w:rsidRPr="00D21FA0">
        <w:t>G.1 Summary of Conclusions</w:t>
      </w:r>
    </w:p>
    <w:p w14:paraId="4A4B3A73" w14:textId="5EC88FF0" w:rsidR="00D21FA0" w:rsidRPr="00D21FA0" w:rsidRDefault="00D21FA0" w:rsidP="00D21FA0">
      <w:pPr>
        <w:pStyle w:val="Heading2"/>
        <w:rPr>
          <w:b w:val="0"/>
          <w:bCs w:val="0"/>
        </w:rPr>
      </w:pPr>
      <w:r w:rsidRPr="00D21FA0">
        <w:rPr>
          <w:b w:val="0"/>
          <w:bCs w:val="0"/>
        </w:rPr>
        <w:t>This project explored how borrower characteristics predict student loan delinquency using SHED data from 2015 to 2024. The analysis compared three logistic regression models: pre-CARES (2015</w:t>
      </w:r>
      <w:r w:rsidR="009076A0">
        <w:rPr>
          <w:b w:val="0"/>
          <w:bCs w:val="0"/>
        </w:rPr>
        <w:t>-2</w:t>
      </w:r>
      <w:r w:rsidRPr="00D21FA0">
        <w:rPr>
          <w:b w:val="0"/>
          <w:bCs w:val="0"/>
        </w:rPr>
        <w:t>019), post-resumption (2023</w:t>
      </w:r>
      <w:r w:rsidR="009076A0">
        <w:rPr>
          <w:b w:val="0"/>
          <w:bCs w:val="0"/>
        </w:rPr>
        <w:t>-</w:t>
      </w:r>
      <w:r w:rsidRPr="00D21FA0">
        <w:rPr>
          <w:b w:val="0"/>
          <w:bCs w:val="0"/>
        </w:rPr>
        <w:t>2024), and a combined model (2015</w:t>
      </w:r>
      <w:r w:rsidR="009076A0">
        <w:rPr>
          <w:b w:val="0"/>
          <w:bCs w:val="0"/>
        </w:rPr>
        <w:t>-</w:t>
      </w:r>
      <w:r w:rsidRPr="00D21FA0">
        <w:rPr>
          <w:b w:val="0"/>
          <w:bCs w:val="0"/>
        </w:rPr>
        <w:t>2024). Each model was designed to evaluate whether and how borrower risk factors shifted before and after the pandemic-related payment pause.</w:t>
      </w:r>
    </w:p>
    <w:p w14:paraId="107A50EE" w14:textId="68E97191" w:rsidR="00D21FA0" w:rsidRPr="00D21FA0" w:rsidRDefault="00D21FA0" w:rsidP="00D21FA0">
      <w:pPr>
        <w:pStyle w:val="Heading2"/>
      </w:pPr>
      <w:r w:rsidRPr="00D21FA0">
        <w:t>1. Pre-CARES Model (2015</w:t>
      </w:r>
      <w:r w:rsidR="009076A0">
        <w:t>-</w:t>
      </w:r>
      <w:r w:rsidRPr="00D21FA0">
        <w:t>2019)</w:t>
      </w:r>
    </w:p>
    <w:p w14:paraId="3F7F61B9" w14:textId="77777777" w:rsidR="00D21FA0" w:rsidRPr="00D21FA0" w:rsidRDefault="00D21FA0" w:rsidP="00D21FA0">
      <w:pPr>
        <w:pStyle w:val="Heading2"/>
        <w:rPr>
          <w:b w:val="0"/>
          <w:bCs w:val="0"/>
        </w:rPr>
      </w:pPr>
      <w:r w:rsidRPr="00D21FA0">
        <w:rPr>
          <w:b w:val="0"/>
          <w:bCs w:val="0"/>
        </w:rPr>
        <w:t xml:space="preserve">This model </w:t>
      </w:r>
      <w:proofErr w:type="gramStart"/>
      <w:r w:rsidRPr="00D21FA0">
        <w:rPr>
          <w:b w:val="0"/>
          <w:bCs w:val="0"/>
        </w:rPr>
        <w:t>aimed</w:t>
      </w:r>
      <w:proofErr w:type="gramEnd"/>
      <w:r w:rsidRPr="00D21FA0">
        <w:rPr>
          <w:b w:val="0"/>
          <w:bCs w:val="0"/>
        </w:rPr>
        <w:t xml:space="preserve"> to identify predictors of delinquency during normal repayment conditions.</w:t>
      </w:r>
    </w:p>
    <w:p w14:paraId="14D4D6F1" w14:textId="77777777" w:rsidR="00D21FA0" w:rsidRPr="00D21FA0" w:rsidRDefault="00D21FA0" w:rsidP="00D21FA0">
      <w:pPr>
        <w:pStyle w:val="Heading2"/>
        <w:numPr>
          <w:ilvl w:val="0"/>
          <w:numId w:val="71"/>
        </w:numPr>
        <w:rPr>
          <w:b w:val="0"/>
          <w:bCs w:val="0"/>
        </w:rPr>
      </w:pPr>
      <w:r w:rsidRPr="00D21FA0">
        <w:rPr>
          <w:b w:val="0"/>
          <w:bCs w:val="0"/>
        </w:rPr>
        <w:t>Accuracy: 80.3%</w:t>
      </w:r>
    </w:p>
    <w:p w14:paraId="4446A222" w14:textId="77777777" w:rsidR="00D21FA0" w:rsidRPr="00D21FA0" w:rsidRDefault="00D21FA0" w:rsidP="00D21FA0">
      <w:pPr>
        <w:pStyle w:val="Heading2"/>
        <w:numPr>
          <w:ilvl w:val="0"/>
          <w:numId w:val="71"/>
        </w:numPr>
        <w:rPr>
          <w:b w:val="0"/>
          <w:bCs w:val="0"/>
        </w:rPr>
      </w:pPr>
      <w:r w:rsidRPr="00D21FA0">
        <w:rPr>
          <w:b w:val="0"/>
          <w:bCs w:val="0"/>
        </w:rPr>
        <w:t>Precision: 56.1%</w:t>
      </w:r>
    </w:p>
    <w:p w14:paraId="64C6D03C" w14:textId="77777777" w:rsidR="00D21FA0" w:rsidRPr="00D21FA0" w:rsidRDefault="00D21FA0" w:rsidP="00D21FA0">
      <w:pPr>
        <w:pStyle w:val="Heading2"/>
        <w:numPr>
          <w:ilvl w:val="0"/>
          <w:numId w:val="71"/>
        </w:numPr>
        <w:rPr>
          <w:b w:val="0"/>
          <w:bCs w:val="0"/>
        </w:rPr>
      </w:pPr>
      <w:r w:rsidRPr="00D21FA0">
        <w:rPr>
          <w:b w:val="0"/>
          <w:bCs w:val="0"/>
        </w:rPr>
        <w:t>Recall: 19.6%</w:t>
      </w:r>
    </w:p>
    <w:p w14:paraId="3A2F7E7D" w14:textId="77777777" w:rsidR="00D21FA0" w:rsidRPr="00D21FA0" w:rsidRDefault="00D21FA0" w:rsidP="00D21FA0">
      <w:pPr>
        <w:pStyle w:val="Heading2"/>
        <w:numPr>
          <w:ilvl w:val="0"/>
          <w:numId w:val="71"/>
        </w:numPr>
        <w:rPr>
          <w:b w:val="0"/>
          <w:bCs w:val="0"/>
        </w:rPr>
      </w:pPr>
      <w:r w:rsidRPr="00D21FA0">
        <w:rPr>
          <w:b w:val="0"/>
          <w:bCs w:val="0"/>
        </w:rPr>
        <w:t>F1 Score: 28.99%</w:t>
      </w:r>
    </w:p>
    <w:p w14:paraId="4B146271" w14:textId="77777777" w:rsidR="00D21FA0" w:rsidRPr="00D21FA0" w:rsidRDefault="00D21FA0" w:rsidP="00D21FA0">
      <w:pPr>
        <w:pStyle w:val="Heading2"/>
        <w:numPr>
          <w:ilvl w:val="0"/>
          <w:numId w:val="71"/>
        </w:numPr>
        <w:rPr>
          <w:b w:val="0"/>
          <w:bCs w:val="0"/>
        </w:rPr>
      </w:pPr>
      <w:r w:rsidRPr="00D21FA0">
        <w:rPr>
          <w:b w:val="0"/>
          <w:bCs w:val="0"/>
        </w:rPr>
        <w:t>ROC-AUC Score: 0.748</w:t>
      </w:r>
    </w:p>
    <w:p w14:paraId="68116B81" w14:textId="77777777" w:rsidR="00D21FA0" w:rsidRPr="00D21FA0" w:rsidRDefault="00D21FA0" w:rsidP="00D21FA0">
      <w:pPr>
        <w:pStyle w:val="Heading2"/>
        <w:rPr>
          <w:b w:val="0"/>
          <w:bCs w:val="0"/>
        </w:rPr>
      </w:pPr>
      <w:r w:rsidRPr="00D21FA0">
        <w:rPr>
          <w:b w:val="0"/>
          <w:bCs w:val="0"/>
        </w:rPr>
        <w:t>Conclusion:</w:t>
      </w:r>
      <w:r w:rsidRPr="00D21FA0">
        <w:rPr>
          <w:b w:val="0"/>
          <w:bCs w:val="0"/>
        </w:rPr>
        <w:br/>
        <w:t xml:space="preserve">The </w:t>
      </w:r>
      <w:proofErr w:type="gramStart"/>
      <w:r w:rsidRPr="00D21FA0">
        <w:rPr>
          <w:b w:val="0"/>
          <w:bCs w:val="0"/>
        </w:rPr>
        <w:t>pre-CARES</w:t>
      </w:r>
      <w:proofErr w:type="gramEnd"/>
      <w:r w:rsidRPr="00D21FA0">
        <w:rPr>
          <w:b w:val="0"/>
          <w:bCs w:val="0"/>
        </w:rPr>
        <w:t xml:space="preserve"> model demonstrated good discriminatory ability (AUC &gt; 0.70), but relatively low recall means it missed many delinquent borrowers. Still, the model was useful for identifying borrowers at elevated risk, with low income and unstable employment emerging as strong predictors.</w:t>
      </w:r>
    </w:p>
    <w:p w14:paraId="01FFFBBB" w14:textId="77777777" w:rsidR="00D940BD" w:rsidRDefault="00D940BD" w:rsidP="00D21FA0">
      <w:pPr>
        <w:pStyle w:val="Heading2"/>
        <w:rPr>
          <w:b w:val="0"/>
          <w:bCs w:val="0"/>
        </w:rPr>
      </w:pPr>
    </w:p>
    <w:p w14:paraId="588ECB79" w14:textId="77777777" w:rsidR="00D940BD" w:rsidRPr="00D21FA0" w:rsidRDefault="00D940BD" w:rsidP="00D940BD"/>
    <w:p w14:paraId="273B1751" w14:textId="21F718C1" w:rsidR="00D21FA0" w:rsidRPr="00D21FA0" w:rsidRDefault="00D21FA0" w:rsidP="00D21FA0">
      <w:pPr>
        <w:pStyle w:val="Heading2"/>
      </w:pPr>
      <w:r w:rsidRPr="00D21FA0">
        <w:lastRenderedPageBreak/>
        <w:t>2. Post-Resumption Model (2023</w:t>
      </w:r>
      <w:r w:rsidR="009076A0">
        <w:t>-</w:t>
      </w:r>
      <w:r w:rsidRPr="00D21FA0">
        <w:t>2024)</w:t>
      </w:r>
    </w:p>
    <w:p w14:paraId="20FA5160" w14:textId="77777777" w:rsidR="00D21FA0" w:rsidRPr="00D21FA0" w:rsidRDefault="00D21FA0" w:rsidP="00D21FA0">
      <w:pPr>
        <w:pStyle w:val="Heading2"/>
        <w:rPr>
          <w:b w:val="0"/>
          <w:bCs w:val="0"/>
        </w:rPr>
      </w:pPr>
      <w:r w:rsidRPr="00D21FA0">
        <w:rPr>
          <w:b w:val="0"/>
          <w:bCs w:val="0"/>
        </w:rPr>
        <w:t>This model focused on borrower behavior after payments resumed post-pandemic.</w:t>
      </w:r>
    </w:p>
    <w:p w14:paraId="3E108646" w14:textId="77777777" w:rsidR="00D21FA0" w:rsidRPr="00D21FA0" w:rsidRDefault="00D21FA0" w:rsidP="00D21FA0">
      <w:pPr>
        <w:pStyle w:val="Heading2"/>
        <w:numPr>
          <w:ilvl w:val="0"/>
          <w:numId w:val="72"/>
        </w:numPr>
        <w:rPr>
          <w:b w:val="0"/>
          <w:bCs w:val="0"/>
        </w:rPr>
      </w:pPr>
      <w:r w:rsidRPr="00D21FA0">
        <w:rPr>
          <w:b w:val="0"/>
          <w:bCs w:val="0"/>
        </w:rPr>
        <w:t>Accuracy: 80.1%</w:t>
      </w:r>
    </w:p>
    <w:p w14:paraId="1AFC0053" w14:textId="77777777" w:rsidR="00D21FA0" w:rsidRPr="00D21FA0" w:rsidRDefault="00D21FA0" w:rsidP="00D21FA0">
      <w:pPr>
        <w:pStyle w:val="Heading2"/>
        <w:numPr>
          <w:ilvl w:val="0"/>
          <w:numId w:val="72"/>
        </w:numPr>
        <w:rPr>
          <w:b w:val="0"/>
          <w:bCs w:val="0"/>
        </w:rPr>
      </w:pPr>
      <w:r w:rsidRPr="00D21FA0">
        <w:rPr>
          <w:b w:val="0"/>
          <w:bCs w:val="0"/>
        </w:rPr>
        <w:t>Precision: 50.0%</w:t>
      </w:r>
    </w:p>
    <w:p w14:paraId="50A54246" w14:textId="77777777" w:rsidR="00D21FA0" w:rsidRPr="00D21FA0" w:rsidRDefault="00D21FA0" w:rsidP="00D21FA0">
      <w:pPr>
        <w:pStyle w:val="Heading2"/>
        <w:numPr>
          <w:ilvl w:val="0"/>
          <w:numId w:val="72"/>
        </w:numPr>
        <w:rPr>
          <w:b w:val="0"/>
          <w:bCs w:val="0"/>
        </w:rPr>
      </w:pPr>
      <w:r w:rsidRPr="00D21FA0">
        <w:rPr>
          <w:b w:val="0"/>
          <w:bCs w:val="0"/>
        </w:rPr>
        <w:t>Recall: 12.3%</w:t>
      </w:r>
    </w:p>
    <w:p w14:paraId="6EEC5443" w14:textId="77777777" w:rsidR="00D21FA0" w:rsidRPr="00D21FA0" w:rsidRDefault="00D21FA0" w:rsidP="00D21FA0">
      <w:pPr>
        <w:pStyle w:val="Heading2"/>
        <w:numPr>
          <w:ilvl w:val="0"/>
          <w:numId w:val="72"/>
        </w:numPr>
        <w:rPr>
          <w:b w:val="0"/>
          <w:bCs w:val="0"/>
        </w:rPr>
      </w:pPr>
      <w:r w:rsidRPr="00D21FA0">
        <w:rPr>
          <w:b w:val="0"/>
          <w:bCs w:val="0"/>
        </w:rPr>
        <w:t>F1 Score: 19.78%</w:t>
      </w:r>
    </w:p>
    <w:p w14:paraId="7B699090" w14:textId="77777777" w:rsidR="00D21FA0" w:rsidRPr="00D21FA0" w:rsidRDefault="00D21FA0" w:rsidP="00D21FA0">
      <w:pPr>
        <w:pStyle w:val="Heading2"/>
        <w:numPr>
          <w:ilvl w:val="0"/>
          <w:numId w:val="72"/>
        </w:numPr>
        <w:rPr>
          <w:b w:val="0"/>
          <w:bCs w:val="0"/>
        </w:rPr>
      </w:pPr>
      <w:r w:rsidRPr="00D21FA0">
        <w:rPr>
          <w:b w:val="0"/>
          <w:bCs w:val="0"/>
        </w:rPr>
        <w:t>ROC-AUC Score: 0.700</w:t>
      </w:r>
    </w:p>
    <w:p w14:paraId="1BDBD8D4" w14:textId="77777777" w:rsidR="00D21FA0" w:rsidRPr="00D21FA0" w:rsidRDefault="00D21FA0" w:rsidP="00D21FA0">
      <w:pPr>
        <w:pStyle w:val="Heading2"/>
        <w:rPr>
          <w:b w:val="0"/>
          <w:bCs w:val="0"/>
        </w:rPr>
      </w:pPr>
      <w:r w:rsidRPr="00D21FA0">
        <w:t>Conclusion:</w:t>
      </w:r>
      <w:r w:rsidRPr="00D21FA0">
        <w:br/>
      </w:r>
      <w:r w:rsidRPr="00D21FA0">
        <w:rPr>
          <w:b w:val="0"/>
          <w:bCs w:val="0"/>
        </w:rPr>
        <w:t>Model performance declined slightly compared to the pre-CARES model. Recall was particularly low, suggesting difficulty in identifying delinquent borrowers after the payment pause ended. This may reflect changes in repayment behavior or delayed delinquency among vulnerable groups. However, the model still reached the AUC benchmark and confirmed that financial stress remained a key predictor.</w:t>
      </w:r>
    </w:p>
    <w:p w14:paraId="6CC6C570" w14:textId="2795E205" w:rsidR="00D21FA0" w:rsidRPr="00D21FA0" w:rsidRDefault="00D21FA0" w:rsidP="00D21FA0">
      <w:pPr>
        <w:pStyle w:val="Heading2"/>
      </w:pPr>
      <w:r w:rsidRPr="00D21FA0">
        <w:t>3. Combined Model (2015</w:t>
      </w:r>
      <w:r w:rsidR="009076A0">
        <w:t>-</w:t>
      </w:r>
      <w:r w:rsidRPr="00D21FA0">
        <w:t>2024)</w:t>
      </w:r>
    </w:p>
    <w:p w14:paraId="20915C71" w14:textId="77777777" w:rsidR="00D21FA0" w:rsidRPr="00D21FA0" w:rsidRDefault="00D21FA0" w:rsidP="00D21FA0">
      <w:pPr>
        <w:pStyle w:val="Heading2"/>
        <w:rPr>
          <w:b w:val="0"/>
          <w:bCs w:val="0"/>
        </w:rPr>
      </w:pPr>
      <w:r w:rsidRPr="00D21FA0">
        <w:rPr>
          <w:b w:val="0"/>
          <w:bCs w:val="0"/>
        </w:rPr>
        <w:t>This model used all available years to generalize across repayment environments.</w:t>
      </w:r>
    </w:p>
    <w:p w14:paraId="03940D2F" w14:textId="77777777" w:rsidR="00D21FA0" w:rsidRPr="00D21FA0" w:rsidRDefault="00D21FA0" w:rsidP="00D21FA0">
      <w:pPr>
        <w:pStyle w:val="Heading2"/>
        <w:numPr>
          <w:ilvl w:val="0"/>
          <w:numId w:val="73"/>
        </w:numPr>
        <w:rPr>
          <w:b w:val="0"/>
          <w:bCs w:val="0"/>
        </w:rPr>
      </w:pPr>
      <w:r w:rsidRPr="00D21FA0">
        <w:rPr>
          <w:b w:val="0"/>
          <w:bCs w:val="0"/>
        </w:rPr>
        <w:t>Accuracy: 72.0%</w:t>
      </w:r>
    </w:p>
    <w:p w14:paraId="61CA650A" w14:textId="77777777" w:rsidR="00D21FA0" w:rsidRPr="00D21FA0" w:rsidRDefault="00D21FA0" w:rsidP="00D21FA0">
      <w:pPr>
        <w:pStyle w:val="Heading2"/>
        <w:numPr>
          <w:ilvl w:val="0"/>
          <w:numId w:val="73"/>
        </w:numPr>
        <w:rPr>
          <w:b w:val="0"/>
          <w:bCs w:val="0"/>
        </w:rPr>
      </w:pPr>
      <w:r w:rsidRPr="00D21FA0">
        <w:rPr>
          <w:b w:val="0"/>
          <w:bCs w:val="0"/>
        </w:rPr>
        <w:t>Precision: 36.0%</w:t>
      </w:r>
    </w:p>
    <w:p w14:paraId="2C932DD7" w14:textId="77777777" w:rsidR="00D21FA0" w:rsidRPr="00D21FA0" w:rsidRDefault="00D21FA0" w:rsidP="00D21FA0">
      <w:pPr>
        <w:pStyle w:val="Heading2"/>
        <w:numPr>
          <w:ilvl w:val="0"/>
          <w:numId w:val="73"/>
        </w:numPr>
        <w:rPr>
          <w:b w:val="0"/>
          <w:bCs w:val="0"/>
        </w:rPr>
      </w:pPr>
      <w:r w:rsidRPr="00D21FA0">
        <w:rPr>
          <w:b w:val="0"/>
          <w:bCs w:val="0"/>
        </w:rPr>
        <w:t>Recall: 70.0%</w:t>
      </w:r>
    </w:p>
    <w:p w14:paraId="25525897" w14:textId="77777777" w:rsidR="00D21FA0" w:rsidRPr="00D21FA0" w:rsidRDefault="00D21FA0" w:rsidP="00D21FA0">
      <w:pPr>
        <w:pStyle w:val="Heading2"/>
        <w:numPr>
          <w:ilvl w:val="0"/>
          <w:numId w:val="73"/>
        </w:numPr>
        <w:rPr>
          <w:b w:val="0"/>
          <w:bCs w:val="0"/>
        </w:rPr>
      </w:pPr>
      <w:r w:rsidRPr="00D21FA0">
        <w:rPr>
          <w:b w:val="0"/>
          <w:bCs w:val="0"/>
        </w:rPr>
        <w:t>F1 Score: 48.0%</w:t>
      </w:r>
    </w:p>
    <w:p w14:paraId="687E7BEA" w14:textId="77777777" w:rsidR="009D12BA" w:rsidRDefault="00D21FA0" w:rsidP="00CC4F03">
      <w:pPr>
        <w:pStyle w:val="Heading2"/>
        <w:numPr>
          <w:ilvl w:val="0"/>
          <w:numId w:val="73"/>
        </w:numPr>
        <w:rPr>
          <w:b w:val="0"/>
          <w:bCs w:val="0"/>
        </w:rPr>
      </w:pPr>
      <w:r w:rsidRPr="00D21FA0">
        <w:rPr>
          <w:b w:val="0"/>
          <w:bCs w:val="0"/>
        </w:rPr>
        <w:t>ROC-AUC Score: 0.775</w:t>
      </w:r>
    </w:p>
    <w:p w14:paraId="77A9D7AB" w14:textId="1853F8DA" w:rsidR="00D21FA0" w:rsidRPr="00D21FA0" w:rsidRDefault="00D21FA0" w:rsidP="00CC4F03">
      <w:pPr>
        <w:pStyle w:val="Heading2"/>
        <w:numPr>
          <w:ilvl w:val="0"/>
          <w:numId w:val="73"/>
        </w:numPr>
        <w:rPr>
          <w:b w:val="0"/>
          <w:bCs w:val="0"/>
        </w:rPr>
      </w:pPr>
      <w:r w:rsidRPr="00D21FA0">
        <w:lastRenderedPageBreak/>
        <w:t>Conclusion:</w:t>
      </w:r>
      <w:r w:rsidRPr="00D21FA0">
        <w:br/>
      </w:r>
      <w:r w:rsidRPr="00D21FA0">
        <w:rPr>
          <w:b w:val="0"/>
          <w:bCs w:val="0"/>
        </w:rPr>
        <w:t>The combined model had the strongest recall and highest AUC, making it the best choice for identifying delinquent borrowers overall. It successfully balanced sensitivity and specificity, capturing consistent predictors such as financial hardship, low income, and lack of emergency savings across different time periods.</w:t>
      </w:r>
    </w:p>
    <w:p w14:paraId="70F6DEF0" w14:textId="4C181662" w:rsidR="00D21FA0" w:rsidRPr="00D21FA0" w:rsidRDefault="00D21FA0" w:rsidP="00D21FA0">
      <w:pPr>
        <w:pStyle w:val="Heading2"/>
      </w:pPr>
      <w:r w:rsidRPr="00D21FA0">
        <w:t>Final Takeaway:</w:t>
      </w:r>
    </w:p>
    <w:p w14:paraId="49D386D6" w14:textId="77777777" w:rsidR="00D21FA0" w:rsidRPr="00D21FA0" w:rsidRDefault="00D21FA0" w:rsidP="00D21FA0">
      <w:pPr>
        <w:pStyle w:val="Heading2"/>
        <w:rPr>
          <w:b w:val="0"/>
          <w:bCs w:val="0"/>
        </w:rPr>
      </w:pPr>
      <w:r w:rsidRPr="00D21FA0">
        <w:rPr>
          <w:b w:val="0"/>
          <w:bCs w:val="0"/>
        </w:rPr>
        <w:t>All three models demonstrated meaningful performance, particularly in ROC-AUC, affirming that logistic regression is a valid approach for this classification task. However, precision-recall tradeoffs differed significantly across time periods, with the combined model offering the best early-risk detection potential.</w:t>
      </w:r>
    </w:p>
    <w:p w14:paraId="52E89E13" w14:textId="77777777" w:rsidR="00D21FA0" w:rsidRPr="00D21FA0" w:rsidRDefault="00D21FA0" w:rsidP="00D21FA0">
      <w:pPr>
        <w:pStyle w:val="Heading2"/>
        <w:rPr>
          <w:b w:val="0"/>
          <w:bCs w:val="0"/>
        </w:rPr>
      </w:pPr>
      <w:r w:rsidRPr="00D21FA0">
        <w:rPr>
          <w:b w:val="0"/>
          <w:bCs w:val="0"/>
        </w:rPr>
        <w:t xml:space="preserve">These results can help student loan </w:t>
      </w:r>
      <w:proofErr w:type="gramStart"/>
      <w:r w:rsidRPr="00D21FA0">
        <w:rPr>
          <w:b w:val="0"/>
          <w:bCs w:val="0"/>
        </w:rPr>
        <w:t>servicers</w:t>
      </w:r>
      <w:proofErr w:type="gramEnd"/>
      <w:r w:rsidRPr="00D21FA0">
        <w:rPr>
          <w:b w:val="0"/>
          <w:bCs w:val="0"/>
        </w:rPr>
        <w:t xml:space="preserve"> and policymakers:</w:t>
      </w:r>
    </w:p>
    <w:p w14:paraId="4105330B" w14:textId="77777777" w:rsidR="00D21FA0" w:rsidRPr="00D21FA0" w:rsidRDefault="00D21FA0" w:rsidP="00D21FA0">
      <w:pPr>
        <w:pStyle w:val="Heading2"/>
        <w:numPr>
          <w:ilvl w:val="0"/>
          <w:numId w:val="74"/>
        </w:numPr>
        <w:rPr>
          <w:b w:val="0"/>
          <w:bCs w:val="0"/>
        </w:rPr>
      </w:pPr>
      <w:r w:rsidRPr="00D21FA0">
        <w:rPr>
          <w:b w:val="0"/>
          <w:bCs w:val="0"/>
        </w:rPr>
        <w:t>Improve risk stratification models to proactively flag high-risk borrowers,</w:t>
      </w:r>
    </w:p>
    <w:p w14:paraId="7F83F54C" w14:textId="77777777" w:rsidR="00D21FA0" w:rsidRPr="00D21FA0" w:rsidRDefault="00D21FA0" w:rsidP="00D21FA0">
      <w:pPr>
        <w:pStyle w:val="Heading2"/>
        <w:numPr>
          <w:ilvl w:val="0"/>
          <w:numId w:val="74"/>
        </w:numPr>
        <w:rPr>
          <w:b w:val="0"/>
          <w:bCs w:val="0"/>
        </w:rPr>
      </w:pPr>
      <w:r w:rsidRPr="00D21FA0">
        <w:rPr>
          <w:b w:val="0"/>
          <w:bCs w:val="0"/>
        </w:rPr>
        <w:t>Tailor outreach and support services based on evolving repayment behavior, and</w:t>
      </w:r>
    </w:p>
    <w:p w14:paraId="04666FAE" w14:textId="77777777" w:rsidR="00D21FA0" w:rsidRPr="00D21FA0" w:rsidRDefault="00D21FA0" w:rsidP="00D21FA0">
      <w:pPr>
        <w:pStyle w:val="Heading2"/>
        <w:numPr>
          <w:ilvl w:val="0"/>
          <w:numId w:val="74"/>
        </w:numPr>
        <w:rPr>
          <w:b w:val="0"/>
          <w:bCs w:val="0"/>
        </w:rPr>
      </w:pPr>
      <w:r w:rsidRPr="00D21FA0">
        <w:rPr>
          <w:b w:val="0"/>
          <w:bCs w:val="0"/>
        </w:rPr>
        <w:t>Design equitable policies that account for both pandemic-related disruptions and long-standing financial precarity.</w:t>
      </w:r>
    </w:p>
    <w:p w14:paraId="232284EF" w14:textId="4D0D4EFD" w:rsidR="00E37081" w:rsidRDefault="00E37081" w:rsidP="00E37081">
      <w:pPr>
        <w:pStyle w:val="Heading2"/>
      </w:pPr>
      <w:r>
        <w:t>G.2 Effective Storytelling</w:t>
      </w:r>
      <w:bookmarkEnd w:id="12"/>
    </w:p>
    <w:p w14:paraId="560F8F5A" w14:textId="3035F3D2" w:rsidR="00B33A6D" w:rsidRPr="00B33A6D" w:rsidRDefault="00B33A6D" w:rsidP="00B33A6D">
      <w:pPr>
        <w:pStyle w:val="Heading2"/>
        <w:rPr>
          <w:b w:val="0"/>
          <w:bCs w:val="0"/>
          <w:color w:val="auto"/>
        </w:rPr>
      </w:pPr>
      <w:bookmarkStart w:id="13" w:name="_Toc660897025"/>
      <w:r w:rsidRPr="00B33A6D">
        <w:rPr>
          <w:b w:val="0"/>
          <w:bCs w:val="0"/>
          <w:color w:val="auto"/>
        </w:rPr>
        <w:t>To support effective storytelling and data-driven communication, a variety of graphical representations were used throughout the project. These visualizations were designed to guide the audience through the analysis in a logical, engaging, and accessible way. All visualizations were created using Python libraries</w:t>
      </w:r>
      <w:r w:rsidR="009076A0">
        <w:rPr>
          <w:b w:val="0"/>
          <w:bCs w:val="0"/>
          <w:color w:val="auto"/>
        </w:rPr>
        <w:t xml:space="preserve">, </w:t>
      </w:r>
      <w:r w:rsidRPr="00B33A6D">
        <w:rPr>
          <w:b w:val="0"/>
          <w:bCs w:val="0"/>
          <w:color w:val="auto"/>
        </w:rPr>
        <w:t>primarily matplotlib and seaborn</w:t>
      </w:r>
      <w:r w:rsidR="009076A0">
        <w:rPr>
          <w:b w:val="0"/>
          <w:bCs w:val="0"/>
          <w:color w:val="auto"/>
        </w:rPr>
        <w:t xml:space="preserve">, </w:t>
      </w:r>
      <w:r w:rsidRPr="00B33A6D">
        <w:rPr>
          <w:b w:val="0"/>
          <w:bCs w:val="0"/>
          <w:color w:val="auto"/>
        </w:rPr>
        <w:t xml:space="preserve">within a </w:t>
      </w:r>
      <w:proofErr w:type="spellStart"/>
      <w:r w:rsidRPr="00B33A6D">
        <w:rPr>
          <w:b w:val="0"/>
          <w:bCs w:val="0"/>
          <w:color w:val="auto"/>
        </w:rPr>
        <w:t>Jupyter</w:t>
      </w:r>
      <w:proofErr w:type="spellEnd"/>
      <w:r w:rsidRPr="00B33A6D">
        <w:rPr>
          <w:b w:val="0"/>
          <w:bCs w:val="0"/>
          <w:color w:val="auto"/>
        </w:rPr>
        <w:t xml:space="preserve"> Notebook environment.</w:t>
      </w:r>
    </w:p>
    <w:p w14:paraId="1C355EF6" w14:textId="77777777" w:rsidR="00B33A6D" w:rsidRPr="00B33A6D" w:rsidRDefault="00B33A6D" w:rsidP="00B33A6D">
      <w:pPr>
        <w:pStyle w:val="Heading2"/>
        <w:rPr>
          <w:b w:val="0"/>
          <w:bCs w:val="0"/>
          <w:color w:val="auto"/>
        </w:rPr>
      </w:pPr>
      <w:r w:rsidRPr="00B33A6D">
        <w:rPr>
          <w:color w:val="auto"/>
        </w:rPr>
        <w:lastRenderedPageBreak/>
        <w:t>1. Bar Charts – Demographic Breakdown of Borrowers</w:t>
      </w:r>
      <w:r w:rsidRPr="00B33A6D">
        <w:rPr>
          <w:color w:val="auto"/>
        </w:rPr>
        <w:br/>
      </w:r>
      <w:r w:rsidRPr="00B33A6D">
        <w:rPr>
          <w:b w:val="0"/>
          <w:bCs w:val="0"/>
          <w:color w:val="auto"/>
        </w:rPr>
        <w:t>Bar charts were used to display the distribution of key borrower characteristics such as income level, race/ethnicity, education, and employment status. Separate bars for delinquent vs. non-delinquent borrowers made it easy to identify which groups were disproportionately affected.</w:t>
      </w:r>
    </w:p>
    <w:p w14:paraId="4688C6E1" w14:textId="77777777" w:rsidR="00B33A6D" w:rsidRPr="00B33A6D" w:rsidRDefault="00B33A6D" w:rsidP="00B33A6D">
      <w:pPr>
        <w:pStyle w:val="Heading2"/>
        <w:numPr>
          <w:ilvl w:val="0"/>
          <w:numId w:val="55"/>
        </w:numPr>
        <w:rPr>
          <w:b w:val="0"/>
          <w:bCs w:val="0"/>
          <w:color w:val="auto"/>
        </w:rPr>
      </w:pPr>
      <w:r w:rsidRPr="00B33A6D">
        <w:rPr>
          <w:color w:val="auto"/>
        </w:rPr>
        <w:t>Why it supports storytelling:</w:t>
      </w:r>
      <w:r w:rsidRPr="00B33A6D">
        <w:rPr>
          <w:b w:val="0"/>
          <w:bCs w:val="0"/>
          <w:color w:val="auto"/>
        </w:rPr>
        <w:t xml:space="preserve"> These charts establish context early in the analysis and visually reinforce that borrower distress is not distributed evenly across demographics.</w:t>
      </w:r>
    </w:p>
    <w:p w14:paraId="782E1911" w14:textId="77777777" w:rsidR="00B33A6D" w:rsidRPr="00B33A6D" w:rsidRDefault="00B33A6D" w:rsidP="00B33A6D">
      <w:pPr>
        <w:pStyle w:val="Heading2"/>
        <w:rPr>
          <w:b w:val="0"/>
          <w:bCs w:val="0"/>
          <w:color w:val="auto"/>
        </w:rPr>
      </w:pPr>
      <w:r w:rsidRPr="00B33A6D">
        <w:rPr>
          <w:color w:val="auto"/>
        </w:rPr>
        <w:t>2. Stacked/Grouped Bar Plots – Delinquency Rate by Subgroup (Pre vs. Post CARES)</w:t>
      </w:r>
      <w:r w:rsidRPr="00B33A6D">
        <w:rPr>
          <w:color w:val="auto"/>
        </w:rPr>
        <w:br/>
      </w:r>
      <w:r w:rsidRPr="00B33A6D">
        <w:rPr>
          <w:b w:val="0"/>
          <w:bCs w:val="0"/>
          <w:color w:val="auto"/>
        </w:rPr>
        <w:t>Stacked or grouped bar plots compared delinquency rates by subgroup across different time periods (e.g., pre-CARES vs. post-resumption).</w:t>
      </w:r>
    </w:p>
    <w:p w14:paraId="1B849937" w14:textId="77777777" w:rsidR="00B33A6D" w:rsidRPr="00B33A6D" w:rsidRDefault="00B33A6D" w:rsidP="00B33A6D">
      <w:pPr>
        <w:pStyle w:val="Heading2"/>
        <w:numPr>
          <w:ilvl w:val="0"/>
          <w:numId w:val="56"/>
        </w:numPr>
        <w:rPr>
          <w:b w:val="0"/>
          <w:bCs w:val="0"/>
          <w:color w:val="auto"/>
        </w:rPr>
      </w:pPr>
      <w:r w:rsidRPr="00B33A6D">
        <w:rPr>
          <w:color w:val="auto"/>
        </w:rPr>
        <w:t>Why it supports storytelling:</w:t>
      </w:r>
      <w:r w:rsidRPr="00B33A6D">
        <w:rPr>
          <w:b w:val="0"/>
          <w:bCs w:val="0"/>
          <w:color w:val="auto"/>
        </w:rPr>
        <w:t xml:space="preserve"> This highlights how borrower behavior and vulnerability shifted over time, showing the impact of the pandemic-era payment pause and its expiration.</w:t>
      </w:r>
    </w:p>
    <w:p w14:paraId="348588B2" w14:textId="6D715418" w:rsidR="00B33A6D" w:rsidRPr="00B33A6D" w:rsidRDefault="00B33A6D" w:rsidP="00B33A6D">
      <w:pPr>
        <w:pStyle w:val="Heading2"/>
        <w:rPr>
          <w:b w:val="0"/>
          <w:bCs w:val="0"/>
          <w:color w:val="auto"/>
        </w:rPr>
      </w:pPr>
      <w:r w:rsidRPr="00B33A6D">
        <w:rPr>
          <w:color w:val="auto"/>
        </w:rPr>
        <w:t xml:space="preserve">3. Heatmaps </w:t>
      </w:r>
      <w:r w:rsidR="009076A0">
        <w:rPr>
          <w:color w:val="auto"/>
        </w:rPr>
        <w:t>-</w:t>
      </w:r>
      <w:r w:rsidRPr="00B33A6D">
        <w:rPr>
          <w:color w:val="auto"/>
        </w:rPr>
        <w:t>Correlation Matrix of Predictor Variables</w:t>
      </w:r>
      <w:r w:rsidRPr="00B33A6D">
        <w:rPr>
          <w:color w:val="auto"/>
        </w:rPr>
        <w:br/>
      </w:r>
      <w:r w:rsidRPr="00B33A6D">
        <w:rPr>
          <w:b w:val="0"/>
          <w:bCs w:val="0"/>
          <w:color w:val="auto"/>
        </w:rPr>
        <w:t>A heatmap of correlations among numerical and encoded features helped assess multicollinearity and informed model design.</w:t>
      </w:r>
    </w:p>
    <w:p w14:paraId="01D9D82E" w14:textId="77777777" w:rsidR="00B33A6D" w:rsidRPr="00B33A6D" w:rsidRDefault="00B33A6D" w:rsidP="00B33A6D">
      <w:pPr>
        <w:pStyle w:val="Heading2"/>
        <w:numPr>
          <w:ilvl w:val="0"/>
          <w:numId w:val="57"/>
        </w:numPr>
        <w:rPr>
          <w:b w:val="0"/>
          <w:bCs w:val="0"/>
          <w:color w:val="auto"/>
        </w:rPr>
      </w:pPr>
      <w:r w:rsidRPr="00B33A6D">
        <w:rPr>
          <w:color w:val="auto"/>
        </w:rPr>
        <w:t>Why it supports storytelling:</w:t>
      </w:r>
      <w:r w:rsidRPr="00B33A6D">
        <w:rPr>
          <w:b w:val="0"/>
          <w:bCs w:val="0"/>
          <w:color w:val="auto"/>
        </w:rPr>
        <w:t xml:space="preserve"> This provides transparency into feature relationships and justifies modeling decisions (e.g., removing highly correlated variables).</w:t>
      </w:r>
    </w:p>
    <w:p w14:paraId="484DC9BE" w14:textId="792A71B0" w:rsidR="00B33A6D" w:rsidRPr="00B33A6D" w:rsidRDefault="00B33A6D" w:rsidP="00B33A6D">
      <w:pPr>
        <w:pStyle w:val="Heading2"/>
        <w:rPr>
          <w:b w:val="0"/>
          <w:bCs w:val="0"/>
          <w:color w:val="auto"/>
        </w:rPr>
      </w:pPr>
      <w:r w:rsidRPr="00B33A6D">
        <w:rPr>
          <w:color w:val="auto"/>
        </w:rPr>
        <w:t xml:space="preserve">4. Coefficient Plots </w:t>
      </w:r>
      <w:r w:rsidR="009076A0">
        <w:rPr>
          <w:color w:val="auto"/>
        </w:rPr>
        <w:t>-</w:t>
      </w:r>
      <w:r w:rsidRPr="00B33A6D">
        <w:rPr>
          <w:color w:val="auto"/>
        </w:rPr>
        <w:t>Logistic Regression Odds Ratios</w:t>
      </w:r>
      <w:r w:rsidRPr="00B33A6D">
        <w:rPr>
          <w:color w:val="auto"/>
        </w:rPr>
        <w:br/>
      </w:r>
      <w:r w:rsidRPr="00B33A6D">
        <w:rPr>
          <w:b w:val="0"/>
          <w:bCs w:val="0"/>
          <w:color w:val="auto"/>
        </w:rPr>
        <w:t>Bar plots of model coefficients (or exponentiated odds ratios) from the logistic regression helped explain which variables most strongly influenced the probability of delinquency.</w:t>
      </w:r>
    </w:p>
    <w:p w14:paraId="6B4166B2" w14:textId="77777777" w:rsidR="00B33A6D" w:rsidRPr="00B33A6D" w:rsidRDefault="00B33A6D" w:rsidP="00B33A6D">
      <w:pPr>
        <w:pStyle w:val="Heading2"/>
        <w:numPr>
          <w:ilvl w:val="0"/>
          <w:numId w:val="58"/>
        </w:numPr>
        <w:rPr>
          <w:b w:val="0"/>
          <w:bCs w:val="0"/>
          <w:color w:val="auto"/>
        </w:rPr>
      </w:pPr>
      <w:r w:rsidRPr="00B33A6D">
        <w:rPr>
          <w:color w:val="auto"/>
        </w:rPr>
        <w:t>Why it supports storytelling:</w:t>
      </w:r>
      <w:r w:rsidRPr="00B33A6D">
        <w:rPr>
          <w:b w:val="0"/>
          <w:bCs w:val="0"/>
          <w:color w:val="auto"/>
        </w:rPr>
        <w:t xml:space="preserve"> This bridges the gap between statistical output and practical insight. Stakeholders can quickly see which factors matter most and by how much.</w:t>
      </w:r>
    </w:p>
    <w:p w14:paraId="735998BE" w14:textId="525172CA" w:rsidR="00B33A6D" w:rsidRPr="00B33A6D" w:rsidRDefault="00B33A6D" w:rsidP="00B33A6D">
      <w:pPr>
        <w:pStyle w:val="Heading2"/>
        <w:rPr>
          <w:b w:val="0"/>
          <w:bCs w:val="0"/>
          <w:color w:val="auto"/>
        </w:rPr>
      </w:pPr>
      <w:r w:rsidRPr="00B33A6D">
        <w:rPr>
          <w:color w:val="auto"/>
        </w:rPr>
        <w:lastRenderedPageBreak/>
        <w:t xml:space="preserve">5. ROC Curves </w:t>
      </w:r>
      <w:r w:rsidR="009076A0">
        <w:rPr>
          <w:color w:val="auto"/>
        </w:rPr>
        <w:t xml:space="preserve">- </w:t>
      </w:r>
      <w:r w:rsidRPr="00B33A6D">
        <w:rPr>
          <w:color w:val="auto"/>
        </w:rPr>
        <w:t>Model Performance Comparison</w:t>
      </w:r>
      <w:r w:rsidRPr="00B33A6D">
        <w:rPr>
          <w:color w:val="auto"/>
        </w:rPr>
        <w:br/>
      </w:r>
      <w:r w:rsidRPr="00B33A6D">
        <w:rPr>
          <w:b w:val="0"/>
          <w:bCs w:val="0"/>
          <w:color w:val="auto"/>
        </w:rPr>
        <w:t>ROC (Receiver Operating Characteristic) curves were plotted for each model (pre-CARES, post-resumption, combined) to visually compare predictive performance.</w:t>
      </w:r>
    </w:p>
    <w:p w14:paraId="4F45A310" w14:textId="77777777" w:rsidR="00B33A6D" w:rsidRPr="00B33A6D" w:rsidRDefault="00B33A6D" w:rsidP="00B33A6D">
      <w:pPr>
        <w:pStyle w:val="Heading2"/>
        <w:numPr>
          <w:ilvl w:val="0"/>
          <w:numId w:val="59"/>
        </w:numPr>
        <w:rPr>
          <w:b w:val="0"/>
          <w:bCs w:val="0"/>
          <w:color w:val="auto"/>
        </w:rPr>
      </w:pPr>
      <w:r w:rsidRPr="00B33A6D">
        <w:rPr>
          <w:color w:val="auto"/>
        </w:rPr>
        <w:t>Why it supports storytelling:</w:t>
      </w:r>
      <w:r w:rsidRPr="00B33A6D">
        <w:rPr>
          <w:b w:val="0"/>
          <w:bCs w:val="0"/>
          <w:color w:val="auto"/>
        </w:rPr>
        <w:t xml:space="preserve"> These plots clearly illustrate model strength and allow for intuitive comparison of classification quality across timeframes.</w:t>
      </w:r>
    </w:p>
    <w:p w14:paraId="79B417D1" w14:textId="2FD27443" w:rsidR="00B33A6D" w:rsidRPr="00B33A6D" w:rsidRDefault="00B33A6D" w:rsidP="00B33A6D">
      <w:pPr>
        <w:pStyle w:val="Heading2"/>
        <w:rPr>
          <w:b w:val="0"/>
          <w:bCs w:val="0"/>
          <w:color w:val="auto"/>
        </w:rPr>
      </w:pPr>
      <w:r w:rsidRPr="00B33A6D">
        <w:rPr>
          <w:color w:val="auto"/>
        </w:rPr>
        <w:t xml:space="preserve">6. Confusion Matrix </w:t>
      </w:r>
      <w:r w:rsidR="009076A0">
        <w:rPr>
          <w:color w:val="auto"/>
        </w:rPr>
        <w:t>-</w:t>
      </w:r>
      <w:r w:rsidRPr="00B33A6D">
        <w:rPr>
          <w:color w:val="auto"/>
        </w:rPr>
        <w:t xml:space="preserve"> Classification Accuracy by Outcome</w:t>
      </w:r>
      <w:r w:rsidRPr="00B33A6D">
        <w:rPr>
          <w:color w:val="auto"/>
        </w:rPr>
        <w:br/>
      </w:r>
      <w:r w:rsidRPr="00B33A6D">
        <w:rPr>
          <w:b w:val="0"/>
          <w:bCs w:val="0"/>
          <w:color w:val="auto"/>
        </w:rPr>
        <w:t>Confusion matrices were generated for each model to show true positives, false positives, true negatives, and false negatives.</w:t>
      </w:r>
    </w:p>
    <w:p w14:paraId="0D029F32" w14:textId="77777777" w:rsidR="00B33A6D" w:rsidRPr="00B33A6D" w:rsidRDefault="00B33A6D" w:rsidP="00B33A6D">
      <w:pPr>
        <w:pStyle w:val="Heading2"/>
        <w:numPr>
          <w:ilvl w:val="0"/>
          <w:numId w:val="60"/>
        </w:numPr>
        <w:rPr>
          <w:b w:val="0"/>
          <w:bCs w:val="0"/>
          <w:color w:val="auto"/>
        </w:rPr>
      </w:pPr>
      <w:r w:rsidRPr="00B33A6D">
        <w:rPr>
          <w:color w:val="auto"/>
        </w:rPr>
        <w:t>Why it supports storytelling:</w:t>
      </w:r>
      <w:r w:rsidRPr="00B33A6D">
        <w:rPr>
          <w:b w:val="0"/>
          <w:bCs w:val="0"/>
          <w:color w:val="auto"/>
        </w:rPr>
        <w:t xml:space="preserve"> This highlights how well each model performed in practice, beyond accuracy alone, especially for identifying actual delinquents (recall) vs. over-flagging (precision).</w:t>
      </w:r>
    </w:p>
    <w:p w14:paraId="3838C8FE" w14:textId="77777777" w:rsidR="00B33A6D" w:rsidRPr="00B33A6D" w:rsidRDefault="00B33A6D" w:rsidP="00B33A6D">
      <w:pPr>
        <w:pStyle w:val="Heading2"/>
        <w:rPr>
          <w:color w:val="auto"/>
        </w:rPr>
      </w:pPr>
      <w:r w:rsidRPr="00B33A6D">
        <w:rPr>
          <w:color w:val="auto"/>
        </w:rPr>
        <w:t>Tool Summary:</w:t>
      </w:r>
    </w:p>
    <w:p w14:paraId="7583896B" w14:textId="77777777" w:rsidR="00B33A6D" w:rsidRPr="00B33A6D" w:rsidRDefault="00B33A6D" w:rsidP="00B33A6D">
      <w:pPr>
        <w:pStyle w:val="Heading2"/>
        <w:numPr>
          <w:ilvl w:val="0"/>
          <w:numId w:val="61"/>
        </w:numPr>
        <w:rPr>
          <w:b w:val="0"/>
          <w:bCs w:val="0"/>
          <w:color w:val="auto"/>
        </w:rPr>
      </w:pPr>
      <w:r w:rsidRPr="00B33A6D">
        <w:rPr>
          <w:b w:val="0"/>
          <w:bCs w:val="0"/>
          <w:color w:val="auto"/>
        </w:rPr>
        <w:t>Python: Core programming language for all analysis</w:t>
      </w:r>
    </w:p>
    <w:p w14:paraId="523BC335" w14:textId="77777777" w:rsidR="00B33A6D" w:rsidRPr="00B33A6D" w:rsidRDefault="00B33A6D" w:rsidP="00B33A6D">
      <w:pPr>
        <w:pStyle w:val="Heading2"/>
        <w:numPr>
          <w:ilvl w:val="0"/>
          <w:numId w:val="61"/>
        </w:numPr>
        <w:rPr>
          <w:b w:val="0"/>
          <w:bCs w:val="0"/>
          <w:color w:val="auto"/>
        </w:rPr>
      </w:pPr>
      <w:proofErr w:type="spellStart"/>
      <w:r w:rsidRPr="00B33A6D">
        <w:rPr>
          <w:b w:val="0"/>
          <w:bCs w:val="0"/>
          <w:color w:val="auto"/>
        </w:rPr>
        <w:t>Jupyter</w:t>
      </w:r>
      <w:proofErr w:type="spellEnd"/>
      <w:r w:rsidRPr="00B33A6D">
        <w:rPr>
          <w:b w:val="0"/>
          <w:bCs w:val="0"/>
          <w:color w:val="auto"/>
        </w:rPr>
        <w:t xml:space="preserve"> Notebooks: Interactive, readable environment for combining code, output, and narrative</w:t>
      </w:r>
    </w:p>
    <w:p w14:paraId="59BCB37A" w14:textId="77777777" w:rsidR="00B33A6D" w:rsidRPr="00B33A6D" w:rsidRDefault="00B33A6D" w:rsidP="00B33A6D">
      <w:pPr>
        <w:pStyle w:val="Heading2"/>
        <w:numPr>
          <w:ilvl w:val="0"/>
          <w:numId w:val="61"/>
        </w:numPr>
        <w:rPr>
          <w:b w:val="0"/>
          <w:bCs w:val="0"/>
          <w:color w:val="auto"/>
        </w:rPr>
      </w:pPr>
      <w:r w:rsidRPr="00B33A6D">
        <w:rPr>
          <w:b w:val="0"/>
          <w:bCs w:val="0"/>
          <w:color w:val="auto"/>
        </w:rPr>
        <w:t>Pandas/Seaborn/Matplotlib: For data handling and all visualizations</w:t>
      </w:r>
    </w:p>
    <w:p w14:paraId="373E2663" w14:textId="77777777" w:rsidR="00B33A6D" w:rsidRPr="00B33A6D" w:rsidRDefault="00B33A6D" w:rsidP="00B33A6D">
      <w:pPr>
        <w:pStyle w:val="Heading2"/>
        <w:numPr>
          <w:ilvl w:val="0"/>
          <w:numId w:val="61"/>
        </w:numPr>
        <w:rPr>
          <w:b w:val="0"/>
          <w:bCs w:val="0"/>
          <w:color w:val="auto"/>
        </w:rPr>
      </w:pPr>
      <w:r w:rsidRPr="00B33A6D">
        <w:rPr>
          <w:b w:val="0"/>
          <w:bCs w:val="0"/>
          <w:color w:val="auto"/>
        </w:rPr>
        <w:t>Scikit-learn: For model performance evaluation and ROC/Confusion Matrix plotting</w:t>
      </w:r>
    </w:p>
    <w:p w14:paraId="2C6FD51D" w14:textId="77777777" w:rsidR="00B33A6D" w:rsidRPr="00B33A6D" w:rsidRDefault="00B33A6D" w:rsidP="00B33A6D">
      <w:pPr>
        <w:pStyle w:val="Heading2"/>
        <w:rPr>
          <w:b w:val="0"/>
          <w:bCs w:val="0"/>
          <w:color w:val="auto"/>
        </w:rPr>
      </w:pPr>
      <w:r w:rsidRPr="00B33A6D">
        <w:rPr>
          <w:b w:val="0"/>
          <w:bCs w:val="0"/>
          <w:color w:val="auto"/>
        </w:rPr>
        <w:t>These visual tools were deliberately selected to guide the audience from exploratory insight to statistical evidence to real-world application, ensuring the story of borrower risk and loan delinquency was both clear and compelling.</w:t>
      </w:r>
    </w:p>
    <w:bookmarkEnd w:id="13"/>
    <w:p w14:paraId="094B2AD9" w14:textId="77777777" w:rsidR="009D12BA" w:rsidRPr="009D12BA" w:rsidRDefault="009D12BA" w:rsidP="009D12BA">
      <w:pPr>
        <w:spacing w:before="100" w:beforeAutospacing="1" w:after="100" w:afterAutospacing="1"/>
        <w:outlineLvl w:val="2"/>
        <w:rPr>
          <w:b/>
          <w:bCs/>
          <w:sz w:val="27"/>
          <w:szCs w:val="27"/>
        </w:rPr>
      </w:pPr>
      <w:r w:rsidRPr="009D12BA">
        <w:rPr>
          <w:b/>
          <w:bCs/>
          <w:sz w:val="27"/>
          <w:szCs w:val="27"/>
        </w:rPr>
        <w:t>G.3 Recommended Courses of Action</w:t>
      </w:r>
    </w:p>
    <w:p w14:paraId="23B784E0" w14:textId="77777777" w:rsidR="009D12BA" w:rsidRPr="009D12BA" w:rsidRDefault="009D12BA" w:rsidP="009D12BA">
      <w:pPr>
        <w:spacing w:before="100" w:beforeAutospacing="1" w:after="100" w:afterAutospacing="1" w:line="480" w:lineRule="auto"/>
        <w:rPr>
          <w:sz w:val="24"/>
          <w:szCs w:val="24"/>
        </w:rPr>
      </w:pPr>
      <w:r w:rsidRPr="009D12BA">
        <w:rPr>
          <w:sz w:val="24"/>
          <w:szCs w:val="24"/>
        </w:rPr>
        <w:t>Based on the analysis (Section F2) and the conclusions (Section G1), two actionable recommendations are proposed to address the research question:</w:t>
      </w:r>
      <w:r w:rsidRPr="009D12BA">
        <w:rPr>
          <w:sz w:val="24"/>
          <w:szCs w:val="24"/>
        </w:rPr>
        <w:br/>
      </w:r>
      <w:r w:rsidRPr="009D12BA">
        <w:rPr>
          <w:b/>
          <w:bCs/>
          <w:sz w:val="24"/>
          <w:szCs w:val="24"/>
        </w:rPr>
        <w:lastRenderedPageBreak/>
        <w:t>“What borrower characteristics and financial indicators are most predictive of student loan delinquency, and how can this information guide targeted interventions?”</w:t>
      </w:r>
    </w:p>
    <w:p w14:paraId="5EE93A7C" w14:textId="77777777" w:rsidR="009D12BA" w:rsidRPr="009D12BA" w:rsidRDefault="009D12BA" w:rsidP="009D12BA">
      <w:pPr>
        <w:spacing w:before="100" w:beforeAutospacing="1" w:after="100" w:afterAutospacing="1" w:line="480" w:lineRule="auto"/>
        <w:outlineLvl w:val="3"/>
        <w:rPr>
          <w:b/>
          <w:bCs/>
          <w:sz w:val="24"/>
          <w:szCs w:val="24"/>
        </w:rPr>
      </w:pPr>
      <w:r w:rsidRPr="009D12BA">
        <w:rPr>
          <w:b/>
          <w:bCs/>
          <w:sz w:val="24"/>
          <w:szCs w:val="24"/>
        </w:rPr>
        <w:t>1. Prioritize High-Recall Models for Early Risk Detection</w:t>
      </w:r>
    </w:p>
    <w:p w14:paraId="347583BC" w14:textId="28AABE5A" w:rsidR="009D12BA" w:rsidRPr="009D12BA" w:rsidRDefault="009D12BA" w:rsidP="009D12BA">
      <w:pPr>
        <w:numPr>
          <w:ilvl w:val="0"/>
          <w:numId w:val="75"/>
        </w:numPr>
        <w:spacing w:before="100" w:beforeAutospacing="1" w:after="100" w:afterAutospacing="1" w:line="480" w:lineRule="auto"/>
        <w:rPr>
          <w:sz w:val="24"/>
          <w:szCs w:val="24"/>
        </w:rPr>
      </w:pPr>
      <w:r w:rsidRPr="009D12BA">
        <w:rPr>
          <w:b/>
          <w:bCs/>
          <w:sz w:val="24"/>
          <w:szCs w:val="24"/>
        </w:rPr>
        <w:t>Recommendation</w:t>
      </w:r>
      <w:r w:rsidRPr="009D12BA">
        <w:rPr>
          <w:sz w:val="24"/>
          <w:szCs w:val="24"/>
        </w:rPr>
        <w:t>: Student loan servicers should deploy classification models with high recall</w:t>
      </w:r>
      <w:r w:rsidR="00EA20DD">
        <w:rPr>
          <w:sz w:val="24"/>
          <w:szCs w:val="24"/>
        </w:rPr>
        <w:t xml:space="preserve">, </w:t>
      </w:r>
      <w:r w:rsidRPr="009D12BA">
        <w:rPr>
          <w:sz w:val="24"/>
          <w:szCs w:val="24"/>
        </w:rPr>
        <w:t>like the combined model</w:t>
      </w:r>
      <w:r w:rsidR="00EA20DD">
        <w:rPr>
          <w:sz w:val="24"/>
          <w:szCs w:val="24"/>
        </w:rPr>
        <w:t xml:space="preserve">, </w:t>
      </w:r>
      <w:r w:rsidRPr="009D12BA">
        <w:rPr>
          <w:sz w:val="24"/>
          <w:szCs w:val="24"/>
        </w:rPr>
        <w:t xml:space="preserve">to flag borrowers at risk of delinquency, even at the cost of precision. This trade-off is justified in early-warning systems </w:t>
      </w:r>
      <w:proofErr w:type="gramStart"/>
      <w:r w:rsidRPr="009D12BA">
        <w:rPr>
          <w:sz w:val="24"/>
          <w:szCs w:val="24"/>
        </w:rPr>
        <w:t>where</w:t>
      </w:r>
      <w:proofErr w:type="gramEnd"/>
      <w:r w:rsidRPr="009D12BA">
        <w:rPr>
          <w:sz w:val="24"/>
          <w:szCs w:val="24"/>
        </w:rPr>
        <w:t xml:space="preserve"> catching as many delinquent borrowers as possible is the priority. Automated alerts and proactive outreach based on model predictions should be used to connect borrowers to relief options before delinquency occurs.</w:t>
      </w:r>
    </w:p>
    <w:p w14:paraId="1B4B913A" w14:textId="77777777" w:rsidR="009D12BA" w:rsidRPr="009D12BA" w:rsidRDefault="009D12BA" w:rsidP="009D12BA">
      <w:pPr>
        <w:numPr>
          <w:ilvl w:val="0"/>
          <w:numId w:val="75"/>
        </w:numPr>
        <w:spacing w:before="100" w:beforeAutospacing="1" w:after="100" w:afterAutospacing="1" w:line="480" w:lineRule="auto"/>
        <w:rPr>
          <w:sz w:val="24"/>
          <w:szCs w:val="24"/>
        </w:rPr>
      </w:pPr>
      <w:r w:rsidRPr="009D12BA">
        <w:rPr>
          <w:b/>
          <w:bCs/>
          <w:sz w:val="24"/>
          <w:szCs w:val="24"/>
        </w:rPr>
        <w:t>Connection to Findings</w:t>
      </w:r>
      <w:r w:rsidRPr="009D12BA">
        <w:rPr>
          <w:sz w:val="24"/>
          <w:szCs w:val="24"/>
        </w:rPr>
        <w:t>: The combined model had the highest recall (70%) and the best overall ROC-AUC (0.775), making it the most effective at identifying delinquent borrowers. In contrast, the post-resumption model had high accuracy but low recall (12%), meaning it missed most at-risk borrowers. This highlights the importance of optimizing for sensitivity in risk-monitoring contexts.</w:t>
      </w:r>
    </w:p>
    <w:p w14:paraId="3D0F0DF3" w14:textId="77777777" w:rsidR="009D12BA" w:rsidRPr="009D12BA" w:rsidRDefault="009D12BA" w:rsidP="009D12BA">
      <w:pPr>
        <w:numPr>
          <w:ilvl w:val="0"/>
          <w:numId w:val="75"/>
        </w:numPr>
        <w:spacing w:before="100" w:beforeAutospacing="1" w:after="100" w:afterAutospacing="1" w:line="480" w:lineRule="auto"/>
        <w:rPr>
          <w:sz w:val="24"/>
          <w:szCs w:val="24"/>
        </w:rPr>
      </w:pPr>
      <w:r w:rsidRPr="009D12BA">
        <w:rPr>
          <w:b/>
          <w:bCs/>
          <w:sz w:val="24"/>
          <w:szCs w:val="24"/>
        </w:rPr>
        <w:t>Link to Research Question/Need</w:t>
      </w:r>
      <w:r w:rsidRPr="009D12BA">
        <w:rPr>
          <w:sz w:val="24"/>
          <w:szCs w:val="24"/>
        </w:rPr>
        <w:t xml:space="preserve">: This recommendation directly supports the organizational need to </w:t>
      </w:r>
      <w:r w:rsidRPr="009D12BA">
        <w:rPr>
          <w:b/>
          <w:bCs/>
          <w:sz w:val="24"/>
          <w:szCs w:val="24"/>
        </w:rPr>
        <w:t>predict and reduce delinquency</w:t>
      </w:r>
      <w:r w:rsidRPr="009D12BA">
        <w:rPr>
          <w:sz w:val="24"/>
          <w:szCs w:val="24"/>
        </w:rPr>
        <w:t xml:space="preserve"> using timely, data-informed targeting of interventions.</w:t>
      </w:r>
    </w:p>
    <w:p w14:paraId="0CDDD50C" w14:textId="77777777" w:rsidR="009D12BA" w:rsidRPr="009D12BA" w:rsidRDefault="009D12BA" w:rsidP="009D12BA">
      <w:pPr>
        <w:spacing w:before="100" w:beforeAutospacing="1" w:after="100" w:afterAutospacing="1" w:line="480" w:lineRule="auto"/>
        <w:outlineLvl w:val="3"/>
        <w:rPr>
          <w:b/>
          <w:bCs/>
          <w:sz w:val="24"/>
          <w:szCs w:val="24"/>
        </w:rPr>
      </w:pPr>
      <w:r w:rsidRPr="009D12BA">
        <w:rPr>
          <w:b/>
          <w:bCs/>
          <w:sz w:val="24"/>
          <w:szCs w:val="24"/>
        </w:rPr>
        <w:t>2. Advance Equity-Driven Repayment Policy Enhancements</w:t>
      </w:r>
    </w:p>
    <w:p w14:paraId="3542E99A" w14:textId="3D1C715C" w:rsidR="009D12BA" w:rsidRPr="009D12BA" w:rsidRDefault="009D12BA" w:rsidP="009D12BA">
      <w:pPr>
        <w:numPr>
          <w:ilvl w:val="0"/>
          <w:numId w:val="76"/>
        </w:numPr>
        <w:spacing w:before="100" w:beforeAutospacing="1" w:after="100" w:afterAutospacing="1" w:line="480" w:lineRule="auto"/>
        <w:rPr>
          <w:sz w:val="24"/>
          <w:szCs w:val="24"/>
        </w:rPr>
      </w:pPr>
      <w:r w:rsidRPr="009D12BA">
        <w:rPr>
          <w:b/>
          <w:bCs/>
          <w:sz w:val="24"/>
          <w:szCs w:val="24"/>
        </w:rPr>
        <w:t>Recommendation</w:t>
      </w:r>
      <w:r w:rsidRPr="009D12BA">
        <w:rPr>
          <w:sz w:val="24"/>
          <w:szCs w:val="24"/>
        </w:rPr>
        <w:t xml:space="preserve">: Implement policies that reduce structural barriers to repayment success for vulnerable groups. This could include automatic enrollment in income-driven repayment (IDR) plans, expanded emergency grant programs, and culturally competent </w:t>
      </w:r>
      <w:r w:rsidRPr="009D12BA">
        <w:rPr>
          <w:sz w:val="24"/>
          <w:szCs w:val="24"/>
        </w:rPr>
        <w:lastRenderedPageBreak/>
        <w:t>outreach to historically underserved populations</w:t>
      </w:r>
      <w:r w:rsidR="009076A0">
        <w:rPr>
          <w:sz w:val="24"/>
          <w:szCs w:val="24"/>
        </w:rPr>
        <w:t xml:space="preserve">, </w:t>
      </w:r>
      <w:r w:rsidRPr="009D12BA">
        <w:rPr>
          <w:sz w:val="24"/>
          <w:szCs w:val="24"/>
        </w:rPr>
        <w:t>especially Black and Hispanic borrowers, who showed elevated risk profiles.</w:t>
      </w:r>
    </w:p>
    <w:p w14:paraId="63089448" w14:textId="36CE0AA4" w:rsidR="009D12BA" w:rsidRPr="009D12BA" w:rsidRDefault="009D12BA" w:rsidP="009D12BA">
      <w:pPr>
        <w:numPr>
          <w:ilvl w:val="0"/>
          <w:numId w:val="76"/>
        </w:numPr>
        <w:spacing w:before="100" w:beforeAutospacing="1" w:after="100" w:afterAutospacing="1" w:line="480" w:lineRule="auto"/>
        <w:rPr>
          <w:sz w:val="24"/>
          <w:szCs w:val="24"/>
        </w:rPr>
      </w:pPr>
      <w:r w:rsidRPr="009D12BA">
        <w:rPr>
          <w:b/>
          <w:bCs/>
          <w:sz w:val="24"/>
          <w:szCs w:val="24"/>
        </w:rPr>
        <w:t>Connection to Findings</w:t>
      </w:r>
      <w:r w:rsidRPr="009D12BA">
        <w:rPr>
          <w:sz w:val="24"/>
          <w:szCs w:val="24"/>
        </w:rPr>
        <w:t>: The models revealed persistent disparities in delinquency risk based on race, income, and education. Odds ratios for Black and Hispanic borrowers, as well as those with lower educational attainment, were higher across all timeframes</w:t>
      </w:r>
      <w:r w:rsidR="00FC0C2D">
        <w:rPr>
          <w:sz w:val="24"/>
          <w:szCs w:val="24"/>
        </w:rPr>
        <w:t xml:space="preserve">, </w:t>
      </w:r>
      <w:r w:rsidRPr="009D12BA">
        <w:rPr>
          <w:sz w:val="24"/>
          <w:szCs w:val="24"/>
        </w:rPr>
        <w:t>indicating systemic repayment challenges that are not solely financial.</w:t>
      </w:r>
    </w:p>
    <w:p w14:paraId="5B2D781B" w14:textId="77777777" w:rsidR="009D12BA" w:rsidRPr="009D12BA" w:rsidRDefault="009D12BA" w:rsidP="009D12BA">
      <w:pPr>
        <w:numPr>
          <w:ilvl w:val="0"/>
          <w:numId w:val="76"/>
        </w:numPr>
        <w:spacing w:before="100" w:beforeAutospacing="1" w:after="100" w:afterAutospacing="1" w:line="480" w:lineRule="auto"/>
        <w:rPr>
          <w:sz w:val="24"/>
          <w:szCs w:val="24"/>
        </w:rPr>
      </w:pPr>
      <w:r w:rsidRPr="009D12BA">
        <w:rPr>
          <w:b/>
          <w:bCs/>
          <w:sz w:val="24"/>
          <w:szCs w:val="24"/>
        </w:rPr>
        <w:t>Link to Research Question/Need</w:t>
      </w:r>
      <w:r w:rsidRPr="009D12BA">
        <w:rPr>
          <w:sz w:val="24"/>
          <w:szCs w:val="24"/>
        </w:rPr>
        <w:t xml:space="preserve">: This aligns with the goal of using demographic and financial data to </w:t>
      </w:r>
      <w:r w:rsidRPr="009D12BA">
        <w:rPr>
          <w:b/>
          <w:bCs/>
          <w:sz w:val="24"/>
          <w:szCs w:val="24"/>
        </w:rPr>
        <w:t>drive equitable, targeted support strategies</w:t>
      </w:r>
      <w:r w:rsidRPr="009D12BA">
        <w:rPr>
          <w:sz w:val="24"/>
          <w:szCs w:val="24"/>
        </w:rPr>
        <w:t>, especially in the wake of COVID-related repayment disruptions.</w:t>
      </w:r>
    </w:p>
    <w:p w14:paraId="6546FD6E" w14:textId="14608061" w:rsidR="440949C2" w:rsidRDefault="440949C2" w:rsidP="440949C2">
      <w:pPr>
        <w:spacing w:line="480" w:lineRule="auto"/>
        <w:ind w:firstLine="360"/>
        <w:rPr>
          <w:sz w:val="24"/>
          <w:szCs w:val="24"/>
        </w:rPr>
      </w:pPr>
    </w:p>
    <w:p w14:paraId="67275800" w14:textId="7F5E52A6" w:rsidR="009C4B91" w:rsidRDefault="009C4B91" w:rsidP="009C4B91">
      <w:pPr>
        <w:pStyle w:val="Heading1"/>
      </w:pPr>
      <w:bookmarkStart w:id="14" w:name="_Toc2048387211"/>
      <w:r>
        <w:t xml:space="preserve">H Panopto </w:t>
      </w:r>
      <w:r w:rsidR="003D5619">
        <w:t>Presentation</w:t>
      </w:r>
      <w:bookmarkEnd w:id="14"/>
    </w:p>
    <w:p w14:paraId="0BB468BB" w14:textId="3F1333B2" w:rsidR="00E37081" w:rsidRPr="00720979" w:rsidRDefault="00720979" w:rsidP="00FC4715">
      <w:pPr>
        <w:spacing w:line="480" w:lineRule="auto"/>
        <w:ind w:firstLine="360"/>
        <w:rPr>
          <w:sz w:val="24"/>
          <w:szCs w:val="24"/>
        </w:rPr>
      </w:pPr>
      <w:hyperlink r:id="rId11" w:history="1">
        <w:r w:rsidRPr="00720979">
          <w:rPr>
            <w:rStyle w:val="Hyperlink"/>
            <w:sz w:val="24"/>
            <w:szCs w:val="24"/>
          </w:rPr>
          <w:t>https://wgu.hosted.panopto.com/Panopto/Pages/Viewer.aspx?id=b5672e81-7f8a-474e-a461-b32c01163aa6</w:t>
        </w:r>
      </w:hyperlink>
    </w:p>
    <w:p w14:paraId="53130623" w14:textId="77777777" w:rsidR="00FC4715" w:rsidRPr="00720979" w:rsidRDefault="00FC4715" w:rsidP="00FC4715"/>
    <w:p w14:paraId="7AAD2636" w14:textId="2C452792" w:rsidR="00D22073" w:rsidRPr="00DF2E36" w:rsidRDefault="00D22073" w:rsidP="00C440C5">
      <w:pPr>
        <w:spacing w:line="480" w:lineRule="auto"/>
        <w:rPr>
          <w:b/>
          <w:sz w:val="24"/>
          <w:szCs w:val="24"/>
        </w:rPr>
      </w:pPr>
    </w:p>
    <w:p w14:paraId="7AAD2637" w14:textId="7764D157" w:rsidR="00336E5A" w:rsidRDefault="00336E5A" w:rsidP="00C440C5">
      <w:pPr>
        <w:spacing w:line="480" w:lineRule="auto"/>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sdt>
      <w:sdtPr>
        <w:rPr>
          <w:rFonts w:ascii="Times New Roman" w:eastAsia="Times New Roman" w:hAnsi="Times New Roman" w:cs="Times New Roman"/>
          <w:b w:val="0"/>
          <w:bCs w:val="0"/>
          <w:sz w:val="22"/>
          <w:szCs w:val="22"/>
        </w:rPr>
        <w:id w:val="1240976464"/>
        <w:docPartObj>
          <w:docPartGallery w:val="Bibliographies"/>
          <w:docPartUnique/>
        </w:docPartObj>
      </w:sdtPr>
      <w:sdtEndPr>
        <w:rPr>
          <w:sz w:val="28"/>
        </w:rPr>
      </w:sdtEndPr>
      <w:sdtContent>
        <w:p w14:paraId="6068C366" w14:textId="1A6FBE44" w:rsidR="005624DF" w:rsidRDefault="005624DF">
          <w:pPr>
            <w:pStyle w:val="Heading1"/>
          </w:pPr>
          <w:r>
            <w:t>References</w:t>
          </w:r>
        </w:p>
        <w:sdt>
          <w:sdtPr>
            <w:id w:val="-573587230"/>
            <w:bibliography/>
          </w:sdtPr>
          <w:sdtEndPr>
            <w:rPr>
              <w:sz w:val="28"/>
              <w:szCs w:val="28"/>
            </w:rPr>
          </w:sdtEndPr>
          <w:sdtContent>
            <w:p w14:paraId="5B75D7BC" w14:textId="77777777" w:rsidR="005624DF" w:rsidRPr="005624DF" w:rsidRDefault="005624DF" w:rsidP="005624DF">
              <w:pPr>
                <w:pStyle w:val="Bibliography"/>
                <w:ind w:left="720" w:hanging="720"/>
                <w:rPr>
                  <w:noProof/>
                  <w:sz w:val="28"/>
                  <w:szCs w:val="28"/>
                </w:rPr>
              </w:pPr>
              <w:r w:rsidRPr="005624DF">
                <w:rPr>
                  <w:sz w:val="28"/>
                  <w:szCs w:val="28"/>
                </w:rPr>
                <w:fldChar w:fldCharType="begin"/>
              </w:r>
              <w:r w:rsidRPr="005624DF">
                <w:rPr>
                  <w:sz w:val="28"/>
                  <w:szCs w:val="28"/>
                </w:rPr>
                <w:instrText xml:space="preserve"> BIBLIOGRAPHY </w:instrText>
              </w:r>
              <w:r w:rsidRPr="005624DF">
                <w:rPr>
                  <w:sz w:val="28"/>
                  <w:szCs w:val="28"/>
                </w:rPr>
                <w:fldChar w:fldCharType="separate"/>
              </w:r>
              <w:r w:rsidRPr="005624DF">
                <w:rPr>
                  <w:i/>
                  <w:iCs/>
                  <w:noProof/>
                  <w:sz w:val="28"/>
                  <w:szCs w:val="28"/>
                </w:rPr>
                <w:t>Federal Student Loan Portfolio</w:t>
              </w:r>
              <w:r w:rsidRPr="005624DF">
                <w:rPr>
                  <w:noProof/>
                  <w:sz w:val="28"/>
                  <w:szCs w:val="28"/>
                </w:rPr>
                <w:t>. (2025). Retrieved from Federal Student Aid: https://studentaid.gov/data-center/student/portfolio</w:t>
              </w:r>
            </w:p>
            <w:p w14:paraId="52E22AE0" w14:textId="77777777" w:rsidR="005624DF" w:rsidRPr="005624DF" w:rsidRDefault="005624DF" w:rsidP="005624DF">
              <w:pPr>
                <w:pStyle w:val="Bibliography"/>
                <w:ind w:left="720" w:hanging="720"/>
                <w:rPr>
                  <w:noProof/>
                  <w:sz w:val="28"/>
                  <w:szCs w:val="28"/>
                </w:rPr>
              </w:pPr>
              <w:r w:rsidRPr="005624DF">
                <w:rPr>
                  <w:i/>
                  <w:iCs/>
                  <w:noProof/>
                  <w:sz w:val="28"/>
                  <w:szCs w:val="28"/>
                </w:rPr>
                <w:t>Survey of Household Economics and Decisionmaking</w:t>
              </w:r>
              <w:r w:rsidRPr="005624DF">
                <w:rPr>
                  <w:noProof/>
                  <w:sz w:val="28"/>
                  <w:szCs w:val="28"/>
                </w:rPr>
                <w:t>. (2025, 05 28). Retrieved from Federal Reserve Bank of New York: https://www.federalreserve.gov/consumerscommunities/shed_data.htm</w:t>
              </w:r>
            </w:p>
            <w:p w14:paraId="2E1CFDDE" w14:textId="272A3CEB" w:rsidR="005624DF" w:rsidRPr="005624DF" w:rsidRDefault="005624DF" w:rsidP="005624DF">
              <w:pPr>
                <w:rPr>
                  <w:sz w:val="28"/>
                  <w:szCs w:val="28"/>
                </w:rPr>
              </w:pPr>
              <w:r w:rsidRPr="005624DF">
                <w:rPr>
                  <w:b/>
                  <w:bCs/>
                  <w:noProof/>
                  <w:sz w:val="28"/>
                  <w:szCs w:val="28"/>
                </w:rPr>
                <w:fldChar w:fldCharType="end"/>
              </w:r>
            </w:p>
          </w:sdtContent>
        </w:sdt>
      </w:sdtContent>
    </w:sdt>
    <w:p w14:paraId="771DDCE6" w14:textId="1DD07016" w:rsidR="00476685" w:rsidRDefault="00476685" w:rsidP="0073222F">
      <w:pPr>
        <w:spacing w:line="480" w:lineRule="auto"/>
      </w:pPr>
    </w:p>
    <w:p w14:paraId="7AAD2638" w14:textId="77777777" w:rsidR="00D22073" w:rsidRDefault="00D22073" w:rsidP="00476685">
      <w:pPr>
        <w:spacing w:line="480" w:lineRule="auto"/>
        <w:rPr>
          <w:sz w:val="24"/>
          <w:szCs w:val="24"/>
        </w:rPr>
      </w:pPr>
    </w:p>
    <w:p w14:paraId="7AAD2639" w14:textId="77777777" w:rsidR="00D22073" w:rsidRDefault="00C75646">
      <w:pPr>
        <w:spacing w:line="480" w:lineRule="auto"/>
        <w:ind w:left="720" w:hanging="720"/>
        <w:rPr>
          <w:sz w:val="24"/>
          <w:szCs w:val="24"/>
        </w:rPr>
      </w:pPr>
      <w:r>
        <w:br w:type="page"/>
      </w:r>
    </w:p>
    <w:p w14:paraId="7AAD263A" w14:textId="77777777" w:rsidR="00D22073" w:rsidRDefault="00C75646" w:rsidP="00193B44">
      <w:pPr>
        <w:pStyle w:val="Heading1"/>
        <w:rPr>
          <w:rFonts w:ascii="Times New Roman" w:eastAsia="Times New Roman" w:hAnsi="Times New Roman" w:cs="Times New Roman"/>
        </w:rPr>
      </w:pPr>
      <w:bookmarkStart w:id="15" w:name="_heading=h.2bn6wsx"/>
      <w:bookmarkStart w:id="16" w:name="_Toc1695981861"/>
      <w:bookmarkEnd w:id="15"/>
      <w:r>
        <w:lastRenderedPageBreak/>
        <w:t>Appendix A</w:t>
      </w:r>
      <w:bookmarkEnd w:id="16"/>
    </w:p>
    <w:p w14:paraId="188F9D29" w14:textId="77777777" w:rsidR="00140715" w:rsidRDefault="00140715" w:rsidP="00140715">
      <w:pPr>
        <w:spacing w:line="480" w:lineRule="auto"/>
        <w:jc w:val="center"/>
        <w:rPr>
          <w:rFonts w:asciiTheme="majorHAnsi" w:eastAsiaTheme="majorEastAsia" w:hAnsiTheme="majorHAnsi" w:cstheme="majorBidi"/>
          <w:b/>
          <w:bCs/>
          <w:sz w:val="24"/>
          <w:szCs w:val="28"/>
        </w:rPr>
      </w:pPr>
      <w:bookmarkStart w:id="17" w:name="_heading=h.qsh70q"/>
      <w:bookmarkEnd w:id="17"/>
      <w:r w:rsidRPr="00140715">
        <w:rPr>
          <w:rFonts w:asciiTheme="majorHAnsi" w:eastAsiaTheme="majorEastAsia" w:hAnsiTheme="majorHAnsi" w:cstheme="majorBidi"/>
          <w:b/>
          <w:bCs/>
          <w:sz w:val="24"/>
          <w:szCs w:val="28"/>
        </w:rPr>
        <w:t>Visualizations Supporting Analytical Findings</w:t>
      </w:r>
    </w:p>
    <w:p w14:paraId="6D28BB11" w14:textId="54749BF3" w:rsidR="00B33A6D" w:rsidRPr="00B33A6D" w:rsidRDefault="00B33A6D" w:rsidP="00B33A6D">
      <w:pPr>
        <w:spacing w:line="480" w:lineRule="auto"/>
        <w:rPr>
          <w:b/>
          <w:bCs/>
          <w:sz w:val="24"/>
          <w:szCs w:val="24"/>
        </w:rPr>
      </w:pPr>
      <w:r w:rsidRPr="00B33A6D">
        <w:rPr>
          <w:b/>
          <w:bCs/>
          <w:sz w:val="24"/>
          <w:szCs w:val="24"/>
        </w:rPr>
        <w:t>1. Bar Chart – Demographic Breakdown of Borrowers</w:t>
      </w:r>
    </w:p>
    <w:p w14:paraId="4E9D613A" w14:textId="77777777" w:rsidR="00B33A6D" w:rsidRPr="00B33A6D" w:rsidRDefault="00B33A6D" w:rsidP="00B33A6D">
      <w:pPr>
        <w:spacing w:line="480" w:lineRule="auto"/>
        <w:rPr>
          <w:sz w:val="24"/>
          <w:szCs w:val="24"/>
        </w:rPr>
      </w:pPr>
      <w:r w:rsidRPr="00B33A6D">
        <w:rPr>
          <w:b/>
          <w:bCs/>
          <w:sz w:val="24"/>
          <w:szCs w:val="24"/>
        </w:rPr>
        <w:t>Chart Title:</w:t>
      </w:r>
      <w:r w:rsidRPr="00B33A6D">
        <w:rPr>
          <w:sz w:val="24"/>
          <w:szCs w:val="24"/>
        </w:rPr>
        <w:t xml:space="preserve"> </w:t>
      </w:r>
      <w:r w:rsidRPr="00B33A6D">
        <w:rPr>
          <w:i/>
          <w:iCs/>
          <w:sz w:val="24"/>
          <w:szCs w:val="24"/>
        </w:rPr>
        <w:t>Distribution of Borrowers by Income Bracket</w:t>
      </w:r>
    </w:p>
    <w:p w14:paraId="06A7D733" w14:textId="77777777" w:rsidR="00B33A6D" w:rsidRDefault="00B33A6D" w:rsidP="00B33A6D">
      <w:pPr>
        <w:spacing w:line="480" w:lineRule="auto"/>
        <w:rPr>
          <w:sz w:val="24"/>
          <w:szCs w:val="24"/>
        </w:rPr>
      </w:pPr>
      <w:r w:rsidRPr="00B33A6D">
        <w:rPr>
          <w:b/>
          <w:bCs/>
          <w:sz w:val="24"/>
          <w:szCs w:val="24"/>
        </w:rPr>
        <w:t>Caption:</w:t>
      </w:r>
      <w:r w:rsidRPr="00B33A6D">
        <w:rPr>
          <w:sz w:val="24"/>
          <w:szCs w:val="24"/>
        </w:rPr>
        <w:br/>
        <w:t>This bar chart shows the proportion of SHED respondents with student loans across different income brackets. Borrowers with income under $40,000 represent the largest share of delinquent borrowers, highlighting income as a key risk factor.</w:t>
      </w:r>
    </w:p>
    <w:p w14:paraId="486F1808" w14:textId="52EEEEAF" w:rsidR="005624DF" w:rsidRPr="00B33A6D" w:rsidRDefault="005624DF" w:rsidP="00B33A6D">
      <w:pPr>
        <w:spacing w:line="480" w:lineRule="auto"/>
        <w:rPr>
          <w:sz w:val="24"/>
          <w:szCs w:val="24"/>
        </w:rPr>
      </w:pPr>
      <w:r>
        <w:rPr>
          <w:noProof/>
          <w:sz w:val="24"/>
          <w:szCs w:val="24"/>
        </w:rPr>
        <w:drawing>
          <wp:inline distT="0" distB="0" distL="0" distR="0" wp14:anchorId="334798ED" wp14:editId="6BEA69F9">
            <wp:extent cx="6362700" cy="3525316"/>
            <wp:effectExtent l="0" t="0" r="0" b="0"/>
            <wp:docPr id="87884291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42910" name="Picture 1" descr="A graph of a number of peopl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6370209" cy="3529477"/>
                    </a:xfrm>
                    <a:prstGeom prst="rect">
                      <a:avLst/>
                    </a:prstGeom>
                  </pic:spPr>
                </pic:pic>
              </a:graphicData>
            </a:graphic>
          </wp:inline>
        </w:drawing>
      </w:r>
    </w:p>
    <w:p w14:paraId="0AB103FA" w14:textId="77777777" w:rsidR="009076A0" w:rsidRDefault="009076A0" w:rsidP="00B33A6D">
      <w:pPr>
        <w:spacing w:line="480" w:lineRule="auto"/>
        <w:rPr>
          <w:b/>
          <w:bCs/>
          <w:sz w:val="24"/>
          <w:szCs w:val="24"/>
        </w:rPr>
      </w:pPr>
    </w:p>
    <w:p w14:paraId="021AE984" w14:textId="70FBE5EF" w:rsidR="00B33A6D" w:rsidRPr="00B33A6D" w:rsidRDefault="00B33A6D" w:rsidP="00B33A6D">
      <w:pPr>
        <w:spacing w:line="480" w:lineRule="auto"/>
        <w:rPr>
          <w:b/>
          <w:bCs/>
          <w:sz w:val="24"/>
          <w:szCs w:val="24"/>
        </w:rPr>
      </w:pPr>
      <w:r w:rsidRPr="00B33A6D">
        <w:rPr>
          <w:b/>
          <w:bCs/>
          <w:sz w:val="24"/>
          <w:szCs w:val="24"/>
        </w:rPr>
        <w:t>2. Grouped Bar Chart – Delinquency Rate by Race/Ethnicity (Pre vs. Post CARES)</w:t>
      </w:r>
    </w:p>
    <w:p w14:paraId="5D7D1497" w14:textId="77777777" w:rsidR="00B33A6D" w:rsidRPr="00B33A6D" w:rsidRDefault="00B33A6D" w:rsidP="00B33A6D">
      <w:pPr>
        <w:spacing w:line="480" w:lineRule="auto"/>
        <w:rPr>
          <w:sz w:val="24"/>
          <w:szCs w:val="24"/>
        </w:rPr>
      </w:pPr>
      <w:r w:rsidRPr="00B33A6D">
        <w:rPr>
          <w:b/>
          <w:bCs/>
          <w:sz w:val="24"/>
          <w:szCs w:val="24"/>
        </w:rPr>
        <w:t>Chart Title:</w:t>
      </w:r>
      <w:r w:rsidRPr="00B33A6D">
        <w:rPr>
          <w:sz w:val="24"/>
          <w:szCs w:val="24"/>
        </w:rPr>
        <w:t xml:space="preserve"> </w:t>
      </w:r>
      <w:r w:rsidRPr="00B33A6D">
        <w:rPr>
          <w:i/>
          <w:iCs/>
          <w:sz w:val="24"/>
          <w:szCs w:val="24"/>
        </w:rPr>
        <w:t>Delinquency Rates by Race/Ethnicity: Pre-CARES vs. Post-Resumption</w:t>
      </w:r>
    </w:p>
    <w:p w14:paraId="228BC212" w14:textId="77777777" w:rsidR="00B33A6D" w:rsidRDefault="00B33A6D" w:rsidP="00B33A6D">
      <w:pPr>
        <w:spacing w:line="480" w:lineRule="auto"/>
        <w:rPr>
          <w:sz w:val="24"/>
          <w:szCs w:val="24"/>
        </w:rPr>
      </w:pPr>
      <w:r w:rsidRPr="00B33A6D">
        <w:rPr>
          <w:b/>
          <w:bCs/>
          <w:sz w:val="24"/>
          <w:szCs w:val="24"/>
        </w:rPr>
        <w:t>Caption:</w:t>
      </w:r>
      <w:r w:rsidRPr="00B33A6D">
        <w:rPr>
          <w:sz w:val="24"/>
          <w:szCs w:val="24"/>
        </w:rPr>
        <w:br/>
        <w:t xml:space="preserve">This grouped bar chart compares delinquency rates across racial/ethnic groups before and after </w:t>
      </w:r>
      <w:r w:rsidRPr="00B33A6D">
        <w:rPr>
          <w:sz w:val="24"/>
          <w:szCs w:val="24"/>
        </w:rPr>
        <w:lastRenderedPageBreak/>
        <w:t>the CARES Act payment pause. Post-resumption rates remain elevated for Black and Hispanic borrowers, reinforcing racial disparities in student loan repayment.</w:t>
      </w:r>
    </w:p>
    <w:p w14:paraId="529FA416" w14:textId="6FBFB1D9" w:rsidR="005624DF" w:rsidRPr="00B33A6D" w:rsidRDefault="005624DF" w:rsidP="00B33A6D">
      <w:pPr>
        <w:spacing w:line="480" w:lineRule="auto"/>
        <w:rPr>
          <w:sz w:val="24"/>
          <w:szCs w:val="24"/>
        </w:rPr>
      </w:pPr>
      <w:r>
        <w:rPr>
          <w:noProof/>
          <w:sz w:val="24"/>
          <w:szCs w:val="24"/>
        </w:rPr>
        <w:drawing>
          <wp:inline distT="0" distB="0" distL="0" distR="0" wp14:anchorId="2816B4E4" wp14:editId="0EC43C92">
            <wp:extent cx="5943600" cy="3383280"/>
            <wp:effectExtent l="0" t="0" r="0" b="7620"/>
            <wp:docPr id="595635861"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35861" name="Picture 2" descr="A graph of a bar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83280"/>
                    </a:xfrm>
                    <a:prstGeom prst="rect">
                      <a:avLst/>
                    </a:prstGeom>
                  </pic:spPr>
                </pic:pic>
              </a:graphicData>
            </a:graphic>
          </wp:inline>
        </w:drawing>
      </w:r>
    </w:p>
    <w:p w14:paraId="634F36F3" w14:textId="77777777" w:rsidR="009076A0" w:rsidRDefault="009076A0" w:rsidP="00B33A6D">
      <w:pPr>
        <w:spacing w:line="480" w:lineRule="auto"/>
        <w:rPr>
          <w:b/>
          <w:bCs/>
          <w:sz w:val="24"/>
          <w:szCs w:val="24"/>
        </w:rPr>
      </w:pPr>
    </w:p>
    <w:p w14:paraId="47F7C602" w14:textId="55B6DD28" w:rsidR="00B33A6D" w:rsidRPr="00B33A6D" w:rsidRDefault="00B33A6D" w:rsidP="00B33A6D">
      <w:pPr>
        <w:spacing w:line="480" w:lineRule="auto"/>
        <w:rPr>
          <w:b/>
          <w:bCs/>
          <w:sz w:val="24"/>
          <w:szCs w:val="24"/>
        </w:rPr>
      </w:pPr>
      <w:r w:rsidRPr="00B33A6D">
        <w:rPr>
          <w:b/>
          <w:bCs/>
          <w:sz w:val="24"/>
          <w:szCs w:val="24"/>
        </w:rPr>
        <w:t>3. Heatmap – Feature Correlation Matrix</w:t>
      </w:r>
    </w:p>
    <w:p w14:paraId="07741AA3" w14:textId="77777777" w:rsidR="00B33A6D" w:rsidRPr="00B33A6D" w:rsidRDefault="00B33A6D" w:rsidP="00B33A6D">
      <w:pPr>
        <w:spacing w:line="480" w:lineRule="auto"/>
        <w:rPr>
          <w:sz w:val="24"/>
          <w:szCs w:val="24"/>
        </w:rPr>
      </w:pPr>
      <w:r w:rsidRPr="00B33A6D">
        <w:rPr>
          <w:b/>
          <w:bCs/>
          <w:sz w:val="24"/>
          <w:szCs w:val="24"/>
        </w:rPr>
        <w:t>Chart Title:</w:t>
      </w:r>
      <w:r w:rsidRPr="00B33A6D">
        <w:rPr>
          <w:sz w:val="24"/>
          <w:szCs w:val="24"/>
        </w:rPr>
        <w:t xml:space="preserve"> </w:t>
      </w:r>
      <w:r w:rsidRPr="00B33A6D">
        <w:rPr>
          <w:i/>
          <w:iCs/>
          <w:sz w:val="24"/>
          <w:szCs w:val="24"/>
        </w:rPr>
        <w:t>Correlation Among Predictive Variables</w:t>
      </w:r>
    </w:p>
    <w:p w14:paraId="0C2EA5E0" w14:textId="47460DAD" w:rsidR="00B33A6D" w:rsidRDefault="00B33A6D" w:rsidP="00B33A6D">
      <w:pPr>
        <w:spacing w:line="480" w:lineRule="auto"/>
        <w:rPr>
          <w:sz w:val="24"/>
          <w:szCs w:val="24"/>
        </w:rPr>
      </w:pPr>
      <w:r w:rsidRPr="00B33A6D">
        <w:rPr>
          <w:b/>
          <w:bCs/>
          <w:sz w:val="24"/>
          <w:szCs w:val="24"/>
        </w:rPr>
        <w:t>Caption:</w:t>
      </w:r>
      <w:r w:rsidRPr="00B33A6D">
        <w:rPr>
          <w:sz w:val="24"/>
          <w:szCs w:val="24"/>
        </w:rPr>
        <w:br/>
        <w:t>Th</w:t>
      </w:r>
      <w:r w:rsidR="00CD1D64">
        <w:rPr>
          <w:sz w:val="24"/>
          <w:szCs w:val="24"/>
        </w:rPr>
        <w:t>e</w:t>
      </w:r>
      <w:r w:rsidRPr="00B33A6D">
        <w:rPr>
          <w:sz w:val="24"/>
          <w:szCs w:val="24"/>
        </w:rPr>
        <w:t xml:space="preserve"> heatmap</w:t>
      </w:r>
      <w:r w:rsidR="00CD1D64">
        <w:rPr>
          <w:sz w:val="24"/>
          <w:szCs w:val="24"/>
        </w:rPr>
        <w:t>s</w:t>
      </w:r>
      <w:r w:rsidRPr="00B33A6D">
        <w:rPr>
          <w:sz w:val="24"/>
          <w:szCs w:val="24"/>
        </w:rPr>
        <w:t xml:space="preserve"> display the pairwise correlation between key predictors. It helps assess multicollinearity and confirms that variables such as income and employment are sufficiently independent to be used together in the regression model.</w:t>
      </w:r>
    </w:p>
    <w:p w14:paraId="620D42CF" w14:textId="5EFE32FA" w:rsidR="00F115CC" w:rsidRDefault="00F115CC" w:rsidP="00B33A6D">
      <w:pPr>
        <w:spacing w:line="480" w:lineRule="auto"/>
        <w:rPr>
          <w:sz w:val="24"/>
          <w:szCs w:val="24"/>
        </w:rPr>
      </w:pPr>
      <w:r>
        <w:rPr>
          <w:noProof/>
        </w:rPr>
        <w:lastRenderedPageBreak/>
        <w:drawing>
          <wp:inline distT="0" distB="0" distL="0" distR="0" wp14:anchorId="2F30048B" wp14:editId="4265867C">
            <wp:extent cx="6650355" cy="6400800"/>
            <wp:effectExtent l="0" t="0" r="0" b="0"/>
            <wp:docPr id="2076384423"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84423" name="Picture 3"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56624" cy="6406834"/>
                    </a:xfrm>
                    <a:prstGeom prst="rect">
                      <a:avLst/>
                    </a:prstGeom>
                    <a:noFill/>
                    <a:ln>
                      <a:noFill/>
                    </a:ln>
                  </pic:spPr>
                </pic:pic>
              </a:graphicData>
            </a:graphic>
          </wp:inline>
        </w:drawing>
      </w:r>
    </w:p>
    <w:p w14:paraId="65007C1E" w14:textId="6915B8C1" w:rsidR="00F115CC" w:rsidRDefault="00F115CC" w:rsidP="00B33A6D">
      <w:pPr>
        <w:spacing w:line="480" w:lineRule="auto"/>
        <w:rPr>
          <w:sz w:val="24"/>
          <w:szCs w:val="24"/>
        </w:rPr>
      </w:pPr>
      <w:r>
        <w:rPr>
          <w:noProof/>
        </w:rPr>
        <w:lastRenderedPageBreak/>
        <w:drawing>
          <wp:inline distT="0" distB="0" distL="0" distR="0" wp14:anchorId="562CF65F" wp14:editId="56AAF734">
            <wp:extent cx="6657975" cy="6943725"/>
            <wp:effectExtent l="0" t="0" r="9525" b="9525"/>
            <wp:docPr id="49339664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96648" name="Picture 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68052" cy="6954235"/>
                    </a:xfrm>
                    <a:prstGeom prst="rect">
                      <a:avLst/>
                    </a:prstGeom>
                    <a:noFill/>
                    <a:ln>
                      <a:noFill/>
                    </a:ln>
                  </pic:spPr>
                </pic:pic>
              </a:graphicData>
            </a:graphic>
          </wp:inline>
        </w:drawing>
      </w:r>
    </w:p>
    <w:p w14:paraId="3569339D" w14:textId="7B53826B" w:rsidR="00F115CC" w:rsidRPr="00B33A6D" w:rsidRDefault="00776AD1" w:rsidP="00B33A6D">
      <w:pPr>
        <w:spacing w:line="480" w:lineRule="auto"/>
        <w:rPr>
          <w:sz w:val="24"/>
          <w:szCs w:val="24"/>
        </w:rPr>
      </w:pPr>
      <w:r>
        <w:rPr>
          <w:noProof/>
        </w:rPr>
        <w:lastRenderedPageBreak/>
        <w:drawing>
          <wp:inline distT="0" distB="0" distL="0" distR="0" wp14:anchorId="31CC0B80" wp14:editId="68FF3B35">
            <wp:extent cx="5943600" cy="4897120"/>
            <wp:effectExtent l="0" t="0" r="0" b="0"/>
            <wp:docPr id="665988079"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88079" name="Picture 10"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897120"/>
                    </a:xfrm>
                    <a:prstGeom prst="rect">
                      <a:avLst/>
                    </a:prstGeom>
                    <a:noFill/>
                    <a:ln>
                      <a:noFill/>
                    </a:ln>
                  </pic:spPr>
                </pic:pic>
              </a:graphicData>
            </a:graphic>
          </wp:inline>
        </w:drawing>
      </w:r>
    </w:p>
    <w:p w14:paraId="7BA3CB30" w14:textId="77777777" w:rsidR="009076A0" w:rsidRDefault="009076A0" w:rsidP="00B33A6D">
      <w:pPr>
        <w:spacing w:line="480" w:lineRule="auto"/>
        <w:rPr>
          <w:b/>
          <w:bCs/>
          <w:sz w:val="24"/>
          <w:szCs w:val="24"/>
        </w:rPr>
      </w:pPr>
    </w:p>
    <w:p w14:paraId="762B4ADA" w14:textId="4F2C902C" w:rsidR="00B33A6D" w:rsidRPr="00B33A6D" w:rsidRDefault="00B33A6D" w:rsidP="00B33A6D">
      <w:pPr>
        <w:spacing w:line="480" w:lineRule="auto"/>
        <w:rPr>
          <w:b/>
          <w:bCs/>
          <w:sz w:val="24"/>
          <w:szCs w:val="24"/>
        </w:rPr>
      </w:pPr>
      <w:r w:rsidRPr="00B33A6D">
        <w:rPr>
          <w:b/>
          <w:bCs/>
          <w:sz w:val="24"/>
          <w:szCs w:val="24"/>
        </w:rPr>
        <w:t>4. Bar Plot – Logistic Regression Coefficients (Odds Ratios)</w:t>
      </w:r>
    </w:p>
    <w:p w14:paraId="75E3950A" w14:textId="77777777" w:rsidR="00B33A6D" w:rsidRPr="00B33A6D" w:rsidRDefault="00B33A6D" w:rsidP="00B33A6D">
      <w:pPr>
        <w:spacing w:line="480" w:lineRule="auto"/>
        <w:rPr>
          <w:sz w:val="24"/>
          <w:szCs w:val="24"/>
        </w:rPr>
      </w:pPr>
      <w:r w:rsidRPr="00B33A6D">
        <w:rPr>
          <w:b/>
          <w:bCs/>
          <w:sz w:val="24"/>
          <w:szCs w:val="24"/>
        </w:rPr>
        <w:t>Chart Title:</w:t>
      </w:r>
      <w:r w:rsidRPr="00B33A6D">
        <w:rPr>
          <w:sz w:val="24"/>
          <w:szCs w:val="24"/>
        </w:rPr>
        <w:t xml:space="preserve"> </w:t>
      </w:r>
      <w:r w:rsidRPr="00B33A6D">
        <w:rPr>
          <w:i/>
          <w:iCs/>
          <w:sz w:val="24"/>
          <w:szCs w:val="24"/>
        </w:rPr>
        <w:t>Key Predictors of Student Loan Delinquency (Combined Model)</w:t>
      </w:r>
    </w:p>
    <w:p w14:paraId="36D9869C" w14:textId="320B2843" w:rsidR="00B33A6D" w:rsidRDefault="00B33A6D" w:rsidP="00B33A6D">
      <w:pPr>
        <w:spacing w:line="480" w:lineRule="auto"/>
        <w:rPr>
          <w:sz w:val="24"/>
          <w:szCs w:val="24"/>
        </w:rPr>
      </w:pPr>
      <w:r w:rsidRPr="00B33A6D">
        <w:rPr>
          <w:b/>
          <w:bCs/>
          <w:sz w:val="24"/>
          <w:szCs w:val="24"/>
        </w:rPr>
        <w:t>Caption:</w:t>
      </w:r>
      <w:r w:rsidRPr="00B33A6D">
        <w:rPr>
          <w:sz w:val="24"/>
          <w:szCs w:val="24"/>
        </w:rPr>
        <w:br/>
        <w:t>This bar plot shows the exponentiated coefficients (odds ratios) from the combined logistic regression model. Borrowers reporting financial hardship were over 3</w:t>
      </w:r>
      <w:r w:rsidR="009076A0">
        <w:rPr>
          <w:sz w:val="24"/>
          <w:szCs w:val="24"/>
        </w:rPr>
        <w:t>x</w:t>
      </w:r>
      <w:r w:rsidRPr="00B33A6D">
        <w:rPr>
          <w:sz w:val="24"/>
          <w:szCs w:val="24"/>
        </w:rPr>
        <w:t xml:space="preserve"> more likely to be delinquent. Low income and lack of emergency savings also significantly increased risk.</w:t>
      </w:r>
    </w:p>
    <w:p w14:paraId="7BB387DF" w14:textId="5A750AAF" w:rsidR="00F115CC" w:rsidRDefault="00F115CC" w:rsidP="00B33A6D">
      <w:pPr>
        <w:spacing w:line="480" w:lineRule="auto"/>
        <w:rPr>
          <w:sz w:val="24"/>
          <w:szCs w:val="24"/>
        </w:rPr>
      </w:pPr>
      <w:r>
        <w:rPr>
          <w:noProof/>
        </w:rPr>
        <w:lastRenderedPageBreak/>
        <w:drawing>
          <wp:inline distT="0" distB="0" distL="0" distR="0" wp14:anchorId="0E5163B9" wp14:editId="32C90826">
            <wp:extent cx="5943600" cy="3374390"/>
            <wp:effectExtent l="0" t="0" r="0" b="0"/>
            <wp:docPr id="61367048" name="Picture 6" descr="A graph of a student lo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7048" name="Picture 6" descr="A graph of a student loa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74390"/>
                    </a:xfrm>
                    <a:prstGeom prst="rect">
                      <a:avLst/>
                    </a:prstGeom>
                    <a:noFill/>
                    <a:ln>
                      <a:noFill/>
                    </a:ln>
                  </pic:spPr>
                </pic:pic>
              </a:graphicData>
            </a:graphic>
          </wp:inline>
        </w:drawing>
      </w:r>
    </w:p>
    <w:p w14:paraId="57C24933" w14:textId="65877F16" w:rsidR="00F115CC" w:rsidRPr="00F115CC" w:rsidRDefault="00F115CC" w:rsidP="00F115CC">
      <w:pPr>
        <w:spacing w:line="480" w:lineRule="auto"/>
        <w:rPr>
          <w:b/>
          <w:bCs/>
          <w:sz w:val="24"/>
          <w:szCs w:val="24"/>
        </w:rPr>
      </w:pPr>
      <w:r w:rsidRPr="00F115CC">
        <w:rPr>
          <w:b/>
          <w:bCs/>
          <w:sz w:val="24"/>
          <w:szCs w:val="24"/>
        </w:rPr>
        <w:t xml:space="preserve"> Explanation:</w:t>
      </w:r>
    </w:p>
    <w:p w14:paraId="537F083C" w14:textId="77777777" w:rsidR="00F115CC" w:rsidRPr="00F115CC" w:rsidRDefault="00F115CC" w:rsidP="00F115CC">
      <w:pPr>
        <w:numPr>
          <w:ilvl w:val="0"/>
          <w:numId w:val="64"/>
        </w:numPr>
        <w:spacing w:line="480" w:lineRule="auto"/>
        <w:rPr>
          <w:sz w:val="24"/>
          <w:szCs w:val="24"/>
        </w:rPr>
      </w:pPr>
      <w:r w:rsidRPr="00F115CC">
        <w:rPr>
          <w:b/>
          <w:bCs/>
          <w:sz w:val="24"/>
          <w:szCs w:val="24"/>
        </w:rPr>
        <w:t>Odds Ratio &gt; 1</w:t>
      </w:r>
      <w:r w:rsidRPr="00F115CC">
        <w:rPr>
          <w:sz w:val="24"/>
          <w:szCs w:val="24"/>
        </w:rPr>
        <w:t>: Increases the likelihood of delinquency</w:t>
      </w:r>
    </w:p>
    <w:p w14:paraId="4B6BD66A" w14:textId="77777777" w:rsidR="00F115CC" w:rsidRPr="00F115CC" w:rsidRDefault="00F115CC" w:rsidP="00F115CC">
      <w:pPr>
        <w:numPr>
          <w:ilvl w:val="0"/>
          <w:numId w:val="64"/>
        </w:numPr>
        <w:spacing w:line="480" w:lineRule="auto"/>
        <w:rPr>
          <w:sz w:val="24"/>
          <w:szCs w:val="24"/>
        </w:rPr>
      </w:pPr>
      <w:r w:rsidRPr="00F115CC">
        <w:rPr>
          <w:b/>
          <w:bCs/>
          <w:sz w:val="24"/>
          <w:szCs w:val="24"/>
        </w:rPr>
        <w:t>Odds Ratio &lt; 1</w:t>
      </w:r>
      <w:r w:rsidRPr="00F115CC">
        <w:rPr>
          <w:sz w:val="24"/>
          <w:szCs w:val="24"/>
        </w:rPr>
        <w:t>: Decreases the likelihood (protective)</w:t>
      </w:r>
    </w:p>
    <w:p w14:paraId="030D7A93" w14:textId="77777777" w:rsidR="00F115CC" w:rsidRPr="00F115CC" w:rsidRDefault="00F115CC" w:rsidP="00F115CC">
      <w:pPr>
        <w:numPr>
          <w:ilvl w:val="0"/>
          <w:numId w:val="64"/>
        </w:numPr>
        <w:spacing w:line="480" w:lineRule="auto"/>
        <w:rPr>
          <w:sz w:val="24"/>
          <w:szCs w:val="24"/>
        </w:rPr>
      </w:pPr>
      <w:r w:rsidRPr="00F115CC">
        <w:rPr>
          <w:b/>
          <w:bCs/>
          <w:sz w:val="24"/>
          <w:szCs w:val="24"/>
        </w:rPr>
        <w:t>OR = 1</w:t>
      </w:r>
      <w:r w:rsidRPr="00F115CC">
        <w:rPr>
          <w:sz w:val="24"/>
          <w:szCs w:val="24"/>
        </w:rPr>
        <w:t>: No effect</w:t>
      </w:r>
    </w:p>
    <w:p w14:paraId="36CC1ACA" w14:textId="77777777" w:rsidR="009076A0" w:rsidRDefault="009076A0" w:rsidP="00B33A6D">
      <w:pPr>
        <w:spacing w:line="480" w:lineRule="auto"/>
        <w:rPr>
          <w:b/>
          <w:bCs/>
          <w:sz w:val="24"/>
          <w:szCs w:val="24"/>
        </w:rPr>
      </w:pPr>
    </w:p>
    <w:p w14:paraId="7BD9ED08" w14:textId="7114674E" w:rsidR="00B33A6D" w:rsidRPr="00B33A6D" w:rsidRDefault="00B33A6D" w:rsidP="00B33A6D">
      <w:pPr>
        <w:spacing w:line="480" w:lineRule="auto"/>
        <w:rPr>
          <w:b/>
          <w:bCs/>
          <w:sz w:val="24"/>
          <w:szCs w:val="24"/>
        </w:rPr>
      </w:pPr>
      <w:r w:rsidRPr="00B33A6D">
        <w:rPr>
          <w:b/>
          <w:bCs/>
          <w:sz w:val="24"/>
          <w:szCs w:val="24"/>
        </w:rPr>
        <w:t>5. ROC Curve – Model Performance Comparison</w:t>
      </w:r>
    </w:p>
    <w:p w14:paraId="726752B3" w14:textId="77777777" w:rsidR="00B33A6D" w:rsidRPr="00B33A6D" w:rsidRDefault="00B33A6D" w:rsidP="00B33A6D">
      <w:pPr>
        <w:spacing w:line="480" w:lineRule="auto"/>
        <w:rPr>
          <w:sz w:val="24"/>
          <w:szCs w:val="24"/>
        </w:rPr>
      </w:pPr>
      <w:r w:rsidRPr="00B33A6D">
        <w:rPr>
          <w:b/>
          <w:bCs/>
          <w:sz w:val="24"/>
          <w:szCs w:val="24"/>
        </w:rPr>
        <w:t>Chart Title:</w:t>
      </w:r>
      <w:r w:rsidRPr="00B33A6D">
        <w:rPr>
          <w:sz w:val="24"/>
          <w:szCs w:val="24"/>
        </w:rPr>
        <w:t xml:space="preserve"> </w:t>
      </w:r>
      <w:r w:rsidRPr="00B33A6D">
        <w:rPr>
          <w:i/>
          <w:iCs/>
          <w:sz w:val="24"/>
          <w:szCs w:val="24"/>
        </w:rPr>
        <w:t>ROC Curves for Pre-CARES, Post-Resumption, and Combined Models</w:t>
      </w:r>
    </w:p>
    <w:p w14:paraId="00DC948B" w14:textId="3A52BC0F" w:rsidR="00B33A6D" w:rsidRDefault="00B33A6D" w:rsidP="00B33A6D">
      <w:pPr>
        <w:spacing w:line="480" w:lineRule="auto"/>
        <w:rPr>
          <w:sz w:val="24"/>
          <w:szCs w:val="24"/>
        </w:rPr>
      </w:pPr>
      <w:r w:rsidRPr="00B33A6D">
        <w:rPr>
          <w:b/>
          <w:bCs/>
          <w:sz w:val="24"/>
          <w:szCs w:val="24"/>
        </w:rPr>
        <w:t>Caption:</w:t>
      </w:r>
      <w:r w:rsidRPr="00B33A6D">
        <w:rPr>
          <w:sz w:val="24"/>
          <w:szCs w:val="24"/>
        </w:rPr>
        <w:br/>
        <w:t>This ROC plot compares model performance across time periods. The combined model achieved the highest AUC (0.7</w:t>
      </w:r>
      <w:r w:rsidR="00093727">
        <w:rPr>
          <w:sz w:val="24"/>
          <w:szCs w:val="24"/>
        </w:rPr>
        <w:t>7</w:t>
      </w:r>
      <w:r w:rsidRPr="00B33A6D">
        <w:rPr>
          <w:sz w:val="24"/>
          <w:szCs w:val="24"/>
        </w:rPr>
        <w:t>), indicating strong discriminatory ability. All models exceed the benchmark AUC of 0.70, supporting their reliability for classification.</w:t>
      </w:r>
    </w:p>
    <w:p w14:paraId="609310A3" w14:textId="2D7B27AB" w:rsidR="00F115CC" w:rsidRDefault="00081CB4" w:rsidP="00B33A6D">
      <w:pPr>
        <w:spacing w:line="480" w:lineRule="auto"/>
        <w:rPr>
          <w:sz w:val="24"/>
          <w:szCs w:val="24"/>
        </w:rPr>
      </w:pPr>
      <w:r>
        <w:rPr>
          <w:noProof/>
        </w:rPr>
        <w:lastRenderedPageBreak/>
        <w:drawing>
          <wp:inline distT="0" distB="0" distL="0" distR="0" wp14:anchorId="76C88188" wp14:editId="396BE7A2">
            <wp:extent cx="5943600" cy="3545205"/>
            <wp:effectExtent l="0" t="0" r="0" b="0"/>
            <wp:docPr id="1909526690" name="Picture 5"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26690" name="Picture 5" descr="A graph of a curv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5696CAE0" w14:textId="7DFFD438" w:rsidR="00093727" w:rsidRPr="00093727" w:rsidRDefault="00093727" w:rsidP="00093727">
      <w:pPr>
        <w:spacing w:line="480" w:lineRule="auto"/>
        <w:rPr>
          <w:sz w:val="24"/>
          <w:szCs w:val="24"/>
        </w:rPr>
      </w:pPr>
      <w:r w:rsidRPr="00093727">
        <w:rPr>
          <w:sz w:val="24"/>
          <w:szCs w:val="24"/>
        </w:rPr>
        <w:t xml:space="preserve">All three models show </w:t>
      </w:r>
      <w:r w:rsidRPr="00093727">
        <w:rPr>
          <w:b/>
          <w:bCs/>
          <w:sz w:val="24"/>
          <w:szCs w:val="24"/>
        </w:rPr>
        <w:t xml:space="preserve">good discriminatory </w:t>
      </w:r>
      <w:proofErr w:type="gramStart"/>
      <w:r w:rsidRPr="00093727">
        <w:rPr>
          <w:b/>
          <w:bCs/>
          <w:sz w:val="24"/>
          <w:szCs w:val="24"/>
        </w:rPr>
        <w:t>ability</w:t>
      </w:r>
      <w:r w:rsidR="009076A0">
        <w:rPr>
          <w:sz w:val="24"/>
          <w:szCs w:val="24"/>
        </w:rPr>
        <w:t>,</w:t>
      </w:r>
      <w:proofErr w:type="gramEnd"/>
      <w:r w:rsidR="009076A0">
        <w:rPr>
          <w:sz w:val="24"/>
          <w:szCs w:val="24"/>
        </w:rPr>
        <w:t xml:space="preserve"> </w:t>
      </w:r>
      <w:r w:rsidRPr="00093727">
        <w:rPr>
          <w:sz w:val="24"/>
          <w:szCs w:val="24"/>
        </w:rPr>
        <w:t xml:space="preserve">they distinguish well between delinquent and non-delinquent borrowers.  The </w:t>
      </w:r>
      <w:r w:rsidRPr="00093727">
        <w:rPr>
          <w:b/>
          <w:bCs/>
          <w:sz w:val="24"/>
          <w:szCs w:val="24"/>
        </w:rPr>
        <w:t>combined model</w:t>
      </w:r>
      <w:r w:rsidRPr="00093727">
        <w:rPr>
          <w:sz w:val="24"/>
          <w:szCs w:val="24"/>
        </w:rPr>
        <w:t xml:space="preserve"> ha</w:t>
      </w:r>
      <w:r w:rsidR="00081CB4">
        <w:rPr>
          <w:sz w:val="24"/>
          <w:szCs w:val="24"/>
        </w:rPr>
        <w:t>s</w:t>
      </w:r>
      <w:r w:rsidRPr="00093727">
        <w:rPr>
          <w:sz w:val="24"/>
          <w:szCs w:val="24"/>
        </w:rPr>
        <w:t xml:space="preserve"> the </w:t>
      </w:r>
      <w:r w:rsidRPr="00093727">
        <w:rPr>
          <w:b/>
          <w:bCs/>
          <w:sz w:val="24"/>
          <w:szCs w:val="24"/>
        </w:rPr>
        <w:t>highest AUCs (0.77</w:t>
      </w:r>
      <w:r w:rsidR="00081CB4">
        <w:rPr>
          <w:b/>
          <w:bCs/>
          <w:sz w:val="24"/>
          <w:szCs w:val="24"/>
        </w:rPr>
        <w:t>5</w:t>
      </w:r>
      <w:r w:rsidRPr="00093727">
        <w:rPr>
          <w:b/>
          <w:bCs/>
          <w:sz w:val="24"/>
          <w:szCs w:val="24"/>
        </w:rPr>
        <w:t>)</w:t>
      </w:r>
      <w:r w:rsidRPr="00093727">
        <w:rPr>
          <w:sz w:val="24"/>
          <w:szCs w:val="24"/>
        </w:rPr>
        <w:t>, suggesting t</w:t>
      </w:r>
      <w:r w:rsidR="00081CB4">
        <w:rPr>
          <w:sz w:val="24"/>
          <w:szCs w:val="24"/>
        </w:rPr>
        <w:t>it</w:t>
      </w:r>
      <w:r w:rsidRPr="00093727">
        <w:rPr>
          <w:sz w:val="24"/>
          <w:szCs w:val="24"/>
        </w:rPr>
        <w:t xml:space="preserve"> perform</w:t>
      </w:r>
      <w:r w:rsidR="00081CB4">
        <w:rPr>
          <w:sz w:val="24"/>
          <w:szCs w:val="24"/>
        </w:rPr>
        <w:t>s</w:t>
      </w:r>
      <w:r w:rsidRPr="00093727">
        <w:rPr>
          <w:sz w:val="24"/>
          <w:szCs w:val="24"/>
        </w:rPr>
        <w:t xml:space="preserve"> best overall. The </w:t>
      </w:r>
      <w:r w:rsidRPr="00093727">
        <w:rPr>
          <w:b/>
          <w:bCs/>
          <w:sz w:val="24"/>
          <w:szCs w:val="24"/>
        </w:rPr>
        <w:t>post-resumption model</w:t>
      </w:r>
      <w:r w:rsidRPr="00093727">
        <w:rPr>
          <w:sz w:val="24"/>
          <w:szCs w:val="24"/>
        </w:rPr>
        <w:t>, while slightly lower (0.7</w:t>
      </w:r>
      <w:r w:rsidR="00081CB4">
        <w:rPr>
          <w:sz w:val="24"/>
          <w:szCs w:val="24"/>
        </w:rPr>
        <w:t>57</w:t>
      </w:r>
      <w:r w:rsidRPr="00093727">
        <w:rPr>
          <w:sz w:val="24"/>
          <w:szCs w:val="24"/>
        </w:rPr>
        <w:t>), is still very strong</w:t>
      </w:r>
      <w:r w:rsidR="009076A0">
        <w:rPr>
          <w:sz w:val="24"/>
          <w:szCs w:val="24"/>
        </w:rPr>
        <w:t xml:space="preserve">, </w:t>
      </w:r>
      <w:r w:rsidRPr="00093727">
        <w:rPr>
          <w:sz w:val="24"/>
          <w:szCs w:val="24"/>
        </w:rPr>
        <w:t>especially given the shifts in borrower behavior and conditions after the CARES Act pause ended.</w:t>
      </w:r>
    </w:p>
    <w:p w14:paraId="293B412F" w14:textId="77777777" w:rsidR="00B33A6D" w:rsidRPr="00B33A6D" w:rsidRDefault="00000000" w:rsidP="00B33A6D">
      <w:pPr>
        <w:spacing w:line="480" w:lineRule="auto"/>
        <w:rPr>
          <w:sz w:val="24"/>
          <w:szCs w:val="24"/>
        </w:rPr>
      </w:pPr>
      <w:r>
        <w:rPr>
          <w:sz w:val="24"/>
          <w:szCs w:val="24"/>
        </w:rPr>
        <w:pict w14:anchorId="44A79C6C">
          <v:rect id="_x0000_i1025" style="width:0;height:1.5pt" o:hralign="center" o:hrstd="t" o:hr="t" fillcolor="#a0a0a0" stroked="f"/>
        </w:pict>
      </w:r>
    </w:p>
    <w:p w14:paraId="614073C0" w14:textId="77777777" w:rsidR="00B33A6D" w:rsidRPr="00B33A6D" w:rsidRDefault="00B33A6D" w:rsidP="00B33A6D">
      <w:pPr>
        <w:spacing w:line="480" w:lineRule="auto"/>
        <w:rPr>
          <w:b/>
          <w:bCs/>
          <w:sz w:val="24"/>
          <w:szCs w:val="24"/>
        </w:rPr>
      </w:pPr>
      <w:r w:rsidRPr="00B33A6D">
        <w:rPr>
          <w:b/>
          <w:bCs/>
          <w:sz w:val="24"/>
          <w:szCs w:val="24"/>
        </w:rPr>
        <w:t>6. Confusion Matrix – Post-Resumption Model</w:t>
      </w:r>
    </w:p>
    <w:p w14:paraId="00A583A1" w14:textId="77777777" w:rsidR="00B33A6D" w:rsidRPr="00B33A6D" w:rsidRDefault="00B33A6D" w:rsidP="00B33A6D">
      <w:pPr>
        <w:spacing w:line="480" w:lineRule="auto"/>
        <w:rPr>
          <w:sz w:val="24"/>
          <w:szCs w:val="24"/>
        </w:rPr>
      </w:pPr>
      <w:r w:rsidRPr="00B33A6D">
        <w:rPr>
          <w:b/>
          <w:bCs/>
          <w:sz w:val="24"/>
          <w:szCs w:val="24"/>
        </w:rPr>
        <w:t>Chart Title:</w:t>
      </w:r>
      <w:r w:rsidRPr="00B33A6D">
        <w:rPr>
          <w:sz w:val="24"/>
          <w:szCs w:val="24"/>
        </w:rPr>
        <w:t xml:space="preserve"> </w:t>
      </w:r>
      <w:r w:rsidRPr="00B33A6D">
        <w:rPr>
          <w:i/>
          <w:iCs/>
          <w:sz w:val="24"/>
          <w:szCs w:val="24"/>
        </w:rPr>
        <w:t>Confusion Matrix: Post-Resumption Logistic Regression Model</w:t>
      </w:r>
    </w:p>
    <w:p w14:paraId="356715C3" w14:textId="16298B2B" w:rsidR="009D12BA" w:rsidRDefault="00B33A6D" w:rsidP="009D12BA">
      <w:pPr>
        <w:tabs>
          <w:tab w:val="left" w:pos="3780"/>
        </w:tabs>
        <w:spacing w:line="480" w:lineRule="auto"/>
        <w:rPr>
          <w:rFonts w:asciiTheme="majorHAnsi" w:eastAsiaTheme="majorEastAsia" w:hAnsiTheme="majorHAnsi" w:cstheme="majorBidi"/>
          <w:sz w:val="24"/>
          <w:szCs w:val="28"/>
        </w:rPr>
      </w:pPr>
      <w:r w:rsidRPr="00B33A6D">
        <w:rPr>
          <w:b/>
          <w:bCs/>
          <w:sz w:val="24"/>
          <w:szCs w:val="24"/>
        </w:rPr>
        <w:t>Caption:</w:t>
      </w:r>
      <w:r w:rsidRPr="00B33A6D">
        <w:rPr>
          <w:sz w:val="24"/>
          <w:szCs w:val="24"/>
        </w:rPr>
        <w:br/>
      </w:r>
      <w:r w:rsidR="009D12BA" w:rsidRPr="009D12BA">
        <w:rPr>
          <w:rFonts w:asciiTheme="majorHAnsi" w:eastAsiaTheme="majorEastAsia" w:hAnsiTheme="majorHAnsi" w:cstheme="majorBidi"/>
          <w:sz w:val="24"/>
          <w:szCs w:val="28"/>
        </w:rPr>
        <w:t>This confusion matrix summarizes the classification results for the 2023</w:t>
      </w:r>
      <w:r w:rsidR="009076A0">
        <w:rPr>
          <w:rFonts w:asciiTheme="majorHAnsi" w:eastAsiaTheme="majorEastAsia" w:hAnsiTheme="majorHAnsi" w:cstheme="majorBidi"/>
          <w:sz w:val="24"/>
          <w:szCs w:val="28"/>
        </w:rPr>
        <w:t>-</w:t>
      </w:r>
      <w:r w:rsidR="009D12BA" w:rsidRPr="009D12BA">
        <w:rPr>
          <w:rFonts w:asciiTheme="majorHAnsi" w:eastAsiaTheme="majorEastAsia" w:hAnsiTheme="majorHAnsi" w:cstheme="majorBidi"/>
          <w:sz w:val="24"/>
          <w:szCs w:val="28"/>
        </w:rPr>
        <w:t xml:space="preserve">2024 model. The model correctly identified </w:t>
      </w:r>
      <w:proofErr w:type="gramStart"/>
      <w:r w:rsidR="009D12BA" w:rsidRPr="009D12BA">
        <w:rPr>
          <w:rFonts w:asciiTheme="majorHAnsi" w:eastAsiaTheme="majorEastAsia" w:hAnsiTheme="majorHAnsi" w:cstheme="majorBidi"/>
          <w:sz w:val="24"/>
          <w:szCs w:val="28"/>
        </w:rPr>
        <w:t>the majority of</w:t>
      </w:r>
      <w:proofErr w:type="gramEnd"/>
      <w:r w:rsidR="009D12BA" w:rsidRPr="009D12BA">
        <w:rPr>
          <w:rFonts w:asciiTheme="majorHAnsi" w:eastAsiaTheme="majorEastAsia" w:hAnsiTheme="majorHAnsi" w:cstheme="majorBidi"/>
          <w:sz w:val="24"/>
          <w:szCs w:val="28"/>
        </w:rPr>
        <w:t xml:space="preserve"> non-delinquent borrowers, but struggled to detect many actual delinquents, as reflected by the low recall (12%). This suggests the model is conservative in </w:t>
      </w:r>
      <w:r w:rsidR="009D12BA" w:rsidRPr="009D12BA">
        <w:rPr>
          <w:rFonts w:asciiTheme="majorHAnsi" w:eastAsiaTheme="majorEastAsia" w:hAnsiTheme="majorHAnsi" w:cstheme="majorBidi"/>
          <w:sz w:val="24"/>
          <w:szCs w:val="28"/>
        </w:rPr>
        <w:lastRenderedPageBreak/>
        <w:t>flagging risk, which may reduce false alarms but increases the likelihood of missing at-risk borrowers.</w:t>
      </w:r>
    </w:p>
    <w:p w14:paraId="7AAD263C" w14:textId="6BFEE6B5" w:rsidR="00D22073" w:rsidRDefault="009D12BA">
      <w:pPr>
        <w:spacing w:line="480" w:lineRule="auto"/>
        <w:rPr>
          <w:noProof/>
          <w:sz w:val="24"/>
          <w:szCs w:val="24"/>
        </w:rPr>
      </w:pPr>
      <w:r>
        <w:rPr>
          <w:noProof/>
          <w:sz w:val="24"/>
          <w:szCs w:val="24"/>
        </w:rPr>
        <w:drawing>
          <wp:inline distT="0" distB="0" distL="0" distR="0" wp14:anchorId="44B11E81" wp14:editId="7A0F6582">
            <wp:extent cx="5943600" cy="5674360"/>
            <wp:effectExtent l="0" t="0" r="0" b="2540"/>
            <wp:docPr id="1947851570"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51570" name="Picture 6" descr="A screenshot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5674360"/>
                    </a:xfrm>
                    <a:prstGeom prst="rect">
                      <a:avLst/>
                    </a:prstGeom>
                  </pic:spPr>
                </pic:pic>
              </a:graphicData>
            </a:graphic>
          </wp:inline>
        </w:drawing>
      </w:r>
    </w:p>
    <w:p w14:paraId="76CD404D" w14:textId="77777777" w:rsidR="009D12BA" w:rsidRDefault="009D12BA" w:rsidP="00776AD1">
      <w:pPr>
        <w:tabs>
          <w:tab w:val="left" w:pos="3780"/>
        </w:tabs>
        <w:spacing w:line="480" w:lineRule="auto"/>
        <w:rPr>
          <w:rFonts w:asciiTheme="majorHAnsi" w:eastAsiaTheme="majorEastAsia" w:hAnsiTheme="majorHAnsi" w:cstheme="majorBidi"/>
          <w:sz w:val="24"/>
          <w:szCs w:val="28"/>
        </w:rPr>
      </w:pPr>
      <w:bookmarkStart w:id="18" w:name="_Toc1686431257"/>
    </w:p>
    <w:p w14:paraId="3256B85B" w14:textId="77777777" w:rsidR="009D12BA" w:rsidRDefault="009D12BA" w:rsidP="00776AD1">
      <w:pPr>
        <w:tabs>
          <w:tab w:val="left" w:pos="3780"/>
        </w:tabs>
        <w:spacing w:line="480" w:lineRule="auto"/>
        <w:rPr>
          <w:rFonts w:asciiTheme="majorHAnsi" w:eastAsiaTheme="majorEastAsia" w:hAnsiTheme="majorHAnsi" w:cstheme="majorBidi"/>
          <w:sz w:val="24"/>
          <w:szCs w:val="28"/>
        </w:rPr>
      </w:pPr>
    </w:p>
    <w:p w14:paraId="25F81CA6" w14:textId="77777777" w:rsidR="009D12BA" w:rsidRDefault="009D12BA" w:rsidP="00776AD1">
      <w:pPr>
        <w:tabs>
          <w:tab w:val="left" w:pos="3780"/>
        </w:tabs>
        <w:spacing w:line="480" w:lineRule="auto"/>
        <w:rPr>
          <w:rFonts w:asciiTheme="majorHAnsi" w:eastAsiaTheme="majorEastAsia" w:hAnsiTheme="majorHAnsi" w:cstheme="majorBidi"/>
          <w:sz w:val="24"/>
          <w:szCs w:val="28"/>
        </w:rPr>
      </w:pPr>
    </w:p>
    <w:p w14:paraId="6C6AC9D5" w14:textId="77777777" w:rsidR="009D12BA" w:rsidRDefault="009D12BA" w:rsidP="00776AD1">
      <w:pPr>
        <w:tabs>
          <w:tab w:val="left" w:pos="3780"/>
        </w:tabs>
        <w:spacing w:line="480" w:lineRule="auto"/>
        <w:rPr>
          <w:rFonts w:asciiTheme="majorHAnsi" w:eastAsiaTheme="majorEastAsia" w:hAnsiTheme="majorHAnsi" w:cstheme="majorBidi"/>
          <w:sz w:val="24"/>
          <w:szCs w:val="28"/>
        </w:rPr>
      </w:pPr>
    </w:p>
    <w:p w14:paraId="1314AFFC" w14:textId="77777777" w:rsidR="009D12BA" w:rsidRDefault="009D12BA" w:rsidP="00776AD1">
      <w:pPr>
        <w:tabs>
          <w:tab w:val="left" w:pos="3780"/>
        </w:tabs>
        <w:spacing w:line="480" w:lineRule="auto"/>
        <w:rPr>
          <w:rFonts w:asciiTheme="majorHAnsi" w:eastAsiaTheme="majorEastAsia" w:hAnsiTheme="majorHAnsi" w:cstheme="majorBidi"/>
          <w:sz w:val="24"/>
          <w:szCs w:val="28"/>
        </w:rPr>
      </w:pPr>
    </w:p>
    <w:p w14:paraId="4C606FA2" w14:textId="77777777" w:rsidR="009D12BA" w:rsidRDefault="009D12BA" w:rsidP="00776AD1">
      <w:pPr>
        <w:tabs>
          <w:tab w:val="left" w:pos="3780"/>
        </w:tabs>
        <w:spacing w:line="480" w:lineRule="auto"/>
        <w:rPr>
          <w:rFonts w:asciiTheme="majorHAnsi" w:eastAsiaTheme="majorEastAsia" w:hAnsiTheme="majorHAnsi" w:cstheme="majorBidi"/>
          <w:sz w:val="24"/>
          <w:szCs w:val="28"/>
        </w:rPr>
      </w:pPr>
    </w:p>
    <w:p w14:paraId="77F0DDBC" w14:textId="77777777" w:rsidR="009D12BA" w:rsidRDefault="009D12BA" w:rsidP="00776AD1">
      <w:pPr>
        <w:tabs>
          <w:tab w:val="left" w:pos="3780"/>
        </w:tabs>
        <w:spacing w:line="480" w:lineRule="auto"/>
        <w:rPr>
          <w:rFonts w:asciiTheme="majorHAnsi" w:eastAsiaTheme="majorEastAsia" w:hAnsiTheme="majorHAnsi" w:cstheme="majorBidi"/>
          <w:sz w:val="24"/>
          <w:szCs w:val="28"/>
        </w:rPr>
      </w:pPr>
    </w:p>
    <w:p w14:paraId="0B3DEDE0" w14:textId="61DB718E" w:rsidR="00093727" w:rsidRDefault="00093727" w:rsidP="00093727">
      <w:pPr>
        <w:tabs>
          <w:tab w:val="left" w:pos="3780"/>
        </w:tabs>
        <w:spacing w:line="480" w:lineRule="auto"/>
        <w:jc w:val="center"/>
        <w:rPr>
          <w:b/>
          <w:bCs/>
        </w:rPr>
      </w:pPr>
      <w:r w:rsidRPr="00093727">
        <w:rPr>
          <w:b/>
          <w:bCs/>
        </w:rPr>
        <w:t>Appendix B:</w:t>
      </w:r>
    </w:p>
    <w:p w14:paraId="3AA3A2B8" w14:textId="093D2EED" w:rsidR="00093727" w:rsidRPr="00093727" w:rsidRDefault="00093727" w:rsidP="00093727">
      <w:pPr>
        <w:tabs>
          <w:tab w:val="left" w:pos="3780"/>
        </w:tabs>
        <w:spacing w:line="480" w:lineRule="auto"/>
        <w:jc w:val="center"/>
        <w:rPr>
          <w:b/>
          <w:bCs/>
        </w:rPr>
      </w:pPr>
      <w:r w:rsidRPr="00093727">
        <w:rPr>
          <w:b/>
          <w:bCs/>
        </w:rPr>
        <w:t>Summary of Coefficient Comparisons Across Models</w:t>
      </w:r>
    </w:p>
    <w:p w14:paraId="32A63108" w14:textId="77777777" w:rsidR="00093727" w:rsidRPr="00093727" w:rsidRDefault="00093727" w:rsidP="00093727">
      <w:pPr>
        <w:tabs>
          <w:tab w:val="left" w:pos="3780"/>
        </w:tabs>
        <w:spacing w:line="480" w:lineRule="auto"/>
        <w:rPr>
          <w:b/>
          <w:bCs/>
        </w:rPr>
      </w:pPr>
      <w:r w:rsidRPr="00093727">
        <w:rPr>
          <w:rFonts w:ascii="Segoe UI Emoji" w:hAnsi="Segoe UI Emoji" w:cs="Segoe UI Emoji"/>
          <w:b/>
          <w:bCs/>
        </w:rPr>
        <w:t>🔹</w:t>
      </w:r>
      <w:r w:rsidRPr="00093727">
        <w:rPr>
          <w:b/>
          <w:bCs/>
        </w:rPr>
        <w:t xml:space="preserve"> Age and Education Effects</w:t>
      </w:r>
    </w:p>
    <w:p w14:paraId="2CB3BE9F" w14:textId="0E86D2DB" w:rsidR="00093727" w:rsidRPr="00093727" w:rsidRDefault="00093727" w:rsidP="00093727">
      <w:pPr>
        <w:numPr>
          <w:ilvl w:val="0"/>
          <w:numId w:val="65"/>
        </w:numPr>
        <w:tabs>
          <w:tab w:val="left" w:pos="3780"/>
        </w:tabs>
        <w:spacing w:line="480" w:lineRule="auto"/>
      </w:pPr>
      <w:r w:rsidRPr="00093727">
        <w:t xml:space="preserve">Age groups </w:t>
      </w:r>
      <w:r w:rsidRPr="00093727">
        <w:rPr>
          <w:b/>
          <w:bCs/>
        </w:rPr>
        <w:t>35</w:t>
      </w:r>
      <w:r w:rsidR="009076A0">
        <w:rPr>
          <w:b/>
          <w:bCs/>
        </w:rPr>
        <w:t>-</w:t>
      </w:r>
      <w:r w:rsidRPr="00093727">
        <w:rPr>
          <w:b/>
          <w:bCs/>
        </w:rPr>
        <w:t>64</w:t>
      </w:r>
      <w:r w:rsidRPr="00093727">
        <w:t xml:space="preserve"> consistently associated with </w:t>
      </w:r>
      <w:r w:rsidRPr="00093727">
        <w:rPr>
          <w:b/>
          <w:bCs/>
        </w:rPr>
        <w:t>higher delinquency risk</w:t>
      </w:r>
      <w:r w:rsidRPr="00093727">
        <w:t xml:space="preserve"> across all models.</w:t>
      </w:r>
    </w:p>
    <w:p w14:paraId="06A4B4E1" w14:textId="597CD1FC" w:rsidR="00093727" w:rsidRPr="00093727" w:rsidRDefault="00093727" w:rsidP="00093727">
      <w:pPr>
        <w:numPr>
          <w:ilvl w:val="1"/>
          <w:numId w:val="65"/>
        </w:numPr>
        <w:tabs>
          <w:tab w:val="left" w:pos="3780"/>
        </w:tabs>
        <w:spacing w:line="480" w:lineRule="auto"/>
      </w:pPr>
      <w:r w:rsidRPr="00093727">
        <w:rPr>
          <w:i/>
          <w:iCs/>
        </w:rPr>
        <w:t>Example:</w:t>
      </w:r>
      <w:r w:rsidRPr="00093727">
        <w:t xml:space="preserve"> Age 45</w:t>
      </w:r>
      <w:r w:rsidR="009076A0">
        <w:t>-</w:t>
      </w:r>
      <w:r w:rsidRPr="00093727">
        <w:t>54 had odds ratios above 1.5 in pre-CARES and combined models.</w:t>
      </w:r>
    </w:p>
    <w:p w14:paraId="77BBCA6A" w14:textId="77777777" w:rsidR="00093727" w:rsidRPr="00093727" w:rsidRDefault="00093727" w:rsidP="00093727">
      <w:pPr>
        <w:numPr>
          <w:ilvl w:val="0"/>
          <w:numId w:val="65"/>
        </w:numPr>
        <w:tabs>
          <w:tab w:val="left" w:pos="3780"/>
        </w:tabs>
        <w:spacing w:line="480" w:lineRule="auto"/>
      </w:pPr>
      <w:r w:rsidRPr="00093727">
        <w:t xml:space="preserve">Borrowers with </w:t>
      </w:r>
      <w:r w:rsidRPr="00093727">
        <w:rPr>
          <w:b/>
          <w:bCs/>
        </w:rPr>
        <w:t>lower educational attainment</w:t>
      </w:r>
      <w:r w:rsidRPr="00093727">
        <w:t xml:space="preserve"> (e.g., no high school diploma or only GED) had </w:t>
      </w:r>
      <w:r w:rsidRPr="00093727">
        <w:rPr>
          <w:b/>
          <w:bCs/>
        </w:rPr>
        <w:t>elevated odds of delinquency</w:t>
      </w:r>
      <w:r w:rsidRPr="00093727">
        <w:t>, supporting prior research on educational attainment and repayment stress.</w:t>
      </w:r>
    </w:p>
    <w:p w14:paraId="7A514AED" w14:textId="77777777" w:rsidR="00093727" w:rsidRPr="00093727" w:rsidRDefault="00093727" w:rsidP="00093727">
      <w:pPr>
        <w:tabs>
          <w:tab w:val="left" w:pos="3780"/>
        </w:tabs>
        <w:spacing w:line="480" w:lineRule="auto"/>
        <w:rPr>
          <w:b/>
          <w:bCs/>
        </w:rPr>
      </w:pPr>
      <w:r w:rsidRPr="00093727">
        <w:rPr>
          <w:rFonts w:ascii="Segoe UI Emoji" w:hAnsi="Segoe UI Emoji" w:cs="Segoe UI Emoji"/>
          <w:b/>
          <w:bCs/>
        </w:rPr>
        <w:t>🔹</w:t>
      </w:r>
      <w:r w:rsidRPr="00093727">
        <w:rPr>
          <w:b/>
          <w:bCs/>
        </w:rPr>
        <w:t xml:space="preserve"> Income Effects</w:t>
      </w:r>
    </w:p>
    <w:p w14:paraId="1BB46135" w14:textId="77777777" w:rsidR="00093727" w:rsidRPr="00093727" w:rsidRDefault="00093727" w:rsidP="00093727">
      <w:pPr>
        <w:numPr>
          <w:ilvl w:val="0"/>
          <w:numId w:val="66"/>
        </w:numPr>
        <w:tabs>
          <w:tab w:val="left" w:pos="3780"/>
        </w:tabs>
        <w:spacing w:line="480" w:lineRule="auto"/>
      </w:pPr>
      <w:r w:rsidRPr="00093727">
        <w:rPr>
          <w:b/>
          <w:bCs/>
        </w:rPr>
        <w:t>Higher income brackets</w:t>
      </w:r>
      <w:r w:rsidRPr="00093727">
        <w:t xml:space="preserve"> (e.g., $150K+, $250K+) were strongly associated with </w:t>
      </w:r>
      <w:r w:rsidRPr="00093727">
        <w:rPr>
          <w:b/>
          <w:bCs/>
        </w:rPr>
        <w:t>lower delinquency risk</w:t>
      </w:r>
      <w:r w:rsidRPr="00093727">
        <w:t xml:space="preserve"> across all models.</w:t>
      </w:r>
    </w:p>
    <w:p w14:paraId="7201F283" w14:textId="77777777" w:rsidR="00093727" w:rsidRPr="00093727" w:rsidRDefault="00093727" w:rsidP="00093727">
      <w:pPr>
        <w:numPr>
          <w:ilvl w:val="1"/>
          <w:numId w:val="66"/>
        </w:numPr>
        <w:tabs>
          <w:tab w:val="left" w:pos="3780"/>
        </w:tabs>
        <w:spacing w:line="480" w:lineRule="auto"/>
      </w:pPr>
      <w:r w:rsidRPr="00093727">
        <w:t xml:space="preserve">Post-resumption model showed the </w:t>
      </w:r>
      <w:r w:rsidRPr="00093727">
        <w:rPr>
          <w:b/>
          <w:bCs/>
        </w:rPr>
        <w:t>strongest protective effect</w:t>
      </w:r>
      <w:r w:rsidRPr="00093727">
        <w:t xml:space="preserve"> (e.g., −1.57 coefficient for $150K+ income).</w:t>
      </w:r>
    </w:p>
    <w:p w14:paraId="4FC177A3" w14:textId="77777777" w:rsidR="00093727" w:rsidRPr="00093727" w:rsidRDefault="00093727" w:rsidP="00093727">
      <w:pPr>
        <w:numPr>
          <w:ilvl w:val="0"/>
          <w:numId w:val="66"/>
        </w:numPr>
        <w:tabs>
          <w:tab w:val="left" w:pos="3780"/>
        </w:tabs>
        <w:spacing w:line="480" w:lineRule="auto"/>
      </w:pPr>
      <w:r w:rsidRPr="00093727">
        <w:rPr>
          <w:b/>
          <w:bCs/>
        </w:rPr>
        <w:t>Lower income levels</w:t>
      </w:r>
      <w:r w:rsidRPr="00093727">
        <w:t xml:space="preserve"> (e.g., &lt;$10K) showed </w:t>
      </w:r>
      <w:r w:rsidRPr="00093727">
        <w:rPr>
          <w:b/>
          <w:bCs/>
        </w:rPr>
        <w:t>positive associations with delinquency</w:t>
      </w:r>
      <w:r w:rsidRPr="00093727">
        <w:t xml:space="preserve">, though some income </w:t>
      </w:r>
      <w:proofErr w:type="gramStart"/>
      <w:r w:rsidRPr="00093727">
        <w:t>bands</w:t>
      </w:r>
      <w:proofErr w:type="gramEnd"/>
      <w:r w:rsidRPr="00093727">
        <w:t xml:space="preserve"> were </w:t>
      </w:r>
      <w:proofErr w:type="gramStart"/>
      <w:r w:rsidRPr="00093727">
        <w:t>excluded</w:t>
      </w:r>
      <w:proofErr w:type="gramEnd"/>
      <w:r w:rsidRPr="00093727">
        <w:t xml:space="preserve"> post-CARES due to sample constraints.</w:t>
      </w:r>
    </w:p>
    <w:p w14:paraId="4C177F5B" w14:textId="77777777" w:rsidR="00093727" w:rsidRPr="00093727" w:rsidRDefault="00093727" w:rsidP="00093727">
      <w:pPr>
        <w:tabs>
          <w:tab w:val="left" w:pos="3780"/>
        </w:tabs>
        <w:spacing w:line="480" w:lineRule="auto"/>
        <w:rPr>
          <w:b/>
          <w:bCs/>
        </w:rPr>
      </w:pPr>
      <w:r w:rsidRPr="00093727">
        <w:rPr>
          <w:rFonts w:ascii="Segoe UI Emoji" w:hAnsi="Segoe UI Emoji" w:cs="Segoe UI Emoji"/>
          <w:b/>
          <w:bCs/>
        </w:rPr>
        <w:t>🔹</w:t>
      </w:r>
      <w:r w:rsidRPr="00093727">
        <w:rPr>
          <w:b/>
          <w:bCs/>
        </w:rPr>
        <w:t xml:space="preserve"> Shifts After Payment Resumption</w:t>
      </w:r>
    </w:p>
    <w:p w14:paraId="3C7DA96A" w14:textId="77777777" w:rsidR="00093727" w:rsidRPr="00093727" w:rsidRDefault="00093727" w:rsidP="00093727">
      <w:pPr>
        <w:numPr>
          <w:ilvl w:val="0"/>
          <w:numId w:val="67"/>
        </w:numPr>
        <w:tabs>
          <w:tab w:val="left" w:pos="3780"/>
        </w:tabs>
        <w:spacing w:line="480" w:lineRule="auto"/>
      </w:pPr>
      <w:r w:rsidRPr="00093727">
        <w:t xml:space="preserve">Many predictors (e.g., age, income, gender) had </w:t>
      </w:r>
      <w:r w:rsidRPr="00093727">
        <w:rPr>
          <w:b/>
          <w:bCs/>
        </w:rPr>
        <w:t xml:space="preserve">weaker or reversed </w:t>
      </w:r>
      <w:proofErr w:type="gramStart"/>
      <w:r w:rsidRPr="00093727">
        <w:rPr>
          <w:b/>
          <w:bCs/>
        </w:rPr>
        <w:t>effects</w:t>
      </w:r>
      <w:proofErr w:type="gramEnd"/>
      <w:r w:rsidRPr="00093727">
        <w:t xml:space="preserve"> post-resumption compared to pre-CARES.</w:t>
      </w:r>
    </w:p>
    <w:p w14:paraId="3BD91BCD" w14:textId="77777777" w:rsidR="00093727" w:rsidRPr="00093727" w:rsidRDefault="00093727" w:rsidP="00093727">
      <w:pPr>
        <w:numPr>
          <w:ilvl w:val="1"/>
          <w:numId w:val="67"/>
        </w:numPr>
        <w:tabs>
          <w:tab w:val="left" w:pos="3780"/>
        </w:tabs>
        <w:spacing w:line="480" w:lineRule="auto"/>
      </w:pPr>
      <w:r w:rsidRPr="00093727">
        <w:rPr>
          <w:i/>
          <w:iCs/>
        </w:rPr>
        <w:t>Example:</w:t>
      </w:r>
      <w:r w:rsidRPr="00093727">
        <w:t xml:space="preserve"> Age 35–44 dropped from 1.21 (pre) to 0.60 (post), suggesting </w:t>
      </w:r>
      <w:r w:rsidRPr="00093727">
        <w:rPr>
          <w:b/>
          <w:bCs/>
        </w:rPr>
        <w:t>reduced predictive strength</w:t>
      </w:r>
      <w:r w:rsidRPr="00093727">
        <w:t xml:space="preserve"> post-pause.</w:t>
      </w:r>
    </w:p>
    <w:p w14:paraId="130C6E94" w14:textId="77777777" w:rsidR="00093727" w:rsidRPr="00093727" w:rsidRDefault="00093727" w:rsidP="00093727">
      <w:pPr>
        <w:numPr>
          <w:ilvl w:val="0"/>
          <w:numId w:val="67"/>
        </w:numPr>
        <w:tabs>
          <w:tab w:val="left" w:pos="3780"/>
        </w:tabs>
        <w:spacing w:line="480" w:lineRule="auto"/>
      </w:pPr>
      <w:r w:rsidRPr="00093727">
        <w:t xml:space="preserve">Some groups (e.g., Black borrowers, male borrowers) showed a </w:t>
      </w:r>
      <w:r w:rsidRPr="00093727">
        <w:rPr>
          <w:b/>
          <w:bCs/>
        </w:rPr>
        <w:t>decline or reversal</w:t>
      </w:r>
      <w:r w:rsidRPr="00093727">
        <w:t xml:space="preserve"> in delinquency association in post-CARES data.</w:t>
      </w:r>
    </w:p>
    <w:p w14:paraId="5EFAD4D8" w14:textId="77777777" w:rsidR="00093727" w:rsidRPr="00093727" w:rsidRDefault="00093727" w:rsidP="00093727">
      <w:pPr>
        <w:tabs>
          <w:tab w:val="left" w:pos="3780"/>
        </w:tabs>
        <w:spacing w:line="480" w:lineRule="auto"/>
        <w:rPr>
          <w:b/>
          <w:bCs/>
        </w:rPr>
      </w:pPr>
      <w:r w:rsidRPr="00093727">
        <w:rPr>
          <w:rFonts w:ascii="Segoe UI Emoji" w:hAnsi="Segoe UI Emoji" w:cs="Segoe UI Emoji"/>
          <w:b/>
          <w:bCs/>
        </w:rPr>
        <w:t>🔹</w:t>
      </w:r>
      <w:r w:rsidRPr="00093727">
        <w:rPr>
          <w:b/>
          <w:bCs/>
        </w:rPr>
        <w:t xml:space="preserve"> Combined Model Stability</w:t>
      </w:r>
    </w:p>
    <w:p w14:paraId="57C43B55" w14:textId="77777777" w:rsidR="00093727" w:rsidRPr="00093727" w:rsidRDefault="00093727" w:rsidP="00093727">
      <w:pPr>
        <w:numPr>
          <w:ilvl w:val="0"/>
          <w:numId w:val="68"/>
        </w:numPr>
        <w:tabs>
          <w:tab w:val="left" w:pos="3780"/>
        </w:tabs>
        <w:spacing w:line="480" w:lineRule="auto"/>
      </w:pPr>
      <w:r w:rsidRPr="00093727">
        <w:lastRenderedPageBreak/>
        <w:t xml:space="preserve">The combined model generally retained </w:t>
      </w:r>
      <w:r w:rsidRPr="00093727">
        <w:rPr>
          <w:b/>
          <w:bCs/>
        </w:rPr>
        <w:t>stronger and more stable coefficients</w:t>
      </w:r>
      <w:r w:rsidRPr="00093727">
        <w:t>, smoothing volatility between time periods.</w:t>
      </w:r>
    </w:p>
    <w:p w14:paraId="1E25160E" w14:textId="77777777" w:rsidR="00093727" w:rsidRPr="00093727" w:rsidRDefault="00093727" w:rsidP="00093727">
      <w:pPr>
        <w:numPr>
          <w:ilvl w:val="0"/>
          <w:numId w:val="68"/>
        </w:numPr>
        <w:tabs>
          <w:tab w:val="left" w:pos="3780"/>
        </w:tabs>
        <w:spacing w:line="480" w:lineRule="auto"/>
      </w:pPr>
      <w:r w:rsidRPr="00093727">
        <w:t>It performed best in terms of generalization while still capturing key borrower risk signals.</w:t>
      </w:r>
    </w:p>
    <w:p w14:paraId="0FCBD953" w14:textId="77777777" w:rsidR="00093727" w:rsidRPr="00093727" w:rsidRDefault="00093727" w:rsidP="00093727">
      <w:pPr>
        <w:tabs>
          <w:tab w:val="left" w:pos="3780"/>
        </w:tabs>
        <w:spacing w:line="480" w:lineRule="auto"/>
        <w:rPr>
          <w:b/>
          <w:bCs/>
        </w:rPr>
      </w:pPr>
      <w:r w:rsidRPr="00093727">
        <w:rPr>
          <w:rFonts w:ascii="Segoe UI Emoji" w:hAnsi="Segoe UI Emoji" w:cs="Segoe UI Emoji"/>
          <w:b/>
          <w:bCs/>
        </w:rPr>
        <w:t>🔹</w:t>
      </w:r>
      <w:r w:rsidRPr="00093727">
        <w:rPr>
          <w:b/>
          <w:bCs/>
        </w:rPr>
        <w:t xml:space="preserve"> Year Effects (Combined Only)</w:t>
      </w:r>
    </w:p>
    <w:p w14:paraId="1A5D0E83" w14:textId="5BC5BF59" w:rsidR="00093727" w:rsidRPr="00093727" w:rsidRDefault="00093727" w:rsidP="00093727">
      <w:pPr>
        <w:numPr>
          <w:ilvl w:val="0"/>
          <w:numId w:val="69"/>
        </w:numPr>
        <w:tabs>
          <w:tab w:val="left" w:pos="3780"/>
        </w:tabs>
        <w:spacing w:line="480" w:lineRule="auto"/>
      </w:pPr>
      <w:r w:rsidRPr="00093727">
        <w:t>Dummy variables for survey years (2016</w:t>
      </w:r>
      <w:r w:rsidR="009076A0">
        <w:t>-</w:t>
      </w:r>
      <w:r w:rsidRPr="00093727">
        <w:t xml:space="preserve">2024) were used in the combined model to </w:t>
      </w:r>
      <w:proofErr w:type="gramStart"/>
      <w:r w:rsidRPr="00093727">
        <w:rPr>
          <w:b/>
          <w:bCs/>
        </w:rPr>
        <w:t>control for</w:t>
      </w:r>
      <w:proofErr w:type="gramEnd"/>
      <w:r w:rsidRPr="00093727">
        <w:rPr>
          <w:b/>
          <w:bCs/>
        </w:rPr>
        <w:t xml:space="preserve"> external policy shocks</w:t>
      </w:r>
      <w:r w:rsidRPr="00093727">
        <w:t>.</w:t>
      </w:r>
    </w:p>
    <w:p w14:paraId="7F026465" w14:textId="77777777" w:rsidR="00093727" w:rsidRPr="00093727" w:rsidRDefault="00093727" w:rsidP="00093727">
      <w:pPr>
        <w:numPr>
          <w:ilvl w:val="1"/>
          <w:numId w:val="69"/>
        </w:numPr>
        <w:tabs>
          <w:tab w:val="left" w:pos="3780"/>
        </w:tabs>
        <w:spacing w:line="480" w:lineRule="auto"/>
      </w:pPr>
      <w:r w:rsidRPr="00093727">
        <w:t>These effects reflect CARES Act policy periods but were not included in the individual time-split models.</w:t>
      </w:r>
    </w:p>
    <w:p w14:paraId="19D2685C" w14:textId="77777777" w:rsidR="00093727" w:rsidRPr="00093727" w:rsidRDefault="00093727" w:rsidP="00093727">
      <w:pPr>
        <w:tabs>
          <w:tab w:val="left" w:pos="3780"/>
        </w:tabs>
        <w:spacing w:line="480" w:lineRule="auto"/>
        <w:rPr>
          <w:b/>
          <w:bCs/>
        </w:rPr>
      </w:pPr>
      <w:r w:rsidRPr="00093727">
        <w:rPr>
          <w:rFonts w:ascii="Segoe UI Emoji" w:hAnsi="Segoe UI Emoji" w:cs="Segoe UI Emoji"/>
          <w:b/>
          <w:bCs/>
        </w:rPr>
        <w:t>🔹</w:t>
      </w:r>
      <w:r w:rsidRPr="00093727">
        <w:rPr>
          <w:b/>
          <w:bCs/>
        </w:rPr>
        <w:t xml:space="preserve"> Coefficient Change Highlights (Delta Columns)</w:t>
      </w:r>
    </w:p>
    <w:p w14:paraId="37FA5A07" w14:textId="701FDE79" w:rsidR="00093727" w:rsidRPr="00093727" w:rsidRDefault="00093727" w:rsidP="00093727">
      <w:pPr>
        <w:numPr>
          <w:ilvl w:val="0"/>
          <w:numId w:val="70"/>
        </w:numPr>
        <w:tabs>
          <w:tab w:val="left" w:pos="3780"/>
        </w:tabs>
        <w:spacing w:line="480" w:lineRule="auto"/>
      </w:pPr>
      <w:r w:rsidRPr="00093727">
        <w:rPr>
          <w:b/>
          <w:bCs/>
        </w:rPr>
        <w:t>Delta (Post</w:t>
      </w:r>
      <w:r w:rsidR="009076A0">
        <w:rPr>
          <w:b/>
          <w:bCs/>
        </w:rPr>
        <w:t>-</w:t>
      </w:r>
      <w:r w:rsidRPr="00093727">
        <w:rPr>
          <w:b/>
          <w:bCs/>
        </w:rPr>
        <w:t>Pre)</w:t>
      </w:r>
      <w:r w:rsidRPr="00093727">
        <w:t xml:space="preserve">: Largest drop in predictive power occurred for </w:t>
      </w:r>
      <w:r w:rsidRPr="00093727">
        <w:rPr>
          <w:i/>
          <w:iCs/>
        </w:rPr>
        <w:t>Race: Black, Non-Hispanic</w:t>
      </w:r>
      <w:r w:rsidRPr="00093727">
        <w:t xml:space="preserve"> and </w:t>
      </w:r>
      <w:r w:rsidRPr="00093727">
        <w:rPr>
          <w:i/>
          <w:iCs/>
        </w:rPr>
        <w:t>Age: 35</w:t>
      </w:r>
      <w:r w:rsidR="009076A0">
        <w:rPr>
          <w:i/>
          <w:iCs/>
        </w:rPr>
        <w:t>-</w:t>
      </w:r>
      <w:r w:rsidRPr="00093727">
        <w:rPr>
          <w:i/>
          <w:iCs/>
        </w:rPr>
        <w:t>44</w:t>
      </w:r>
      <w:r w:rsidRPr="00093727">
        <w:t>.</w:t>
      </w:r>
    </w:p>
    <w:p w14:paraId="1A3A27F8" w14:textId="39131547" w:rsidR="00C65202" w:rsidRDefault="00093727" w:rsidP="00833226">
      <w:pPr>
        <w:numPr>
          <w:ilvl w:val="0"/>
          <w:numId w:val="70"/>
        </w:numPr>
        <w:tabs>
          <w:tab w:val="left" w:pos="3780"/>
        </w:tabs>
        <w:spacing w:line="480" w:lineRule="auto"/>
      </w:pPr>
      <w:r w:rsidRPr="00093727">
        <w:rPr>
          <w:b/>
          <w:bCs/>
        </w:rPr>
        <w:lastRenderedPageBreak/>
        <w:t>Delta (Combined – Post)</w:t>
      </w:r>
      <w:r w:rsidRPr="00093727">
        <w:t xml:space="preserve">: Showed </w:t>
      </w:r>
      <w:r w:rsidRPr="00093727">
        <w:rPr>
          <w:b/>
          <w:bCs/>
        </w:rPr>
        <w:t>rebound in income-based predictors</w:t>
      </w:r>
      <w:r w:rsidRPr="00093727">
        <w:t xml:space="preserve">, emphasizing that </w:t>
      </w:r>
      <w:r w:rsidRPr="00093727">
        <w:rPr>
          <w:b/>
          <w:bCs/>
        </w:rPr>
        <w:t>income effects remained strong</w:t>
      </w:r>
      <w:r w:rsidRPr="00093727">
        <w:t>, even if muted post-resumption.</w:t>
      </w:r>
      <w:r w:rsidR="00C84DD5">
        <w:rPr>
          <w:noProof/>
        </w:rPr>
        <w:drawing>
          <wp:inline distT="0" distB="0" distL="0" distR="0" wp14:anchorId="58862390" wp14:editId="10C6E2A2">
            <wp:extent cx="5943600" cy="4411980"/>
            <wp:effectExtent l="0" t="0" r="0" b="7620"/>
            <wp:docPr id="38813850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8503" name="Picture 1" descr="A table with numbers and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4411980"/>
                    </a:xfrm>
                    <a:prstGeom prst="rect">
                      <a:avLst/>
                    </a:prstGeom>
                  </pic:spPr>
                </pic:pic>
              </a:graphicData>
            </a:graphic>
          </wp:inline>
        </w:drawing>
      </w:r>
    </w:p>
    <w:bookmarkEnd w:id="18"/>
    <w:p w14:paraId="05F6F2E2" w14:textId="15F8B16B" w:rsidR="00C65202" w:rsidRDefault="00C84DD5" w:rsidP="00193B44">
      <w:pPr>
        <w:pStyle w:val="Heading1"/>
        <w:rPr>
          <w:noProof/>
        </w:rPr>
      </w:pPr>
      <w:r>
        <w:rPr>
          <w:noProof/>
        </w:rPr>
        <w:lastRenderedPageBreak/>
        <w:drawing>
          <wp:inline distT="0" distB="0" distL="0" distR="0" wp14:anchorId="00BB2633" wp14:editId="338B664C">
            <wp:extent cx="5943600" cy="4487545"/>
            <wp:effectExtent l="0" t="0" r="0" b="8255"/>
            <wp:docPr id="1179351078" name="Picture 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51078" name="Picture 2" descr="A screenshot of a tabl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4487545"/>
                    </a:xfrm>
                    <a:prstGeom prst="rect">
                      <a:avLst/>
                    </a:prstGeom>
                  </pic:spPr>
                </pic:pic>
              </a:graphicData>
            </a:graphic>
          </wp:inline>
        </w:drawing>
      </w:r>
    </w:p>
    <w:p w14:paraId="3F2EFBFF" w14:textId="1D3F1E66" w:rsidR="00C84DD5" w:rsidRDefault="00C84DD5" w:rsidP="00C84DD5">
      <w:pPr>
        <w:tabs>
          <w:tab w:val="left" w:pos="3288"/>
        </w:tabs>
        <w:rPr>
          <w:noProof/>
        </w:rPr>
      </w:pPr>
      <w:r>
        <w:tab/>
      </w:r>
      <w:r>
        <w:rPr>
          <w:noProof/>
        </w:rPr>
        <w:drawing>
          <wp:inline distT="0" distB="0" distL="0" distR="0" wp14:anchorId="197DF3EB" wp14:editId="6D022555">
            <wp:extent cx="5943600" cy="530225"/>
            <wp:effectExtent l="0" t="0" r="0" b="3175"/>
            <wp:docPr id="535075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75131" name="Picture 535075131"/>
                    <pic:cNvPicPr/>
                  </pic:nvPicPr>
                  <pic:blipFill>
                    <a:blip r:embed="rId22">
                      <a:extLst>
                        <a:ext uri="{28A0092B-C50C-407E-A947-70E740481C1C}">
                          <a14:useLocalDpi xmlns:a14="http://schemas.microsoft.com/office/drawing/2010/main" val="0"/>
                        </a:ext>
                      </a:extLst>
                    </a:blip>
                    <a:stretch>
                      <a:fillRect/>
                    </a:stretch>
                  </pic:blipFill>
                  <pic:spPr>
                    <a:xfrm>
                      <a:off x="0" y="0"/>
                      <a:ext cx="5943600" cy="530225"/>
                    </a:xfrm>
                    <a:prstGeom prst="rect">
                      <a:avLst/>
                    </a:prstGeom>
                  </pic:spPr>
                </pic:pic>
              </a:graphicData>
            </a:graphic>
          </wp:inline>
        </w:drawing>
      </w:r>
    </w:p>
    <w:p w14:paraId="004F4B61" w14:textId="77777777" w:rsidR="00E81799" w:rsidRPr="00E81799" w:rsidRDefault="00E81799" w:rsidP="00E81799"/>
    <w:p w14:paraId="3C930D49" w14:textId="77777777" w:rsidR="00E81799" w:rsidRPr="00E81799" w:rsidRDefault="00E81799" w:rsidP="00E81799"/>
    <w:p w14:paraId="4AC11503" w14:textId="77777777" w:rsidR="00E81799" w:rsidRPr="00E81799" w:rsidRDefault="00E81799" w:rsidP="00E81799"/>
    <w:p w14:paraId="515C15A6" w14:textId="77777777" w:rsidR="00E81799" w:rsidRPr="00E81799" w:rsidRDefault="00E81799" w:rsidP="00E81799"/>
    <w:p w14:paraId="1B9D502E" w14:textId="77777777" w:rsidR="00E81799" w:rsidRPr="00E81799" w:rsidRDefault="00E81799" w:rsidP="00E81799"/>
    <w:p w14:paraId="60D9971E" w14:textId="77777777" w:rsidR="00E81799" w:rsidRDefault="00E81799" w:rsidP="00E81799">
      <w:pPr>
        <w:rPr>
          <w:noProof/>
        </w:rPr>
      </w:pPr>
    </w:p>
    <w:p w14:paraId="6078F60C" w14:textId="1B842039" w:rsidR="00E81799" w:rsidRDefault="00E81799" w:rsidP="00E81799">
      <w:pPr>
        <w:tabs>
          <w:tab w:val="left" w:pos="2676"/>
        </w:tabs>
      </w:pPr>
      <w:r>
        <w:tab/>
      </w:r>
    </w:p>
    <w:p w14:paraId="23813307" w14:textId="77777777" w:rsidR="00E81799" w:rsidRDefault="00E81799" w:rsidP="00E81799">
      <w:pPr>
        <w:tabs>
          <w:tab w:val="left" w:pos="2676"/>
        </w:tabs>
      </w:pPr>
    </w:p>
    <w:p w14:paraId="4BA6E557" w14:textId="77777777" w:rsidR="00E81799" w:rsidRDefault="00E81799" w:rsidP="00E81799">
      <w:pPr>
        <w:tabs>
          <w:tab w:val="left" w:pos="2676"/>
        </w:tabs>
      </w:pPr>
    </w:p>
    <w:p w14:paraId="41F09AFE" w14:textId="77777777" w:rsidR="00E81799" w:rsidRDefault="00E81799" w:rsidP="00E81799">
      <w:pPr>
        <w:tabs>
          <w:tab w:val="left" w:pos="2676"/>
        </w:tabs>
      </w:pPr>
    </w:p>
    <w:p w14:paraId="5A0F28E3" w14:textId="77777777" w:rsidR="00E81799" w:rsidRDefault="00E81799" w:rsidP="00E81799">
      <w:pPr>
        <w:tabs>
          <w:tab w:val="left" w:pos="2676"/>
        </w:tabs>
      </w:pPr>
    </w:p>
    <w:p w14:paraId="2E11750E" w14:textId="77777777" w:rsidR="00E81799" w:rsidRDefault="00E81799" w:rsidP="00E81799">
      <w:pPr>
        <w:tabs>
          <w:tab w:val="left" w:pos="2676"/>
        </w:tabs>
      </w:pPr>
    </w:p>
    <w:p w14:paraId="7CE5F336" w14:textId="77777777" w:rsidR="00E81799" w:rsidRDefault="00E81799" w:rsidP="00E81799">
      <w:pPr>
        <w:tabs>
          <w:tab w:val="left" w:pos="2676"/>
        </w:tabs>
      </w:pPr>
    </w:p>
    <w:p w14:paraId="366EA1D0" w14:textId="77777777" w:rsidR="00E81799" w:rsidRDefault="00E81799" w:rsidP="00E81799">
      <w:pPr>
        <w:tabs>
          <w:tab w:val="left" w:pos="2676"/>
        </w:tabs>
      </w:pPr>
    </w:p>
    <w:p w14:paraId="07DA05E7" w14:textId="77777777" w:rsidR="00E81799" w:rsidRDefault="00E81799" w:rsidP="00E81799">
      <w:pPr>
        <w:tabs>
          <w:tab w:val="left" w:pos="2676"/>
        </w:tabs>
      </w:pPr>
    </w:p>
    <w:p w14:paraId="59938C7F" w14:textId="77777777" w:rsidR="00E81799" w:rsidRDefault="00E81799" w:rsidP="00E81799">
      <w:pPr>
        <w:tabs>
          <w:tab w:val="left" w:pos="2676"/>
        </w:tabs>
      </w:pPr>
    </w:p>
    <w:p w14:paraId="687BD053" w14:textId="77777777" w:rsidR="00E81799" w:rsidRDefault="00E81799" w:rsidP="00E81799">
      <w:pPr>
        <w:tabs>
          <w:tab w:val="left" w:pos="2676"/>
        </w:tabs>
      </w:pPr>
    </w:p>
    <w:p w14:paraId="7BBCE0F0" w14:textId="77BD1A59" w:rsidR="00E81799" w:rsidRDefault="00E81799" w:rsidP="00E81799">
      <w:pPr>
        <w:tabs>
          <w:tab w:val="left" w:pos="3780"/>
        </w:tabs>
        <w:spacing w:line="480" w:lineRule="auto"/>
        <w:jc w:val="center"/>
        <w:rPr>
          <w:b/>
          <w:bCs/>
          <w:sz w:val="24"/>
          <w:szCs w:val="24"/>
        </w:rPr>
      </w:pPr>
      <w:r w:rsidRPr="00E81799">
        <w:rPr>
          <w:b/>
          <w:bCs/>
          <w:sz w:val="24"/>
          <w:szCs w:val="24"/>
        </w:rPr>
        <w:lastRenderedPageBreak/>
        <w:t xml:space="preserve">Appendix </w:t>
      </w:r>
      <w:r w:rsidRPr="00E81799">
        <w:rPr>
          <w:b/>
          <w:bCs/>
          <w:sz w:val="24"/>
          <w:szCs w:val="24"/>
        </w:rPr>
        <w:t>C</w:t>
      </w:r>
      <w:r w:rsidRPr="00E81799">
        <w:rPr>
          <w:b/>
          <w:bCs/>
          <w:sz w:val="24"/>
          <w:szCs w:val="24"/>
        </w:rPr>
        <w:t>:</w:t>
      </w:r>
    </w:p>
    <w:p w14:paraId="0BD2E006" w14:textId="77777777" w:rsidR="0060593A" w:rsidRDefault="0060593A" w:rsidP="0060593A">
      <w:pPr>
        <w:tabs>
          <w:tab w:val="left" w:pos="3780"/>
        </w:tabs>
        <w:spacing w:line="480" w:lineRule="auto"/>
        <w:jc w:val="center"/>
        <w:rPr>
          <w:b/>
          <w:bCs/>
          <w:sz w:val="24"/>
          <w:szCs w:val="24"/>
        </w:rPr>
      </w:pPr>
      <w:r w:rsidRPr="00E81799">
        <w:rPr>
          <w:b/>
          <w:bCs/>
          <w:sz w:val="24"/>
          <w:szCs w:val="24"/>
        </w:rPr>
        <w:t>Supporting Python Code</w:t>
      </w:r>
    </w:p>
    <w:p w14:paraId="24E73743" w14:textId="77777777" w:rsidR="0060593A" w:rsidRPr="00E81799" w:rsidRDefault="0060593A" w:rsidP="00E81799">
      <w:pPr>
        <w:tabs>
          <w:tab w:val="left" w:pos="3780"/>
        </w:tabs>
        <w:spacing w:line="480" w:lineRule="auto"/>
        <w:jc w:val="center"/>
        <w:rPr>
          <w:b/>
          <w:bCs/>
          <w:sz w:val="24"/>
          <w:szCs w:val="24"/>
        </w:rPr>
      </w:pPr>
    </w:p>
    <w:p w14:paraId="26A61AB4" w14:textId="063D1713" w:rsidR="00E81799" w:rsidRDefault="0060593A" w:rsidP="00E81799">
      <w:pPr>
        <w:tabs>
          <w:tab w:val="left" w:pos="3780"/>
        </w:tabs>
        <w:spacing w:line="480" w:lineRule="auto"/>
        <w:jc w:val="center"/>
        <w:rPr>
          <w:b/>
          <w:bCs/>
          <w:sz w:val="24"/>
          <w:szCs w:val="24"/>
        </w:rPr>
      </w:pPr>
      <w:r>
        <w:rPr>
          <w:b/>
          <w:bCs/>
          <w:sz w:val="24"/>
          <w:szCs w:val="24"/>
        </w:rPr>
        <w:object w:dxaOrig="1044" w:dyaOrig="816" w14:anchorId="23DAE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148.2pt;height:106.2pt" o:ole="">
            <v:imagedata r:id="rId23" o:title=""/>
          </v:shape>
          <o:OLEObject Type="Embed" ProgID="Package" ShapeID="_x0000_i1090" DrawAspect="Content" ObjectID="_1815561706" r:id="rId24"/>
        </w:object>
      </w:r>
    </w:p>
    <w:p w14:paraId="6758C776" w14:textId="52D77604" w:rsidR="0060593A" w:rsidRDefault="00280DBA" w:rsidP="00E81799">
      <w:pPr>
        <w:tabs>
          <w:tab w:val="left" w:pos="3780"/>
        </w:tabs>
        <w:spacing w:line="480" w:lineRule="auto"/>
        <w:jc w:val="center"/>
        <w:rPr>
          <w:b/>
          <w:bCs/>
          <w:sz w:val="24"/>
          <w:szCs w:val="24"/>
        </w:rPr>
      </w:pPr>
      <w:r>
        <w:rPr>
          <w:b/>
          <w:bCs/>
          <w:sz w:val="24"/>
          <w:szCs w:val="24"/>
        </w:rPr>
        <w:object w:dxaOrig="2712" w:dyaOrig="816" w14:anchorId="5F46E424">
          <v:shape id="_x0000_i1100" type="#_x0000_t75" style="width:346.8pt;height:142.2pt" o:ole="">
            <v:imagedata r:id="rId25" o:title=""/>
          </v:shape>
          <o:OLEObject Type="Embed" ProgID="Package" ShapeID="_x0000_i1100" DrawAspect="Content" ObjectID="_1815561707" r:id="rId26"/>
        </w:object>
      </w:r>
    </w:p>
    <w:sectPr w:rsidR="0060593A">
      <w:headerReference w:type="default" r:id="rId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7D775" w14:textId="77777777" w:rsidR="00CC5CC7" w:rsidRDefault="00CC5CC7">
      <w:r>
        <w:separator/>
      </w:r>
    </w:p>
    <w:p w14:paraId="65E16477" w14:textId="77777777" w:rsidR="00CC5CC7" w:rsidRDefault="00CC5CC7"/>
  </w:endnote>
  <w:endnote w:type="continuationSeparator" w:id="0">
    <w:p w14:paraId="06C09B45" w14:textId="77777777" w:rsidR="00CC5CC7" w:rsidRDefault="00CC5CC7">
      <w:r>
        <w:continuationSeparator/>
      </w:r>
    </w:p>
    <w:p w14:paraId="26116B01" w14:textId="77777777" w:rsidR="00CC5CC7" w:rsidRDefault="00CC5CC7"/>
  </w:endnote>
  <w:endnote w:type="continuationNotice" w:id="1">
    <w:p w14:paraId="6C5ADA88" w14:textId="77777777" w:rsidR="00CC5CC7" w:rsidRDefault="00CC5CC7"/>
    <w:p w14:paraId="747E928F" w14:textId="77777777" w:rsidR="00CC5CC7" w:rsidRDefault="00CC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149B2" w14:textId="77777777" w:rsidR="00CC5CC7" w:rsidRDefault="00CC5CC7">
      <w:r>
        <w:separator/>
      </w:r>
    </w:p>
    <w:p w14:paraId="5504F420" w14:textId="77777777" w:rsidR="00CC5CC7" w:rsidRDefault="00CC5CC7"/>
  </w:footnote>
  <w:footnote w:type="continuationSeparator" w:id="0">
    <w:p w14:paraId="04B6DB47" w14:textId="77777777" w:rsidR="00CC5CC7" w:rsidRDefault="00CC5CC7">
      <w:r>
        <w:continuationSeparator/>
      </w:r>
    </w:p>
    <w:p w14:paraId="7606F627" w14:textId="77777777" w:rsidR="00CC5CC7" w:rsidRDefault="00CC5CC7"/>
  </w:footnote>
  <w:footnote w:type="continuationNotice" w:id="1">
    <w:p w14:paraId="120AFB06" w14:textId="77777777" w:rsidR="00CC5CC7" w:rsidRDefault="00CC5CC7"/>
    <w:p w14:paraId="4A4CCDAD" w14:textId="77777777" w:rsidR="00CC5CC7" w:rsidRDefault="00CC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4D8"/>
    <w:multiLevelType w:val="multilevel"/>
    <w:tmpl w:val="704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2"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3AD39D1"/>
    <w:multiLevelType w:val="multilevel"/>
    <w:tmpl w:val="A1E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46998"/>
    <w:multiLevelType w:val="multilevel"/>
    <w:tmpl w:val="6AD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92443"/>
    <w:multiLevelType w:val="multilevel"/>
    <w:tmpl w:val="9BB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9"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7C8CEC"/>
    <w:multiLevelType w:val="hybridMultilevel"/>
    <w:tmpl w:val="B824B37E"/>
    <w:lvl w:ilvl="0" w:tplc="82FEDDBE">
      <w:start w:val="1"/>
      <w:numFmt w:val="bullet"/>
      <w:lvlText w:val=""/>
      <w:lvlJc w:val="left"/>
      <w:pPr>
        <w:ind w:left="1440" w:hanging="360"/>
      </w:pPr>
      <w:rPr>
        <w:rFonts w:ascii="Symbol" w:hAnsi="Symbol" w:hint="default"/>
      </w:rPr>
    </w:lvl>
    <w:lvl w:ilvl="1" w:tplc="7EF29CD6">
      <w:start w:val="1"/>
      <w:numFmt w:val="bullet"/>
      <w:lvlText w:val="o"/>
      <w:lvlJc w:val="left"/>
      <w:pPr>
        <w:ind w:left="1440" w:hanging="360"/>
      </w:pPr>
      <w:rPr>
        <w:rFonts w:ascii="Courier New" w:hAnsi="Courier New" w:hint="default"/>
      </w:rPr>
    </w:lvl>
    <w:lvl w:ilvl="2" w:tplc="25A6A952">
      <w:start w:val="1"/>
      <w:numFmt w:val="bullet"/>
      <w:lvlText w:val=""/>
      <w:lvlJc w:val="left"/>
      <w:pPr>
        <w:ind w:left="2160" w:hanging="360"/>
      </w:pPr>
      <w:rPr>
        <w:rFonts w:ascii="Wingdings" w:hAnsi="Wingdings" w:hint="default"/>
      </w:rPr>
    </w:lvl>
    <w:lvl w:ilvl="3" w:tplc="1ECAAF52">
      <w:start w:val="1"/>
      <w:numFmt w:val="bullet"/>
      <w:lvlText w:val=""/>
      <w:lvlJc w:val="left"/>
      <w:pPr>
        <w:ind w:left="2880" w:hanging="360"/>
      </w:pPr>
      <w:rPr>
        <w:rFonts w:ascii="Symbol" w:hAnsi="Symbol" w:hint="default"/>
      </w:rPr>
    </w:lvl>
    <w:lvl w:ilvl="4" w:tplc="7D2EDA88">
      <w:start w:val="1"/>
      <w:numFmt w:val="bullet"/>
      <w:lvlText w:val="o"/>
      <w:lvlJc w:val="left"/>
      <w:pPr>
        <w:ind w:left="3600" w:hanging="360"/>
      </w:pPr>
      <w:rPr>
        <w:rFonts w:ascii="Courier New" w:hAnsi="Courier New" w:hint="default"/>
      </w:rPr>
    </w:lvl>
    <w:lvl w:ilvl="5" w:tplc="1F7C51B6">
      <w:start w:val="1"/>
      <w:numFmt w:val="bullet"/>
      <w:lvlText w:val=""/>
      <w:lvlJc w:val="left"/>
      <w:pPr>
        <w:ind w:left="4320" w:hanging="360"/>
      </w:pPr>
      <w:rPr>
        <w:rFonts w:ascii="Wingdings" w:hAnsi="Wingdings" w:hint="default"/>
      </w:rPr>
    </w:lvl>
    <w:lvl w:ilvl="6" w:tplc="2D744B06">
      <w:start w:val="1"/>
      <w:numFmt w:val="bullet"/>
      <w:lvlText w:val=""/>
      <w:lvlJc w:val="left"/>
      <w:pPr>
        <w:ind w:left="5040" w:hanging="360"/>
      </w:pPr>
      <w:rPr>
        <w:rFonts w:ascii="Symbol" w:hAnsi="Symbol" w:hint="default"/>
      </w:rPr>
    </w:lvl>
    <w:lvl w:ilvl="7" w:tplc="9E688F10">
      <w:start w:val="1"/>
      <w:numFmt w:val="bullet"/>
      <w:lvlText w:val="o"/>
      <w:lvlJc w:val="left"/>
      <w:pPr>
        <w:ind w:left="5760" w:hanging="360"/>
      </w:pPr>
      <w:rPr>
        <w:rFonts w:ascii="Courier New" w:hAnsi="Courier New" w:hint="default"/>
      </w:rPr>
    </w:lvl>
    <w:lvl w:ilvl="8" w:tplc="C0006DF6">
      <w:start w:val="1"/>
      <w:numFmt w:val="bullet"/>
      <w:lvlText w:val=""/>
      <w:lvlJc w:val="left"/>
      <w:pPr>
        <w:ind w:left="6480" w:hanging="360"/>
      </w:pPr>
      <w:rPr>
        <w:rFonts w:ascii="Wingdings" w:hAnsi="Wingdings" w:hint="default"/>
      </w:rPr>
    </w:lvl>
  </w:abstractNum>
  <w:abstractNum w:abstractNumId="11" w15:restartNumberingAfterBreak="0">
    <w:nsid w:val="10860DB0"/>
    <w:multiLevelType w:val="multilevel"/>
    <w:tmpl w:val="81F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2F161B4"/>
    <w:multiLevelType w:val="multilevel"/>
    <w:tmpl w:val="20408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54664B7"/>
    <w:multiLevelType w:val="multilevel"/>
    <w:tmpl w:val="0774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07028"/>
    <w:multiLevelType w:val="multilevel"/>
    <w:tmpl w:val="F0A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8"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9575D7D"/>
    <w:multiLevelType w:val="multilevel"/>
    <w:tmpl w:val="85F6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46EA7"/>
    <w:multiLevelType w:val="multilevel"/>
    <w:tmpl w:val="A470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23"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36F91AB"/>
    <w:multiLevelType w:val="hybridMultilevel"/>
    <w:tmpl w:val="1382A856"/>
    <w:lvl w:ilvl="0" w:tplc="7124D860">
      <w:start w:val="1"/>
      <w:numFmt w:val="bullet"/>
      <w:lvlText w:val=""/>
      <w:lvlJc w:val="left"/>
      <w:pPr>
        <w:ind w:left="1440" w:hanging="360"/>
      </w:pPr>
      <w:rPr>
        <w:rFonts w:ascii="Symbol" w:hAnsi="Symbol" w:hint="default"/>
      </w:rPr>
    </w:lvl>
    <w:lvl w:ilvl="1" w:tplc="94587FCC">
      <w:start w:val="1"/>
      <w:numFmt w:val="bullet"/>
      <w:lvlText w:val="o"/>
      <w:lvlJc w:val="left"/>
      <w:pPr>
        <w:ind w:left="1440" w:hanging="360"/>
      </w:pPr>
      <w:rPr>
        <w:rFonts w:ascii="Courier New" w:hAnsi="Courier New" w:hint="default"/>
      </w:rPr>
    </w:lvl>
    <w:lvl w:ilvl="2" w:tplc="50BCAA94">
      <w:start w:val="1"/>
      <w:numFmt w:val="bullet"/>
      <w:lvlText w:val=""/>
      <w:lvlJc w:val="left"/>
      <w:pPr>
        <w:ind w:left="2160" w:hanging="360"/>
      </w:pPr>
      <w:rPr>
        <w:rFonts w:ascii="Wingdings" w:hAnsi="Wingdings" w:hint="default"/>
      </w:rPr>
    </w:lvl>
    <w:lvl w:ilvl="3" w:tplc="92682594">
      <w:start w:val="1"/>
      <w:numFmt w:val="bullet"/>
      <w:lvlText w:val=""/>
      <w:lvlJc w:val="left"/>
      <w:pPr>
        <w:ind w:left="2880" w:hanging="360"/>
      </w:pPr>
      <w:rPr>
        <w:rFonts w:ascii="Symbol" w:hAnsi="Symbol" w:hint="default"/>
      </w:rPr>
    </w:lvl>
    <w:lvl w:ilvl="4" w:tplc="09F69516">
      <w:start w:val="1"/>
      <w:numFmt w:val="bullet"/>
      <w:lvlText w:val="o"/>
      <w:lvlJc w:val="left"/>
      <w:pPr>
        <w:ind w:left="3600" w:hanging="360"/>
      </w:pPr>
      <w:rPr>
        <w:rFonts w:ascii="Courier New" w:hAnsi="Courier New" w:hint="default"/>
      </w:rPr>
    </w:lvl>
    <w:lvl w:ilvl="5" w:tplc="03C28162">
      <w:start w:val="1"/>
      <w:numFmt w:val="bullet"/>
      <w:lvlText w:val=""/>
      <w:lvlJc w:val="left"/>
      <w:pPr>
        <w:ind w:left="4320" w:hanging="360"/>
      </w:pPr>
      <w:rPr>
        <w:rFonts w:ascii="Wingdings" w:hAnsi="Wingdings" w:hint="default"/>
      </w:rPr>
    </w:lvl>
    <w:lvl w:ilvl="6" w:tplc="FB42CC2A">
      <w:start w:val="1"/>
      <w:numFmt w:val="bullet"/>
      <w:lvlText w:val=""/>
      <w:lvlJc w:val="left"/>
      <w:pPr>
        <w:ind w:left="5040" w:hanging="360"/>
      </w:pPr>
      <w:rPr>
        <w:rFonts w:ascii="Symbol" w:hAnsi="Symbol" w:hint="default"/>
      </w:rPr>
    </w:lvl>
    <w:lvl w:ilvl="7" w:tplc="1BD8839C">
      <w:start w:val="1"/>
      <w:numFmt w:val="bullet"/>
      <w:lvlText w:val="o"/>
      <w:lvlJc w:val="left"/>
      <w:pPr>
        <w:ind w:left="5760" w:hanging="360"/>
      </w:pPr>
      <w:rPr>
        <w:rFonts w:ascii="Courier New" w:hAnsi="Courier New" w:hint="default"/>
      </w:rPr>
    </w:lvl>
    <w:lvl w:ilvl="8" w:tplc="7CA09500">
      <w:start w:val="1"/>
      <w:numFmt w:val="bullet"/>
      <w:lvlText w:val=""/>
      <w:lvlJc w:val="left"/>
      <w:pPr>
        <w:ind w:left="6480" w:hanging="360"/>
      </w:pPr>
      <w:rPr>
        <w:rFonts w:ascii="Wingdings" w:hAnsi="Wingdings" w:hint="default"/>
      </w:rPr>
    </w:lvl>
  </w:abstractNum>
  <w:abstractNum w:abstractNumId="25" w15:restartNumberingAfterBreak="0">
    <w:nsid w:val="25D9F1AC"/>
    <w:multiLevelType w:val="hybridMultilevel"/>
    <w:tmpl w:val="8F1A6286"/>
    <w:lvl w:ilvl="0" w:tplc="2F44B55A">
      <w:start w:val="1"/>
      <w:numFmt w:val="bullet"/>
      <w:lvlText w:val=""/>
      <w:lvlJc w:val="left"/>
      <w:pPr>
        <w:ind w:left="1440" w:hanging="360"/>
      </w:pPr>
      <w:rPr>
        <w:rFonts w:ascii="Symbol" w:hAnsi="Symbol" w:hint="default"/>
      </w:rPr>
    </w:lvl>
    <w:lvl w:ilvl="1" w:tplc="C132115A">
      <w:start w:val="1"/>
      <w:numFmt w:val="bullet"/>
      <w:lvlText w:val="o"/>
      <w:lvlJc w:val="left"/>
      <w:pPr>
        <w:ind w:left="1440" w:hanging="360"/>
      </w:pPr>
      <w:rPr>
        <w:rFonts w:ascii="Courier New" w:hAnsi="Courier New" w:hint="default"/>
      </w:rPr>
    </w:lvl>
    <w:lvl w:ilvl="2" w:tplc="21D0AE4E">
      <w:start w:val="1"/>
      <w:numFmt w:val="bullet"/>
      <w:lvlText w:val=""/>
      <w:lvlJc w:val="left"/>
      <w:pPr>
        <w:ind w:left="2160" w:hanging="360"/>
      </w:pPr>
      <w:rPr>
        <w:rFonts w:ascii="Wingdings" w:hAnsi="Wingdings" w:hint="default"/>
      </w:rPr>
    </w:lvl>
    <w:lvl w:ilvl="3" w:tplc="6BE6DB98">
      <w:start w:val="1"/>
      <w:numFmt w:val="bullet"/>
      <w:lvlText w:val=""/>
      <w:lvlJc w:val="left"/>
      <w:pPr>
        <w:ind w:left="2880" w:hanging="360"/>
      </w:pPr>
      <w:rPr>
        <w:rFonts w:ascii="Symbol" w:hAnsi="Symbol" w:hint="default"/>
      </w:rPr>
    </w:lvl>
    <w:lvl w:ilvl="4" w:tplc="F4EEFBB0">
      <w:start w:val="1"/>
      <w:numFmt w:val="bullet"/>
      <w:lvlText w:val="o"/>
      <w:lvlJc w:val="left"/>
      <w:pPr>
        <w:ind w:left="3600" w:hanging="360"/>
      </w:pPr>
      <w:rPr>
        <w:rFonts w:ascii="Courier New" w:hAnsi="Courier New" w:hint="default"/>
      </w:rPr>
    </w:lvl>
    <w:lvl w:ilvl="5" w:tplc="23749CEC">
      <w:start w:val="1"/>
      <w:numFmt w:val="bullet"/>
      <w:lvlText w:val=""/>
      <w:lvlJc w:val="left"/>
      <w:pPr>
        <w:ind w:left="4320" w:hanging="360"/>
      </w:pPr>
      <w:rPr>
        <w:rFonts w:ascii="Wingdings" w:hAnsi="Wingdings" w:hint="default"/>
      </w:rPr>
    </w:lvl>
    <w:lvl w:ilvl="6" w:tplc="9CD41650">
      <w:start w:val="1"/>
      <w:numFmt w:val="bullet"/>
      <w:lvlText w:val=""/>
      <w:lvlJc w:val="left"/>
      <w:pPr>
        <w:ind w:left="5040" w:hanging="360"/>
      </w:pPr>
      <w:rPr>
        <w:rFonts w:ascii="Symbol" w:hAnsi="Symbol" w:hint="default"/>
      </w:rPr>
    </w:lvl>
    <w:lvl w:ilvl="7" w:tplc="67F45B16">
      <w:start w:val="1"/>
      <w:numFmt w:val="bullet"/>
      <w:lvlText w:val="o"/>
      <w:lvlJc w:val="left"/>
      <w:pPr>
        <w:ind w:left="5760" w:hanging="360"/>
      </w:pPr>
      <w:rPr>
        <w:rFonts w:ascii="Courier New" w:hAnsi="Courier New" w:hint="default"/>
      </w:rPr>
    </w:lvl>
    <w:lvl w:ilvl="8" w:tplc="E982D56A">
      <w:start w:val="1"/>
      <w:numFmt w:val="bullet"/>
      <w:lvlText w:val=""/>
      <w:lvlJc w:val="left"/>
      <w:pPr>
        <w:ind w:left="6480" w:hanging="360"/>
      </w:pPr>
      <w:rPr>
        <w:rFonts w:ascii="Wingdings" w:hAnsi="Wingdings" w:hint="default"/>
      </w:rPr>
    </w:lvl>
  </w:abstractNum>
  <w:abstractNum w:abstractNumId="26" w15:restartNumberingAfterBreak="0">
    <w:nsid w:val="27860048"/>
    <w:multiLevelType w:val="multilevel"/>
    <w:tmpl w:val="0FD0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5C112A"/>
    <w:multiLevelType w:val="multilevel"/>
    <w:tmpl w:val="41B6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9961CA8"/>
    <w:multiLevelType w:val="multilevel"/>
    <w:tmpl w:val="2018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4F6223"/>
    <w:multiLevelType w:val="multilevel"/>
    <w:tmpl w:val="4784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AB683E"/>
    <w:multiLevelType w:val="multilevel"/>
    <w:tmpl w:val="99D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36"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2E471AE3"/>
    <w:multiLevelType w:val="multilevel"/>
    <w:tmpl w:val="5C0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27A2615"/>
    <w:multiLevelType w:val="multilevel"/>
    <w:tmpl w:val="5254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6C42E6"/>
    <w:multiLevelType w:val="multilevel"/>
    <w:tmpl w:val="865C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0A7F6B"/>
    <w:multiLevelType w:val="multilevel"/>
    <w:tmpl w:val="0758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36F63591"/>
    <w:multiLevelType w:val="multilevel"/>
    <w:tmpl w:val="967C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04F68"/>
    <w:multiLevelType w:val="multilevel"/>
    <w:tmpl w:val="32E0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7F4044"/>
    <w:multiLevelType w:val="multilevel"/>
    <w:tmpl w:val="51F2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3E26E5F"/>
    <w:multiLevelType w:val="multilevel"/>
    <w:tmpl w:val="E7D0B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49" w15:restartNumberingAfterBreak="0">
    <w:nsid w:val="44C1755E"/>
    <w:multiLevelType w:val="multilevel"/>
    <w:tmpl w:val="D64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34E1F9A"/>
    <w:multiLevelType w:val="multilevel"/>
    <w:tmpl w:val="37E0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88486D"/>
    <w:multiLevelType w:val="multilevel"/>
    <w:tmpl w:val="A42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7956DE"/>
    <w:multiLevelType w:val="hybridMultilevel"/>
    <w:tmpl w:val="298AD602"/>
    <w:lvl w:ilvl="0" w:tplc="86E44184">
      <w:start w:val="1"/>
      <w:numFmt w:val="bullet"/>
      <w:lvlText w:val=""/>
      <w:lvlJc w:val="left"/>
      <w:pPr>
        <w:ind w:left="1440" w:hanging="360"/>
      </w:pPr>
      <w:rPr>
        <w:rFonts w:ascii="Symbol" w:hAnsi="Symbol" w:hint="default"/>
      </w:rPr>
    </w:lvl>
    <w:lvl w:ilvl="1" w:tplc="C158DDBA">
      <w:start w:val="1"/>
      <w:numFmt w:val="bullet"/>
      <w:lvlText w:val="o"/>
      <w:lvlJc w:val="left"/>
      <w:pPr>
        <w:ind w:left="1440" w:hanging="360"/>
      </w:pPr>
      <w:rPr>
        <w:rFonts w:ascii="Courier New" w:hAnsi="Courier New" w:hint="default"/>
      </w:rPr>
    </w:lvl>
    <w:lvl w:ilvl="2" w:tplc="C5E2E5BE">
      <w:start w:val="1"/>
      <w:numFmt w:val="bullet"/>
      <w:lvlText w:val=""/>
      <w:lvlJc w:val="left"/>
      <w:pPr>
        <w:ind w:left="2160" w:hanging="360"/>
      </w:pPr>
      <w:rPr>
        <w:rFonts w:ascii="Wingdings" w:hAnsi="Wingdings" w:hint="default"/>
      </w:rPr>
    </w:lvl>
    <w:lvl w:ilvl="3" w:tplc="5FA82340">
      <w:start w:val="1"/>
      <w:numFmt w:val="bullet"/>
      <w:lvlText w:val=""/>
      <w:lvlJc w:val="left"/>
      <w:pPr>
        <w:ind w:left="2880" w:hanging="360"/>
      </w:pPr>
      <w:rPr>
        <w:rFonts w:ascii="Symbol" w:hAnsi="Symbol" w:hint="default"/>
      </w:rPr>
    </w:lvl>
    <w:lvl w:ilvl="4" w:tplc="94EC9392">
      <w:start w:val="1"/>
      <w:numFmt w:val="bullet"/>
      <w:lvlText w:val="o"/>
      <w:lvlJc w:val="left"/>
      <w:pPr>
        <w:ind w:left="3600" w:hanging="360"/>
      </w:pPr>
      <w:rPr>
        <w:rFonts w:ascii="Courier New" w:hAnsi="Courier New" w:hint="default"/>
      </w:rPr>
    </w:lvl>
    <w:lvl w:ilvl="5" w:tplc="CF4C45B0">
      <w:start w:val="1"/>
      <w:numFmt w:val="bullet"/>
      <w:lvlText w:val=""/>
      <w:lvlJc w:val="left"/>
      <w:pPr>
        <w:ind w:left="4320" w:hanging="360"/>
      </w:pPr>
      <w:rPr>
        <w:rFonts w:ascii="Wingdings" w:hAnsi="Wingdings" w:hint="default"/>
      </w:rPr>
    </w:lvl>
    <w:lvl w:ilvl="6" w:tplc="D7240262">
      <w:start w:val="1"/>
      <w:numFmt w:val="bullet"/>
      <w:lvlText w:val=""/>
      <w:lvlJc w:val="left"/>
      <w:pPr>
        <w:ind w:left="5040" w:hanging="360"/>
      </w:pPr>
      <w:rPr>
        <w:rFonts w:ascii="Symbol" w:hAnsi="Symbol" w:hint="default"/>
      </w:rPr>
    </w:lvl>
    <w:lvl w:ilvl="7" w:tplc="A51A76AA">
      <w:start w:val="1"/>
      <w:numFmt w:val="bullet"/>
      <w:lvlText w:val="o"/>
      <w:lvlJc w:val="left"/>
      <w:pPr>
        <w:ind w:left="5760" w:hanging="360"/>
      </w:pPr>
      <w:rPr>
        <w:rFonts w:ascii="Courier New" w:hAnsi="Courier New" w:hint="default"/>
      </w:rPr>
    </w:lvl>
    <w:lvl w:ilvl="8" w:tplc="F29279C8">
      <w:start w:val="1"/>
      <w:numFmt w:val="bullet"/>
      <w:lvlText w:val=""/>
      <w:lvlJc w:val="left"/>
      <w:pPr>
        <w:ind w:left="6480" w:hanging="360"/>
      </w:pPr>
      <w:rPr>
        <w:rFonts w:ascii="Wingdings" w:hAnsi="Wingdings" w:hint="default"/>
      </w:rPr>
    </w:lvl>
  </w:abstractNum>
  <w:abstractNum w:abstractNumId="55"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900C23"/>
    <w:multiLevelType w:val="multilevel"/>
    <w:tmpl w:val="966C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BA1AA0"/>
    <w:multiLevelType w:val="multilevel"/>
    <w:tmpl w:val="235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9" w15:restartNumberingAfterBreak="0">
    <w:nsid w:val="629067D6"/>
    <w:multiLevelType w:val="multilevel"/>
    <w:tmpl w:val="7D0498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4351AB4"/>
    <w:multiLevelType w:val="multilevel"/>
    <w:tmpl w:val="38E2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286978"/>
    <w:multiLevelType w:val="multilevel"/>
    <w:tmpl w:val="DFA6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F1F25"/>
    <w:multiLevelType w:val="multilevel"/>
    <w:tmpl w:val="F18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0D27680"/>
    <w:multiLevelType w:val="multilevel"/>
    <w:tmpl w:val="A554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9"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0" w15:restartNumberingAfterBreak="0">
    <w:nsid w:val="79CB2BF3"/>
    <w:multiLevelType w:val="multilevel"/>
    <w:tmpl w:val="8982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72"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4"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807817277">
    <w:abstractNumId w:val="10"/>
  </w:num>
  <w:num w:numId="2" w16cid:durableId="103576967">
    <w:abstractNumId w:val="25"/>
  </w:num>
  <w:num w:numId="3" w16cid:durableId="1323310166">
    <w:abstractNumId w:val="54"/>
  </w:num>
  <w:num w:numId="4" w16cid:durableId="1121875796">
    <w:abstractNumId w:val="24"/>
  </w:num>
  <w:num w:numId="5" w16cid:durableId="951670299">
    <w:abstractNumId w:val="22"/>
  </w:num>
  <w:num w:numId="6" w16cid:durableId="839126770">
    <w:abstractNumId w:val="17"/>
  </w:num>
  <w:num w:numId="7" w16cid:durableId="1324820333">
    <w:abstractNumId w:val="48"/>
  </w:num>
  <w:num w:numId="8" w16cid:durableId="1612588875">
    <w:abstractNumId w:val="35"/>
  </w:num>
  <w:num w:numId="9" w16cid:durableId="139006662">
    <w:abstractNumId w:val="8"/>
  </w:num>
  <w:num w:numId="10" w16cid:durableId="785123892">
    <w:abstractNumId w:val="58"/>
  </w:num>
  <w:num w:numId="11" w16cid:durableId="1157575156">
    <w:abstractNumId w:val="74"/>
  </w:num>
  <w:num w:numId="12" w16cid:durableId="1612587344">
    <w:abstractNumId w:val="68"/>
  </w:num>
  <w:num w:numId="13" w16cid:durableId="1905682849">
    <w:abstractNumId w:val="34"/>
  </w:num>
  <w:num w:numId="14" w16cid:durableId="1495991546">
    <w:abstractNumId w:val="69"/>
  </w:num>
  <w:num w:numId="15" w16cid:durableId="731732805">
    <w:abstractNumId w:val="21"/>
  </w:num>
  <w:num w:numId="16" w16cid:durableId="251085991">
    <w:abstractNumId w:val="2"/>
  </w:num>
  <w:num w:numId="17" w16cid:durableId="1395197216">
    <w:abstractNumId w:val="73"/>
  </w:num>
  <w:num w:numId="18" w16cid:durableId="1175879451">
    <w:abstractNumId w:val="14"/>
  </w:num>
  <w:num w:numId="19" w16cid:durableId="1965770853">
    <w:abstractNumId w:val="55"/>
  </w:num>
  <w:num w:numId="20" w16cid:durableId="895164059">
    <w:abstractNumId w:val="63"/>
  </w:num>
  <w:num w:numId="21" w16cid:durableId="287855451">
    <w:abstractNumId w:val="6"/>
  </w:num>
  <w:num w:numId="22" w16cid:durableId="1791779666">
    <w:abstractNumId w:val="1"/>
  </w:num>
  <w:num w:numId="23" w16cid:durableId="2083217234">
    <w:abstractNumId w:val="50"/>
  </w:num>
  <w:num w:numId="24" w16cid:durableId="726413697">
    <w:abstractNumId w:val="67"/>
  </w:num>
  <w:num w:numId="25" w16cid:durableId="852767194">
    <w:abstractNumId w:val="46"/>
  </w:num>
  <w:num w:numId="26" w16cid:durableId="543099633">
    <w:abstractNumId w:val="9"/>
  </w:num>
  <w:num w:numId="27" w16cid:durableId="134228300">
    <w:abstractNumId w:val="12"/>
  </w:num>
  <w:num w:numId="28" w16cid:durableId="751774223">
    <w:abstractNumId w:val="72"/>
  </w:num>
  <w:num w:numId="29" w16cid:durableId="1192378333">
    <w:abstractNumId w:val="27"/>
  </w:num>
  <w:num w:numId="30" w16cid:durableId="1953123443">
    <w:abstractNumId w:val="67"/>
  </w:num>
  <w:num w:numId="31" w16cid:durableId="20282186">
    <w:abstractNumId w:val="71"/>
  </w:num>
  <w:num w:numId="32" w16cid:durableId="105540212">
    <w:abstractNumId w:val="36"/>
  </w:num>
  <w:num w:numId="33" w16cid:durableId="1070544556">
    <w:abstractNumId w:val="29"/>
  </w:num>
  <w:num w:numId="34" w16cid:durableId="1987396123">
    <w:abstractNumId w:val="42"/>
  </w:num>
  <w:num w:numId="35" w16cid:durableId="604925816">
    <w:abstractNumId w:val="7"/>
  </w:num>
  <w:num w:numId="36" w16cid:durableId="1946572375">
    <w:abstractNumId w:val="38"/>
  </w:num>
  <w:num w:numId="37" w16cid:durableId="508788293">
    <w:abstractNumId w:val="31"/>
  </w:num>
  <w:num w:numId="38" w16cid:durableId="46615245">
    <w:abstractNumId w:val="64"/>
  </w:num>
  <w:num w:numId="39" w16cid:durableId="1746994198">
    <w:abstractNumId w:val="65"/>
  </w:num>
  <w:num w:numId="40" w16cid:durableId="999118772">
    <w:abstractNumId w:val="51"/>
  </w:num>
  <w:num w:numId="41" w16cid:durableId="1403409397">
    <w:abstractNumId w:val="23"/>
  </w:num>
  <w:num w:numId="42" w16cid:durableId="11225032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86778542">
    <w:abstractNumId w:val="53"/>
  </w:num>
  <w:num w:numId="44" w16cid:durableId="1521090570">
    <w:abstractNumId w:val="57"/>
  </w:num>
  <w:num w:numId="45" w16cid:durableId="803237228">
    <w:abstractNumId w:val="43"/>
  </w:num>
  <w:num w:numId="46" w16cid:durableId="1844320625">
    <w:abstractNumId w:val="16"/>
  </w:num>
  <w:num w:numId="47" w16cid:durableId="1475028972">
    <w:abstractNumId w:val="28"/>
  </w:num>
  <w:num w:numId="48" w16cid:durableId="1912999856">
    <w:abstractNumId w:val="47"/>
  </w:num>
  <w:num w:numId="49" w16cid:durableId="56831592">
    <w:abstractNumId w:val="59"/>
  </w:num>
  <w:num w:numId="50" w16cid:durableId="56439964">
    <w:abstractNumId w:val="61"/>
  </w:num>
  <w:num w:numId="51" w16cid:durableId="1352489930">
    <w:abstractNumId w:val="33"/>
  </w:num>
  <w:num w:numId="52" w16cid:durableId="1133134635">
    <w:abstractNumId w:val="41"/>
  </w:num>
  <w:num w:numId="53" w16cid:durableId="430517048">
    <w:abstractNumId w:val="19"/>
  </w:num>
  <w:num w:numId="54" w16cid:durableId="1295788595">
    <w:abstractNumId w:val="40"/>
  </w:num>
  <w:num w:numId="55" w16cid:durableId="761029489">
    <w:abstractNumId w:val="30"/>
  </w:num>
  <w:num w:numId="56" w16cid:durableId="1195729483">
    <w:abstractNumId w:val="32"/>
  </w:num>
  <w:num w:numId="57" w16cid:durableId="780957747">
    <w:abstractNumId w:val="37"/>
  </w:num>
  <w:num w:numId="58" w16cid:durableId="116339178">
    <w:abstractNumId w:val="15"/>
  </w:num>
  <w:num w:numId="59" w16cid:durableId="59795786">
    <w:abstractNumId w:val="20"/>
  </w:num>
  <w:num w:numId="60" w16cid:durableId="709962374">
    <w:abstractNumId w:val="4"/>
  </w:num>
  <w:num w:numId="61" w16cid:durableId="957831182">
    <w:abstractNumId w:val="11"/>
  </w:num>
  <w:num w:numId="62" w16cid:durableId="1642690741">
    <w:abstractNumId w:val="44"/>
  </w:num>
  <w:num w:numId="63" w16cid:durableId="1953004911">
    <w:abstractNumId w:val="3"/>
  </w:num>
  <w:num w:numId="64" w16cid:durableId="846945013">
    <w:abstractNumId w:val="70"/>
  </w:num>
  <w:num w:numId="65" w16cid:durableId="1458720013">
    <w:abstractNumId w:val="66"/>
  </w:num>
  <w:num w:numId="66" w16cid:durableId="756366330">
    <w:abstractNumId w:val="39"/>
  </w:num>
  <w:num w:numId="67" w16cid:durableId="986861129">
    <w:abstractNumId w:val="13"/>
  </w:num>
  <w:num w:numId="68" w16cid:durableId="1510751147">
    <w:abstractNumId w:val="0"/>
  </w:num>
  <w:num w:numId="69" w16cid:durableId="1435172941">
    <w:abstractNumId w:val="45"/>
  </w:num>
  <w:num w:numId="70" w16cid:durableId="1441291208">
    <w:abstractNumId w:val="49"/>
  </w:num>
  <w:num w:numId="71" w16cid:durableId="1017007154">
    <w:abstractNumId w:val="60"/>
  </w:num>
  <w:num w:numId="72" w16cid:durableId="1252393730">
    <w:abstractNumId w:val="62"/>
  </w:num>
  <w:num w:numId="73" w16cid:durableId="1758939145">
    <w:abstractNumId w:val="5"/>
  </w:num>
  <w:num w:numId="74" w16cid:durableId="1635328221">
    <w:abstractNumId w:val="52"/>
  </w:num>
  <w:num w:numId="75" w16cid:durableId="807816294">
    <w:abstractNumId w:val="56"/>
  </w:num>
  <w:num w:numId="76" w16cid:durableId="568259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F83"/>
    <w:rsid w:val="00003279"/>
    <w:rsid w:val="0000567A"/>
    <w:rsid w:val="000100AC"/>
    <w:rsid w:val="00013719"/>
    <w:rsid w:val="00022CC7"/>
    <w:rsid w:val="00026170"/>
    <w:rsid w:val="00026A93"/>
    <w:rsid w:val="00027223"/>
    <w:rsid w:val="000331E9"/>
    <w:rsid w:val="00034D86"/>
    <w:rsid w:val="000453C4"/>
    <w:rsid w:val="00045DB2"/>
    <w:rsid w:val="000461EA"/>
    <w:rsid w:val="00050A7B"/>
    <w:rsid w:val="0005109B"/>
    <w:rsid w:val="0006228A"/>
    <w:rsid w:val="00064C34"/>
    <w:rsid w:val="000650A0"/>
    <w:rsid w:val="00067162"/>
    <w:rsid w:val="0007080C"/>
    <w:rsid w:val="000749F7"/>
    <w:rsid w:val="0007602A"/>
    <w:rsid w:val="00076823"/>
    <w:rsid w:val="00076B0F"/>
    <w:rsid w:val="0008031B"/>
    <w:rsid w:val="00081CB4"/>
    <w:rsid w:val="00083B91"/>
    <w:rsid w:val="00086706"/>
    <w:rsid w:val="0008683D"/>
    <w:rsid w:val="000917D0"/>
    <w:rsid w:val="00092D65"/>
    <w:rsid w:val="00093727"/>
    <w:rsid w:val="00094078"/>
    <w:rsid w:val="000A0E1E"/>
    <w:rsid w:val="000C0F26"/>
    <w:rsid w:val="000C2ACB"/>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4207"/>
    <w:rsid w:val="0010562D"/>
    <w:rsid w:val="001065C8"/>
    <w:rsid w:val="00112EB7"/>
    <w:rsid w:val="00124CFC"/>
    <w:rsid w:val="00127170"/>
    <w:rsid w:val="00127AAE"/>
    <w:rsid w:val="001304F3"/>
    <w:rsid w:val="001308B5"/>
    <w:rsid w:val="00130909"/>
    <w:rsid w:val="001332E4"/>
    <w:rsid w:val="0013508B"/>
    <w:rsid w:val="00140715"/>
    <w:rsid w:val="001428E8"/>
    <w:rsid w:val="00144959"/>
    <w:rsid w:val="001558EB"/>
    <w:rsid w:val="00156B2F"/>
    <w:rsid w:val="001618B0"/>
    <w:rsid w:val="001631FA"/>
    <w:rsid w:val="00163339"/>
    <w:rsid w:val="001637B0"/>
    <w:rsid w:val="001640D7"/>
    <w:rsid w:val="001645D6"/>
    <w:rsid w:val="00167459"/>
    <w:rsid w:val="0017309C"/>
    <w:rsid w:val="00173E2A"/>
    <w:rsid w:val="00176214"/>
    <w:rsid w:val="00181E4C"/>
    <w:rsid w:val="0019007F"/>
    <w:rsid w:val="00192467"/>
    <w:rsid w:val="00192B2A"/>
    <w:rsid w:val="00193B44"/>
    <w:rsid w:val="001947FC"/>
    <w:rsid w:val="001A1163"/>
    <w:rsid w:val="001A11AC"/>
    <w:rsid w:val="001A552A"/>
    <w:rsid w:val="001A5A9D"/>
    <w:rsid w:val="001A663D"/>
    <w:rsid w:val="001B38A9"/>
    <w:rsid w:val="001B40B0"/>
    <w:rsid w:val="001C1EA3"/>
    <w:rsid w:val="001C41E9"/>
    <w:rsid w:val="001D1CAD"/>
    <w:rsid w:val="001D7125"/>
    <w:rsid w:val="001D75BD"/>
    <w:rsid w:val="001E2EAE"/>
    <w:rsid w:val="001E5779"/>
    <w:rsid w:val="001E698A"/>
    <w:rsid w:val="001F2D4B"/>
    <w:rsid w:val="001F55E1"/>
    <w:rsid w:val="001F7988"/>
    <w:rsid w:val="00201C6C"/>
    <w:rsid w:val="00205733"/>
    <w:rsid w:val="002144BF"/>
    <w:rsid w:val="00215CA1"/>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0DBA"/>
    <w:rsid w:val="002848F5"/>
    <w:rsid w:val="00285A1C"/>
    <w:rsid w:val="002A2030"/>
    <w:rsid w:val="002A3040"/>
    <w:rsid w:val="002A36F4"/>
    <w:rsid w:val="002A56E0"/>
    <w:rsid w:val="002A5FBB"/>
    <w:rsid w:val="002A6DAC"/>
    <w:rsid w:val="002A6E21"/>
    <w:rsid w:val="002B24C5"/>
    <w:rsid w:val="002C1F5E"/>
    <w:rsid w:val="002C605B"/>
    <w:rsid w:val="002C6853"/>
    <w:rsid w:val="002C6A31"/>
    <w:rsid w:val="002C7B6C"/>
    <w:rsid w:val="002D3EF2"/>
    <w:rsid w:val="002D516D"/>
    <w:rsid w:val="002D7254"/>
    <w:rsid w:val="002E0073"/>
    <w:rsid w:val="002E6492"/>
    <w:rsid w:val="002E7999"/>
    <w:rsid w:val="002F7AFC"/>
    <w:rsid w:val="00300830"/>
    <w:rsid w:val="003044D3"/>
    <w:rsid w:val="00306AD6"/>
    <w:rsid w:val="00307484"/>
    <w:rsid w:val="00311236"/>
    <w:rsid w:val="00317587"/>
    <w:rsid w:val="003213A4"/>
    <w:rsid w:val="00325D69"/>
    <w:rsid w:val="0033501C"/>
    <w:rsid w:val="00336E5A"/>
    <w:rsid w:val="00337EA1"/>
    <w:rsid w:val="0034090C"/>
    <w:rsid w:val="00343285"/>
    <w:rsid w:val="00344D40"/>
    <w:rsid w:val="00344D6B"/>
    <w:rsid w:val="00350220"/>
    <w:rsid w:val="003539A2"/>
    <w:rsid w:val="003722ED"/>
    <w:rsid w:val="00385881"/>
    <w:rsid w:val="00387978"/>
    <w:rsid w:val="00387C08"/>
    <w:rsid w:val="00391082"/>
    <w:rsid w:val="003A27AD"/>
    <w:rsid w:val="003A3718"/>
    <w:rsid w:val="003A705C"/>
    <w:rsid w:val="003B1F5C"/>
    <w:rsid w:val="003B2F15"/>
    <w:rsid w:val="003C1102"/>
    <w:rsid w:val="003C2750"/>
    <w:rsid w:val="003C78C9"/>
    <w:rsid w:val="003D5429"/>
    <w:rsid w:val="003D5619"/>
    <w:rsid w:val="003D6000"/>
    <w:rsid w:val="003D603D"/>
    <w:rsid w:val="003E59F1"/>
    <w:rsid w:val="003E66B7"/>
    <w:rsid w:val="003F06F4"/>
    <w:rsid w:val="00401080"/>
    <w:rsid w:val="0040263E"/>
    <w:rsid w:val="00411CFE"/>
    <w:rsid w:val="00413C53"/>
    <w:rsid w:val="00417B10"/>
    <w:rsid w:val="004221D8"/>
    <w:rsid w:val="00436D2A"/>
    <w:rsid w:val="0044093B"/>
    <w:rsid w:val="004474E4"/>
    <w:rsid w:val="0045063F"/>
    <w:rsid w:val="00451C0D"/>
    <w:rsid w:val="004560A3"/>
    <w:rsid w:val="00463365"/>
    <w:rsid w:val="004633E7"/>
    <w:rsid w:val="00470501"/>
    <w:rsid w:val="00470666"/>
    <w:rsid w:val="00470BA7"/>
    <w:rsid w:val="00472962"/>
    <w:rsid w:val="00475CEA"/>
    <w:rsid w:val="004762FF"/>
    <w:rsid w:val="00476685"/>
    <w:rsid w:val="00477D96"/>
    <w:rsid w:val="004813B4"/>
    <w:rsid w:val="00484ADC"/>
    <w:rsid w:val="004876B9"/>
    <w:rsid w:val="00490E47"/>
    <w:rsid w:val="00492275"/>
    <w:rsid w:val="004A12EA"/>
    <w:rsid w:val="004A2889"/>
    <w:rsid w:val="004A2EB1"/>
    <w:rsid w:val="004A603F"/>
    <w:rsid w:val="004A71A2"/>
    <w:rsid w:val="004B0866"/>
    <w:rsid w:val="004B195A"/>
    <w:rsid w:val="004B40B7"/>
    <w:rsid w:val="004B6C0B"/>
    <w:rsid w:val="004D3C99"/>
    <w:rsid w:val="004D69D2"/>
    <w:rsid w:val="004E0EA8"/>
    <w:rsid w:val="004E2CB8"/>
    <w:rsid w:val="004E6791"/>
    <w:rsid w:val="004E6EC8"/>
    <w:rsid w:val="0050016A"/>
    <w:rsid w:val="00500295"/>
    <w:rsid w:val="00504A29"/>
    <w:rsid w:val="00504BDE"/>
    <w:rsid w:val="00510140"/>
    <w:rsid w:val="0051073A"/>
    <w:rsid w:val="00510F4D"/>
    <w:rsid w:val="00512DF3"/>
    <w:rsid w:val="005139FC"/>
    <w:rsid w:val="00515F13"/>
    <w:rsid w:val="0052163A"/>
    <w:rsid w:val="005253B9"/>
    <w:rsid w:val="00526B89"/>
    <w:rsid w:val="00532577"/>
    <w:rsid w:val="00532B0D"/>
    <w:rsid w:val="005359E0"/>
    <w:rsid w:val="00540F6F"/>
    <w:rsid w:val="0055144D"/>
    <w:rsid w:val="005523DA"/>
    <w:rsid w:val="005545CC"/>
    <w:rsid w:val="00557142"/>
    <w:rsid w:val="005624DF"/>
    <w:rsid w:val="00563BDF"/>
    <w:rsid w:val="00564780"/>
    <w:rsid w:val="00564B79"/>
    <w:rsid w:val="00567DDE"/>
    <w:rsid w:val="0057010F"/>
    <w:rsid w:val="005733C9"/>
    <w:rsid w:val="005753B7"/>
    <w:rsid w:val="00581441"/>
    <w:rsid w:val="00583466"/>
    <w:rsid w:val="00585079"/>
    <w:rsid w:val="005869BD"/>
    <w:rsid w:val="00592D04"/>
    <w:rsid w:val="00593CBC"/>
    <w:rsid w:val="00597224"/>
    <w:rsid w:val="005A3BD2"/>
    <w:rsid w:val="005A7627"/>
    <w:rsid w:val="005B4844"/>
    <w:rsid w:val="005B6B1D"/>
    <w:rsid w:val="005C25A6"/>
    <w:rsid w:val="005C4CA3"/>
    <w:rsid w:val="005D41F4"/>
    <w:rsid w:val="005D4548"/>
    <w:rsid w:val="005E3AD5"/>
    <w:rsid w:val="005E479E"/>
    <w:rsid w:val="005E49E2"/>
    <w:rsid w:val="005E5608"/>
    <w:rsid w:val="005F0072"/>
    <w:rsid w:val="005F6516"/>
    <w:rsid w:val="00604B9F"/>
    <w:rsid w:val="00604E47"/>
    <w:rsid w:val="0060593A"/>
    <w:rsid w:val="00610B7D"/>
    <w:rsid w:val="00613E8B"/>
    <w:rsid w:val="006169A8"/>
    <w:rsid w:val="00617EB7"/>
    <w:rsid w:val="006242D3"/>
    <w:rsid w:val="006343F4"/>
    <w:rsid w:val="006350BF"/>
    <w:rsid w:val="00651FA4"/>
    <w:rsid w:val="00653520"/>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75F17"/>
    <w:rsid w:val="0068048F"/>
    <w:rsid w:val="006804B3"/>
    <w:rsid w:val="00680B3B"/>
    <w:rsid w:val="0068113E"/>
    <w:rsid w:val="00681539"/>
    <w:rsid w:val="00685EB2"/>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3A83"/>
    <w:rsid w:val="00704508"/>
    <w:rsid w:val="007107FB"/>
    <w:rsid w:val="00711943"/>
    <w:rsid w:val="00713057"/>
    <w:rsid w:val="00717B1C"/>
    <w:rsid w:val="0072015F"/>
    <w:rsid w:val="0072034B"/>
    <w:rsid w:val="00720979"/>
    <w:rsid w:val="00721B52"/>
    <w:rsid w:val="00721EBD"/>
    <w:rsid w:val="007233AF"/>
    <w:rsid w:val="007253BB"/>
    <w:rsid w:val="0073222F"/>
    <w:rsid w:val="007403D1"/>
    <w:rsid w:val="00740AF7"/>
    <w:rsid w:val="00743C06"/>
    <w:rsid w:val="00747876"/>
    <w:rsid w:val="00751E94"/>
    <w:rsid w:val="00753725"/>
    <w:rsid w:val="007557A0"/>
    <w:rsid w:val="00755FD1"/>
    <w:rsid w:val="00756B8B"/>
    <w:rsid w:val="0076121D"/>
    <w:rsid w:val="00764A12"/>
    <w:rsid w:val="0077183C"/>
    <w:rsid w:val="00773F77"/>
    <w:rsid w:val="007753F3"/>
    <w:rsid w:val="0077559D"/>
    <w:rsid w:val="00776AD1"/>
    <w:rsid w:val="00783F44"/>
    <w:rsid w:val="00791951"/>
    <w:rsid w:val="007A4190"/>
    <w:rsid w:val="007A64F5"/>
    <w:rsid w:val="007A6A79"/>
    <w:rsid w:val="007B1FCE"/>
    <w:rsid w:val="007B2946"/>
    <w:rsid w:val="007B4B6F"/>
    <w:rsid w:val="007B4ED4"/>
    <w:rsid w:val="007C0083"/>
    <w:rsid w:val="007C0CEF"/>
    <w:rsid w:val="007C4D52"/>
    <w:rsid w:val="007D04D3"/>
    <w:rsid w:val="007D2DE9"/>
    <w:rsid w:val="007D5222"/>
    <w:rsid w:val="007D7FE5"/>
    <w:rsid w:val="007E05E0"/>
    <w:rsid w:val="007E3F94"/>
    <w:rsid w:val="007E5CF6"/>
    <w:rsid w:val="007F3234"/>
    <w:rsid w:val="007F3B32"/>
    <w:rsid w:val="007F779A"/>
    <w:rsid w:val="008033F6"/>
    <w:rsid w:val="00803944"/>
    <w:rsid w:val="00803A03"/>
    <w:rsid w:val="00804E6A"/>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7F44"/>
    <w:rsid w:val="008C024D"/>
    <w:rsid w:val="008C2FE4"/>
    <w:rsid w:val="008C78CA"/>
    <w:rsid w:val="008D3CA6"/>
    <w:rsid w:val="008D3F1F"/>
    <w:rsid w:val="008D71C8"/>
    <w:rsid w:val="008E30BA"/>
    <w:rsid w:val="008E386A"/>
    <w:rsid w:val="008E4EBA"/>
    <w:rsid w:val="008F1D0D"/>
    <w:rsid w:val="008F1EBD"/>
    <w:rsid w:val="008F490E"/>
    <w:rsid w:val="009005DE"/>
    <w:rsid w:val="0090244F"/>
    <w:rsid w:val="0090362D"/>
    <w:rsid w:val="00903883"/>
    <w:rsid w:val="009076A0"/>
    <w:rsid w:val="00912E48"/>
    <w:rsid w:val="00921B17"/>
    <w:rsid w:val="009324B9"/>
    <w:rsid w:val="009351DC"/>
    <w:rsid w:val="00936F93"/>
    <w:rsid w:val="009432AB"/>
    <w:rsid w:val="00944F03"/>
    <w:rsid w:val="009505EF"/>
    <w:rsid w:val="009518CA"/>
    <w:rsid w:val="0095215D"/>
    <w:rsid w:val="00955EEB"/>
    <w:rsid w:val="009576D2"/>
    <w:rsid w:val="0096383B"/>
    <w:rsid w:val="00964D93"/>
    <w:rsid w:val="00966CC3"/>
    <w:rsid w:val="00973F4F"/>
    <w:rsid w:val="00990450"/>
    <w:rsid w:val="0099358F"/>
    <w:rsid w:val="0099548C"/>
    <w:rsid w:val="009A0676"/>
    <w:rsid w:val="009A17D4"/>
    <w:rsid w:val="009A310D"/>
    <w:rsid w:val="009A4200"/>
    <w:rsid w:val="009A4F3B"/>
    <w:rsid w:val="009B145C"/>
    <w:rsid w:val="009B62B5"/>
    <w:rsid w:val="009B79FC"/>
    <w:rsid w:val="009C0DC8"/>
    <w:rsid w:val="009C202D"/>
    <w:rsid w:val="009C4B91"/>
    <w:rsid w:val="009C785B"/>
    <w:rsid w:val="009D12BA"/>
    <w:rsid w:val="009D5799"/>
    <w:rsid w:val="009E32F2"/>
    <w:rsid w:val="009E60EA"/>
    <w:rsid w:val="009F1622"/>
    <w:rsid w:val="009F3B0E"/>
    <w:rsid w:val="009F4966"/>
    <w:rsid w:val="009F5480"/>
    <w:rsid w:val="009F5C02"/>
    <w:rsid w:val="009F6C66"/>
    <w:rsid w:val="00A00D2E"/>
    <w:rsid w:val="00A014AE"/>
    <w:rsid w:val="00A01F3D"/>
    <w:rsid w:val="00A0223C"/>
    <w:rsid w:val="00A0385D"/>
    <w:rsid w:val="00A06B1F"/>
    <w:rsid w:val="00A22803"/>
    <w:rsid w:val="00A261C0"/>
    <w:rsid w:val="00A30E78"/>
    <w:rsid w:val="00A361DE"/>
    <w:rsid w:val="00A41C9E"/>
    <w:rsid w:val="00A42064"/>
    <w:rsid w:val="00A51A39"/>
    <w:rsid w:val="00A550C6"/>
    <w:rsid w:val="00A5528C"/>
    <w:rsid w:val="00A55908"/>
    <w:rsid w:val="00A56ED0"/>
    <w:rsid w:val="00A649EF"/>
    <w:rsid w:val="00A668F5"/>
    <w:rsid w:val="00A72CB2"/>
    <w:rsid w:val="00A74BC3"/>
    <w:rsid w:val="00A91D04"/>
    <w:rsid w:val="00A92B1A"/>
    <w:rsid w:val="00A9412C"/>
    <w:rsid w:val="00A96E07"/>
    <w:rsid w:val="00AA1853"/>
    <w:rsid w:val="00AA309D"/>
    <w:rsid w:val="00AB017D"/>
    <w:rsid w:val="00AB384C"/>
    <w:rsid w:val="00AB5A60"/>
    <w:rsid w:val="00AC0014"/>
    <w:rsid w:val="00AC4918"/>
    <w:rsid w:val="00AC6F20"/>
    <w:rsid w:val="00AC7FEF"/>
    <w:rsid w:val="00AD6B0E"/>
    <w:rsid w:val="00AE4077"/>
    <w:rsid w:val="00AE5905"/>
    <w:rsid w:val="00AE5A0F"/>
    <w:rsid w:val="00B01593"/>
    <w:rsid w:val="00B019D0"/>
    <w:rsid w:val="00B11EE7"/>
    <w:rsid w:val="00B13ED5"/>
    <w:rsid w:val="00B1460A"/>
    <w:rsid w:val="00B1555C"/>
    <w:rsid w:val="00B21CA8"/>
    <w:rsid w:val="00B225E9"/>
    <w:rsid w:val="00B302EC"/>
    <w:rsid w:val="00B3071B"/>
    <w:rsid w:val="00B3143E"/>
    <w:rsid w:val="00B325DD"/>
    <w:rsid w:val="00B33A6D"/>
    <w:rsid w:val="00B347E6"/>
    <w:rsid w:val="00B3574C"/>
    <w:rsid w:val="00B37768"/>
    <w:rsid w:val="00B4188D"/>
    <w:rsid w:val="00B474ED"/>
    <w:rsid w:val="00B4788C"/>
    <w:rsid w:val="00B55DD3"/>
    <w:rsid w:val="00B66227"/>
    <w:rsid w:val="00B66C1A"/>
    <w:rsid w:val="00B70CA7"/>
    <w:rsid w:val="00B73A10"/>
    <w:rsid w:val="00B74444"/>
    <w:rsid w:val="00B80860"/>
    <w:rsid w:val="00B83B3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1D4C"/>
    <w:rsid w:val="00C04D86"/>
    <w:rsid w:val="00C14566"/>
    <w:rsid w:val="00C146B9"/>
    <w:rsid w:val="00C149F6"/>
    <w:rsid w:val="00C155A0"/>
    <w:rsid w:val="00C215DA"/>
    <w:rsid w:val="00C22C6A"/>
    <w:rsid w:val="00C238B9"/>
    <w:rsid w:val="00C270DC"/>
    <w:rsid w:val="00C34EF9"/>
    <w:rsid w:val="00C440C5"/>
    <w:rsid w:val="00C463B5"/>
    <w:rsid w:val="00C526AD"/>
    <w:rsid w:val="00C55740"/>
    <w:rsid w:val="00C55DA1"/>
    <w:rsid w:val="00C65202"/>
    <w:rsid w:val="00C75646"/>
    <w:rsid w:val="00C76A8D"/>
    <w:rsid w:val="00C836BB"/>
    <w:rsid w:val="00C83B7E"/>
    <w:rsid w:val="00C84DD5"/>
    <w:rsid w:val="00C858D0"/>
    <w:rsid w:val="00C95DC7"/>
    <w:rsid w:val="00CA1FB1"/>
    <w:rsid w:val="00CA256F"/>
    <w:rsid w:val="00CA7378"/>
    <w:rsid w:val="00CA73C6"/>
    <w:rsid w:val="00CA781B"/>
    <w:rsid w:val="00CB26D4"/>
    <w:rsid w:val="00CB2F7F"/>
    <w:rsid w:val="00CB309F"/>
    <w:rsid w:val="00CB6C95"/>
    <w:rsid w:val="00CC54F1"/>
    <w:rsid w:val="00CC5775"/>
    <w:rsid w:val="00CC5A7C"/>
    <w:rsid w:val="00CC5CC7"/>
    <w:rsid w:val="00CC7B4D"/>
    <w:rsid w:val="00CD089E"/>
    <w:rsid w:val="00CD1D64"/>
    <w:rsid w:val="00CD5779"/>
    <w:rsid w:val="00CE41BD"/>
    <w:rsid w:val="00CE50EB"/>
    <w:rsid w:val="00CE6F88"/>
    <w:rsid w:val="00CF1703"/>
    <w:rsid w:val="00CF186B"/>
    <w:rsid w:val="00CF3201"/>
    <w:rsid w:val="00CF5991"/>
    <w:rsid w:val="00CF79EB"/>
    <w:rsid w:val="00D009CF"/>
    <w:rsid w:val="00D01CA1"/>
    <w:rsid w:val="00D06028"/>
    <w:rsid w:val="00D07148"/>
    <w:rsid w:val="00D11BBA"/>
    <w:rsid w:val="00D14175"/>
    <w:rsid w:val="00D17472"/>
    <w:rsid w:val="00D2185B"/>
    <w:rsid w:val="00D21FA0"/>
    <w:rsid w:val="00D22073"/>
    <w:rsid w:val="00D2270F"/>
    <w:rsid w:val="00D26B02"/>
    <w:rsid w:val="00D31520"/>
    <w:rsid w:val="00D37016"/>
    <w:rsid w:val="00D41109"/>
    <w:rsid w:val="00D471D1"/>
    <w:rsid w:val="00D53939"/>
    <w:rsid w:val="00D62221"/>
    <w:rsid w:val="00D625E7"/>
    <w:rsid w:val="00D6267F"/>
    <w:rsid w:val="00D72A91"/>
    <w:rsid w:val="00D72D46"/>
    <w:rsid w:val="00D72D4F"/>
    <w:rsid w:val="00D7343B"/>
    <w:rsid w:val="00D80B35"/>
    <w:rsid w:val="00D8546C"/>
    <w:rsid w:val="00D863DC"/>
    <w:rsid w:val="00D871EA"/>
    <w:rsid w:val="00D9027E"/>
    <w:rsid w:val="00D93E45"/>
    <w:rsid w:val="00D940BD"/>
    <w:rsid w:val="00D97947"/>
    <w:rsid w:val="00DA32B3"/>
    <w:rsid w:val="00DA4109"/>
    <w:rsid w:val="00DA6A36"/>
    <w:rsid w:val="00DB520E"/>
    <w:rsid w:val="00DC1266"/>
    <w:rsid w:val="00DC1924"/>
    <w:rsid w:val="00DC4DBD"/>
    <w:rsid w:val="00DC5957"/>
    <w:rsid w:val="00DD0520"/>
    <w:rsid w:val="00DD36F0"/>
    <w:rsid w:val="00DD62CD"/>
    <w:rsid w:val="00DE1E8D"/>
    <w:rsid w:val="00DE2FF7"/>
    <w:rsid w:val="00DE5B0E"/>
    <w:rsid w:val="00DF2E36"/>
    <w:rsid w:val="00E004A8"/>
    <w:rsid w:val="00E02201"/>
    <w:rsid w:val="00E050A6"/>
    <w:rsid w:val="00E103E8"/>
    <w:rsid w:val="00E104E2"/>
    <w:rsid w:val="00E1080D"/>
    <w:rsid w:val="00E13076"/>
    <w:rsid w:val="00E1593D"/>
    <w:rsid w:val="00E17700"/>
    <w:rsid w:val="00E21B8C"/>
    <w:rsid w:val="00E2227A"/>
    <w:rsid w:val="00E23DD3"/>
    <w:rsid w:val="00E32A53"/>
    <w:rsid w:val="00E360B2"/>
    <w:rsid w:val="00E36769"/>
    <w:rsid w:val="00E37081"/>
    <w:rsid w:val="00E37FFC"/>
    <w:rsid w:val="00E413F8"/>
    <w:rsid w:val="00E474B1"/>
    <w:rsid w:val="00E538F8"/>
    <w:rsid w:val="00E6242A"/>
    <w:rsid w:val="00E65F0F"/>
    <w:rsid w:val="00E7025F"/>
    <w:rsid w:val="00E7097E"/>
    <w:rsid w:val="00E71BFE"/>
    <w:rsid w:val="00E71F54"/>
    <w:rsid w:val="00E74C14"/>
    <w:rsid w:val="00E75955"/>
    <w:rsid w:val="00E75CAC"/>
    <w:rsid w:val="00E75E25"/>
    <w:rsid w:val="00E81799"/>
    <w:rsid w:val="00E859FF"/>
    <w:rsid w:val="00E871FC"/>
    <w:rsid w:val="00E91C4B"/>
    <w:rsid w:val="00E941A2"/>
    <w:rsid w:val="00E95918"/>
    <w:rsid w:val="00EA20DD"/>
    <w:rsid w:val="00EA28E4"/>
    <w:rsid w:val="00EA5C4F"/>
    <w:rsid w:val="00EB133F"/>
    <w:rsid w:val="00EB1704"/>
    <w:rsid w:val="00EC085E"/>
    <w:rsid w:val="00EC20A7"/>
    <w:rsid w:val="00EC5C07"/>
    <w:rsid w:val="00EC5D78"/>
    <w:rsid w:val="00ECB721"/>
    <w:rsid w:val="00ED014A"/>
    <w:rsid w:val="00ED2C87"/>
    <w:rsid w:val="00ED38D3"/>
    <w:rsid w:val="00ED3ECB"/>
    <w:rsid w:val="00ED6213"/>
    <w:rsid w:val="00ED6445"/>
    <w:rsid w:val="00ED6468"/>
    <w:rsid w:val="00EE2976"/>
    <w:rsid w:val="00EE49E5"/>
    <w:rsid w:val="00EE5B08"/>
    <w:rsid w:val="00EE6360"/>
    <w:rsid w:val="00EF0F9A"/>
    <w:rsid w:val="00EF460C"/>
    <w:rsid w:val="00F0153A"/>
    <w:rsid w:val="00F04612"/>
    <w:rsid w:val="00F05588"/>
    <w:rsid w:val="00F067FE"/>
    <w:rsid w:val="00F07262"/>
    <w:rsid w:val="00F115CC"/>
    <w:rsid w:val="00F170E8"/>
    <w:rsid w:val="00F21587"/>
    <w:rsid w:val="00F317BA"/>
    <w:rsid w:val="00F31F5C"/>
    <w:rsid w:val="00F33887"/>
    <w:rsid w:val="00F379B1"/>
    <w:rsid w:val="00F4757C"/>
    <w:rsid w:val="00F5059A"/>
    <w:rsid w:val="00F50868"/>
    <w:rsid w:val="00F5273A"/>
    <w:rsid w:val="00F54A72"/>
    <w:rsid w:val="00F6084E"/>
    <w:rsid w:val="00F61194"/>
    <w:rsid w:val="00F6145F"/>
    <w:rsid w:val="00F63BE7"/>
    <w:rsid w:val="00F6489B"/>
    <w:rsid w:val="00F65C2C"/>
    <w:rsid w:val="00F65EF5"/>
    <w:rsid w:val="00F73EE2"/>
    <w:rsid w:val="00F74BCB"/>
    <w:rsid w:val="00F7502C"/>
    <w:rsid w:val="00F750FA"/>
    <w:rsid w:val="00F762CE"/>
    <w:rsid w:val="00F76748"/>
    <w:rsid w:val="00F77E66"/>
    <w:rsid w:val="00F81A55"/>
    <w:rsid w:val="00F82E55"/>
    <w:rsid w:val="00F831C8"/>
    <w:rsid w:val="00F86ACF"/>
    <w:rsid w:val="00F918E0"/>
    <w:rsid w:val="00F92F7C"/>
    <w:rsid w:val="00F94678"/>
    <w:rsid w:val="00FA06EE"/>
    <w:rsid w:val="00FA2A0A"/>
    <w:rsid w:val="00FA2E7E"/>
    <w:rsid w:val="00FA68D5"/>
    <w:rsid w:val="00FB1B0A"/>
    <w:rsid w:val="00FB1E10"/>
    <w:rsid w:val="00FB545E"/>
    <w:rsid w:val="00FB5FF6"/>
    <w:rsid w:val="00FC0C2D"/>
    <w:rsid w:val="00FC3B7E"/>
    <w:rsid w:val="00FC4715"/>
    <w:rsid w:val="00FC5B0D"/>
    <w:rsid w:val="00FE328B"/>
    <w:rsid w:val="00FE3402"/>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309">
      <w:bodyDiv w:val="1"/>
      <w:marLeft w:val="0"/>
      <w:marRight w:val="0"/>
      <w:marTop w:val="0"/>
      <w:marBottom w:val="0"/>
      <w:divBdr>
        <w:top w:val="none" w:sz="0" w:space="0" w:color="auto"/>
        <w:left w:val="none" w:sz="0" w:space="0" w:color="auto"/>
        <w:bottom w:val="none" w:sz="0" w:space="0" w:color="auto"/>
        <w:right w:val="none" w:sz="0" w:space="0" w:color="auto"/>
      </w:divBdr>
    </w:div>
    <w:div w:id="46343462">
      <w:bodyDiv w:val="1"/>
      <w:marLeft w:val="0"/>
      <w:marRight w:val="0"/>
      <w:marTop w:val="0"/>
      <w:marBottom w:val="0"/>
      <w:divBdr>
        <w:top w:val="none" w:sz="0" w:space="0" w:color="auto"/>
        <w:left w:val="none" w:sz="0" w:space="0" w:color="auto"/>
        <w:bottom w:val="none" w:sz="0" w:space="0" w:color="auto"/>
        <w:right w:val="none" w:sz="0" w:space="0" w:color="auto"/>
      </w:divBdr>
    </w:div>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119105967">
      <w:bodyDiv w:val="1"/>
      <w:marLeft w:val="0"/>
      <w:marRight w:val="0"/>
      <w:marTop w:val="0"/>
      <w:marBottom w:val="0"/>
      <w:divBdr>
        <w:top w:val="none" w:sz="0" w:space="0" w:color="auto"/>
        <w:left w:val="none" w:sz="0" w:space="0" w:color="auto"/>
        <w:bottom w:val="none" w:sz="0" w:space="0" w:color="auto"/>
        <w:right w:val="none" w:sz="0" w:space="0" w:color="auto"/>
      </w:divBdr>
    </w:div>
    <w:div w:id="124584416">
      <w:bodyDiv w:val="1"/>
      <w:marLeft w:val="0"/>
      <w:marRight w:val="0"/>
      <w:marTop w:val="0"/>
      <w:marBottom w:val="0"/>
      <w:divBdr>
        <w:top w:val="none" w:sz="0" w:space="0" w:color="auto"/>
        <w:left w:val="none" w:sz="0" w:space="0" w:color="auto"/>
        <w:bottom w:val="none" w:sz="0" w:space="0" w:color="auto"/>
        <w:right w:val="none" w:sz="0" w:space="0" w:color="auto"/>
      </w:divBdr>
    </w:div>
    <w:div w:id="151408575">
      <w:bodyDiv w:val="1"/>
      <w:marLeft w:val="0"/>
      <w:marRight w:val="0"/>
      <w:marTop w:val="0"/>
      <w:marBottom w:val="0"/>
      <w:divBdr>
        <w:top w:val="none" w:sz="0" w:space="0" w:color="auto"/>
        <w:left w:val="none" w:sz="0" w:space="0" w:color="auto"/>
        <w:bottom w:val="none" w:sz="0" w:space="0" w:color="auto"/>
        <w:right w:val="none" w:sz="0" w:space="0" w:color="auto"/>
      </w:divBdr>
    </w:div>
    <w:div w:id="174343275">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12040768">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303046495">
      <w:bodyDiv w:val="1"/>
      <w:marLeft w:val="0"/>
      <w:marRight w:val="0"/>
      <w:marTop w:val="0"/>
      <w:marBottom w:val="0"/>
      <w:divBdr>
        <w:top w:val="none" w:sz="0" w:space="0" w:color="auto"/>
        <w:left w:val="none" w:sz="0" w:space="0" w:color="auto"/>
        <w:bottom w:val="none" w:sz="0" w:space="0" w:color="auto"/>
        <w:right w:val="none" w:sz="0" w:space="0" w:color="auto"/>
      </w:divBdr>
    </w:div>
    <w:div w:id="321659415">
      <w:bodyDiv w:val="1"/>
      <w:marLeft w:val="0"/>
      <w:marRight w:val="0"/>
      <w:marTop w:val="0"/>
      <w:marBottom w:val="0"/>
      <w:divBdr>
        <w:top w:val="none" w:sz="0" w:space="0" w:color="auto"/>
        <w:left w:val="none" w:sz="0" w:space="0" w:color="auto"/>
        <w:bottom w:val="none" w:sz="0" w:space="0" w:color="auto"/>
        <w:right w:val="none" w:sz="0" w:space="0" w:color="auto"/>
      </w:divBdr>
    </w:div>
    <w:div w:id="367920836">
      <w:bodyDiv w:val="1"/>
      <w:marLeft w:val="0"/>
      <w:marRight w:val="0"/>
      <w:marTop w:val="0"/>
      <w:marBottom w:val="0"/>
      <w:divBdr>
        <w:top w:val="none" w:sz="0" w:space="0" w:color="auto"/>
        <w:left w:val="none" w:sz="0" w:space="0" w:color="auto"/>
        <w:bottom w:val="none" w:sz="0" w:space="0" w:color="auto"/>
        <w:right w:val="none" w:sz="0" w:space="0" w:color="auto"/>
      </w:divBdr>
    </w:div>
    <w:div w:id="389228957">
      <w:bodyDiv w:val="1"/>
      <w:marLeft w:val="0"/>
      <w:marRight w:val="0"/>
      <w:marTop w:val="0"/>
      <w:marBottom w:val="0"/>
      <w:divBdr>
        <w:top w:val="none" w:sz="0" w:space="0" w:color="auto"/>
        <w:left w:val="none" w:sz="0" w:space="0" w:color="auto"/>
        <w:bottom w:val="none" w:sz="0" w:space="0" w:color="auto"/>
        <w:right w:val="none" w:sz="0" w:space="0" w:color="auto"/>
      </w:divBdr>
    </w:div>
    <w:div w:id="390004879">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417681113">
      <w:bodyDiv w:val="1"/>
      <w:marLeft w:val="0"/>
      <w:marRight w:val="0"/>
      <w:marTop w:val="0"/>
      <w:marBottom w:val="0"/>
      <w:divBdr>
        <w:top w:val="none" w:sz="0" w:space="0" w:color="auto"/>
        <w:left w:val="none" w:sz="0" w:space="0" w:color="auto"/>
        <w:bottom w:val="none" w:sz="0" w:space="0" w:color="auto"/>
        <w:right w:val="none" w:sz="0" w:space="0" w:color="auto"/>
      </w:divBdr>
    </w:div>
    <w:div w:id="422338720">
      <w:bodyDiv w:val="1"/>
      <w:marLeft w:val="0"/>
      <w:marRight w:val="0"/>
      <w:marTop w:val="0"/>
      <w:marBottom w:val="0"/>
      <w:divBdr>
        <w:top w:val="none" w:sz="0" w:space="0" w:color="auto"/>
        <w:left w:val="none" w:sz="0" w:space="0" w:color="auto"/>
        <w:bottom w:val="none" w:sz="0" w:space="0" w:color="auto"/>
        <w:right w:val="none" w:sz="0" w:space="0" w:color="auto"/>
      </w:divBdr>
    </w:div>
    <w:div w:id="444693077">
      <w:bodyDiv w:val="1"/>
      <w:marLeft w:val="0"/>
      <w:marRight w:val="0"/>
      <w:marTop w:val="0"/>
      <w:marBottom w:val="0"/>
      <w:divBdr>
        <w:top w:val="none" w:sz="0" w:space="0" w:color="auto"/>
        <w:left w:val="none" w:sz="0" w:space="0" w:color="auto"/>
        <w:bottom w:val="none" w:sz="0" w:space="0" w:color="auto"/>
        <w:right w:val="none" w:sz="0" w:space="0" w:color="auto"/>
      </w:divBdr>
    </w:div>
    <w:div w:id="478769126">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512761750">
      <w:bodyDiv w:val="1"/>
      <w:marLeft w:val="0"/>
      <w:marRight w:val="0"/>
      <w:marTop w:val="0"/>
      <w:marBottom w:val="0"/>
      <w:divBdr>
        <w:top w:val="none" w:sz="0" w:space="0" w:color="auto"/>
        <w:left w:val="none" w:sz="0" w:space="0" w:color="auto"/>
        <w:bottom w:val="none" w:sz="0" w:space="0" w:color="auto"/>
        <w:right w:val="none" w:sz="0" w:space="0" w:color="auto"/>
      </w:divBdr>
    </w:div>
    <w:div w:id="521627658">
      <w:bodyDiv w:val="1"/>
      <w:marLeft w:val="0"/>
      <w:marRight w:val="0"/>
      <w:marTop w:val="0"/>
      <w:marBottom w:val="0"/>
      <w:divBdr>
        <w:top w:val="none" w:sz="0" w:space="0" w:color="auto"/>
        <w:left w:val="none" w:sz="0" w:space="0" w:color="auto"/>
        <w:bottom w:val="none" w:sz="0" w:space="0" w:color="auto"/>
        <w:right w:val="none" w:sz="0" w:space="0" w:color="auto"/>
      </w:divBdr>
    </w:div>
    <w:div w:id="527106327">
      <w:bodyDiv w:val="1"/>
      <w:marLeft w:val="0"/>
      <w:marRight w:val="0"/>
      <w:marTop w:val="0"/>
      <w:marBottom w:val="0"/>
      <w:divBdr>
        <w:top w:val="none" w:sz="0" w:space="0" w:color="auto"/>
        <w:left w:val="none" w:sz="0" w:space="0" w:color="auto"/>
        <w:bottom w:val="none" w:sz="0" w:space="0" w:color="auto"/>
        <w:right w:val="none" w:sz="0" w:space="0" w:color="auto"/>
      </w:divBdr>
    </w:div>
    <w:div w:id="529301028">
      <w:bodyDiv w:val="1"/>
      <w:marLeft w:val="0"/>
      <w:marRight w:val="0"/>
      <w:marTop w:val="0"/>
      <w:marBottom w:val="0"/>
      <w:divBdr>
        <w:top w:val="none" w:sz="0" w:space="0" w:color="auto"/>
        <w:left w:val="none" w:sz="0" w:space="0" w:color="auto"/>
        <w:bottom w:val="none" w:sz="0" w:space="0" w:color="auto"/>
        <w:right w:val="none" w:sz="0" w:space="0" w:color="auto"/>
      </w:divBdr>
    </w:div>
    <w:div w:id="571814355">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38655520">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16667107">
      <w:bodyDiv w:val="1"/>
      <w:marLeft w:val="0"/>
      <w:marRight w:val="0"/>
      <w:marTop w:val="0"/>
      <w:marBottom w:val="0"/>
      <w:divBdr>
        <w:top w:val="none" w:sz="0" w:space="0" w:color="auto"/>
        <w:left w:val="none" w:sz="0" w:space="0" w:color="auto"/>
        <w:bottom w:val="none" w:sz="0" w:space="0" w:color="auto"/>
        <w:right w:val="none" w:sz="0" w:space="0" w:color="auto"/>
      </w:divBdr>
    </w:div>
    <w:div w:id="724573121">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17376536">
      <w:bodyDiv w:val="1"/>
      <w:marLeft w:val="0"/>
      <w:marRight w:val="0"/>
      <w:marTop w:val="0"/>
      <w:marBottom w:val="0"/>
      <w:divBdr>
        <w:top w:val="none" w:sz="0" w:space="0" w:color="auto"/>
        <w:left w:val="none" w:sz="0" w:space="0" w:color="auto"/>
        <w:bottom w:val="none" w:sz="0" w:space="0" w:color="auto"/>
        <w:right w:val="none" w:sz="0" w:space="0" w:color="auto"/>
      </w:divBdr>
    </w:div>
    <w:div w:id="817458377">
      <w:bodyDiv w:val="1"/>
      <w:marLeft w:val="0"/>
      <w:marRight w:val="0"/>
      <w:marTop w:val="0"/>
      <w:marBottom w:val="0"/>
      <w:divBdr>
        <w:top w:val="none" w:sz="0" w:space="0" w:color="auto"/>
        <w:left w:val="none" w:sz="0" w:space="0" w:color="auto"/>
        <w:bottom w:val="none" w:sz="0" w:space="0" w:color="auto"/>
        <w:right w:val="none" w:sz="0" w:space="0" w:color="auto"/>
      </w:divBdr>
      <w:divsChild>
        <w:div w:id="779764799">
          <w:marLeft w:val="0"/>
          <w:marRight w:val="0"/>
          <w:marTop w:val="0"/>
          <w:marBottom w:val="0"/>
          <w:divBdr>
            <w:top w:val="none" w:sz="0" w:space="0" w:color="auto"/>
            <w:left w:val="none" w:sz="0" w:space="0" w:color="auto"/>
            <w:bottom w:val="none" w:sz="0" w:space="0" w:color="auto"/>
            <w:right w:val="none" w:sz="0" w:space="0" w:color="auto"/>
          </w:divBdr>
          <w:divsChild>
            <w:div w:id="1709912242">
              <w:marLeft w:val="0"/>
              <w:marRight w:val="0"/>
              <w:marTop w:val="0"/>
              <w:marBottom w:val="0"/>
              <w:divBdr>
                <w:top w:val="none" w:sz="0" w:space="0" w:color="auto"/>
                <w:left w:val="none" w:sz="0" w:space="0" w:color="auto"/>
                <w:bottom w:val="none" w:sz="0" w:space="0" w:color="auto"/>
                <w:right w:val="none" w:sz="0" w:space="0" w:color="auto"/>
              </w:divBdr>
              <w:divsChild>
                <w:div w:id="639503310">
                  <w:marLeft w:val="0"/>
                  <w:marRight w:val="0"/>
                  <w:marTop w:val="0"/>
                  <w:marBottom w:val="0"/>
                  <w:divBdr>
                    <w:top w:val="none" w:sz="0" w:space="0" w:color="auto"/>
                    <w:left w:val="none" w:sz="0" w:space="0" w:color="auto"/>
                    <w:bottom w:val="none" w:sz="0" w:space="0" w:color="auto"/>
                    <w:right w:val="none" w:sz="0" w:space="0" w:color="auto"/>
                  </w:divBdr>
                  <w:divsChild>
                    <w:div w:id="1851525405">
                      <w:marLeft w:val="0"/>
                      <w:marRight w:val="0"/>
                      <w:marTop w:val="0"/>
                      <w:marBottom w:val="0"/>
                      <w:divBdr>
                        <w:top w:val="single" w:sz="4" w:space="0" w:color="E0E0E0"/>
                        <w:left w:val="single" w:sz="4" w:space="0" w:color="E0E0E0"/>
                        <w:bottom w:val="single" w:sz="4" w:space="0" w:color="E0E0E0"/>
                        <w:right w:val="single" w:sz="4" w:space="0" w:color="E0E0E0"/>
                      </w:divBdr>
                      <w:divsChild>
                        <w:div w:id="792212209">
                          <w:marLeft w:val="0"/>
                          <w:marRight w:val="0"/>
                          <w:marTop w:val="0"/>
                          <w:marBottom w:val="0"/>
                          <w:divBdr>
                            <w:top w:val="none" w:sz="0" w:space="0" w:color="auto"/>
                            <w:left w:val="none" w:sz="0" w:space="0" w:color="auto"/>
                            <w:bottom w:val="none" w:sz="0" w:space="0" w:color="auto"/>
                            <w:right w:val="none" w:sz="0" w:space="0" w:color="auto"/>
                          </w:divBdr>
                          <w:divsChild>
                            <w:div w:id="181240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679410">
          <w:marLeft w:val="0"/>
          <w:marRight w:val="0"/>
          <w:marTop w:val="0"/>
          <w:marBottom w:val="0"/>
          <w:divBdr>
            <w:top w:val="none" w:sz="0" w:space="0" w:color="auto"/>
            <w:left w:val="none" w:sz="0" w:space="0" w:color="auto"/>
            <w:bottom w:val="none" w:sz="0" w:space="0" w:color="auto"/>
            <w:right w:val="none" w:sz="0" w:space="0" w:color="auto"/>
          </w:divBdr>
          <w:divsChild>
            <w:div w:id="170343838">
              <w:marLeft w:val="0"/>
              <w:marRight w:val="0"/>
              <w:marTop w:val="0"/>
              <w:marBottom w:val="0"/>
              <w:divBdr>
                <w:top w:val="none" w:sz="0" w:space="0" w:color="auto"/>
                <w:left w:val="none" w:sz="0" w:space="0" w:color="auto"/>
                <w:bottom w:val="none" w:sz="0" w:space="0" w:color="auto"/>
                <w:right w:val="none" w:sz="0" w:space="0" w:color="auto"/>
              </w:divBdr>
              <w:divsChild>
                <w:div w:id="919214532">
                  <w:marLeft w:val="0"/>
                  <w:marRight w:val="0"/>
                  <w:marTop w:val="0"/>
                  <w:marBottom w:val="0"/>
                  <w:divBdr>
                    <w:top w:val="none" w:sz="0" w:space="0" w:color="auto"/>
                    <w:left w:val="none" w:sz="0" w:space="0" w:color="auto"/>
                    <w:bottom w:val="none" w:sz="0" w:space="0" w:color="auto"/>
                    <w:right w:val="none" w:sz="0" w:space="0" w:color="auto"/>
                  </w:divBdr>
                  <w:divsChild>
                    <w:div w:id="657609572">
                      <w:marLeft w:val="0"/>
                      <w:marRight w:val="0"/>
                      <w:marTop w:val="0"/>
                      <w:marBottom w:val="0"/>
                      <w:divBdr>
                        <w:top w:val="single" w:sz="4" w:space="0" w:color="E0E0E0"/>
                        <w:left w:val="single" w:sz="4" w:space="0" w:color="E0E0E0"/>
                        <w:bottom w:val="single" w:sz="4" w:space="0" w:color="E0E0E0"/>
                        <w:right w:val="single" w:sz="4" w:space="0" w:color="E0E0E0"/>
                      </w:divBdr>
                      <w:divsChild>
                        <w:div w:id="124809672">
                          <w:marLeft w:val="0"/>
                          <w:marRight w:val="0"/>
                          <w:marTop w:val="0"/>
                          <w:marBottom w:val="0"/>
                          <w:divBdr>
                            <w:top w:val="none" w:sz="0" w:space="0" w:color="auto"/>
                            <w:left w:val="none" w:sz="0" w:space="0" w:color="auto"/>
                            <w:bottom w:val="none" w:sz="0" w:space="0" w:color="auto"/>
                            <w:right w:val="none" w:sz="0" w:space="0" w:color="auto"/>
                          </w:divBdr>
                          <w:divsChild>
                            <w:div w:id="117742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269986">
              <w:marLeft w:val="0"/>
              <w:marRight w:val="0"/>
              <w:marTop w:val="75"/>
              <w:marBottom w:val="0"/>
              <w:divBdr>
                <w:top w:val="none" w:sz="0" w:space="0" w:color="auto"/>
                <w:left w:val="none" w:sz="0" w:space="0" w:color="auto"/>
                <w:bottom w:val="none" w:sz="0" w:space="0" w:color="auto"/>
                <w:right w:val="none" w:sz="0" w:space="0" w:color="auto"/>
              </w:divBdr>
              <w:divsChild>
                <w:div w:id="1225798834">
                  <w:marLeft w:val="0"/>
                  <w:marRight w:val="0"/>
                  <w:marTop w:val="0"/>
                  <w:marBottom w:val="0"/>
                  <w:divBdr>
                    <w:top w:val="none" w:sz="0" w:space="0" w:color="auto"/>
                    <w:left w:val="none" w:sz="0" w:space="0" w:color="auto"/>
                    <w:bottom w:val="none" w:sz="0" w:space="0" w:color="auto"/>
                    <w:right w:val="none" w:sz="0" w:space="0" w:color="auto"/>
                  </w:divBdr>
                  <w:divsChild>
                    <w:div w:id="162676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999911">
          <w:marLeft w:val="0"/>
          <w:marRight w:val="0"/>
          <w:marTop w:val="0"/>
          <w:marBottom w:val="0"/>
          <w:divBdr>
            <w:top w:val="none" w:sz="0" w:space="0" w:color="auto"/>
            <w:left w:val="none" w:sz="0" w:space="0" w:color="auto"/>
            <w:bottom w:val="none" w:sz="0" w:space="0" w:color="auto"/>
            <w:right w:val="none" w:sz="0" w:space="0" w:color="auto"/>
          </w:divBdr>
          <w:divsChild>
            <w:div w:id="2039356047">
              <w:marLeft w:val="0"/>
              <w:marRight w:val="0"/>
              <w:marTop w:val="0"/>
              <w:marBottom w:val="0"/>
              <w:divBdr>
                <w:top w:val="none" w:sz="0" w:space="0" w:color="auto"/>
                <w:left w:val="none" w:sz="0" w:space="0" w:color="auto"/>
                <w:bottom w:val="none" w:sz="0" w:space="0" w:color="auto"/>
                <w:right w:val="none" w:sz="0" w:space="0" w:color="auto"/>
              </w:divBdr>
              <w:divsChild>
                <w:div w:id="2018195156">
                  <w:marLeft w:val="0"/>
                  <w:marRight w:val="0"/>
                  <w:marTop w:val="0"/>
                  <w:marBottom w:val="0"/>
                  <w:divBdr>
                    <w:top w:val="none" w:sz="0" w:space="0" w:color="auto"/>
                    <w:left w:val="none" w:sz="0" w:space="0" w:color="auto"/>
                    <w:bottom w:val="none" w:sz="0" w:space="0" w:color="auto"/>
                    <w:right w:val="none" w:sz="0" w:space="0" w:color="auto"/>
                  </w:divBdr>
                  <w:divsChild>
                    <w:div w:id="1616328347">
                      <w:marLeft w:val="0"/>
                      <w:marRight w:val="0"/>
                      <w:marTop w:val="0"/>
                      <w:marBottom w:val="0"/>
                      <w:divBdr>
                        <w:top w:val="single" w:sz="4" w:space="0" w:color="E0E0E0"/>
                        <w:left w:val="single" w:sz="4" w:space="0" w:color="E0E0E0"/>
                        <w:bottom w:val="single" w:sz="4" w:space="0" w:color="E0E0E0"/>
                        <w:right w:val="single" w:sz="4" w:space="0" w:color="E0E0E0"/>
                      </w:divBdr>
                      <w:divsChild>
                        <w:div w:id="1645626462">
                          <w:marLeft w:val="0"/>
                          <w:marRight w:val="0"/>
                          <w:marTop w:val="0"/>
                          <w:marBottom w:val="0"/>
                          <w:divBdr>
                            <w:top w:val="none" w:sz="0" w:space="0" w:color="auto"/>
                            <w:left w:val="none" w:sz="0" w:space="0" w:color="auto"/>
                            <w:bottom w:val="none" w:sz="0" w:space="0" w:color="auto"/>
                            <w:right w:val="none" w:sz="0" w:space="0" w:color="auto"/>
                          </w:divBdr>
                          <w:divsChild>
                            <w:div w:id="48937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0730324">
      <w:bodyDiv w:val="1"/>
      <w:marLeft w:val="0"/>
      <w:marRight w:val="0"/>
      <w:marTop w:val="0"/>
      <w:marBottom w:val="0"/>
      <w:divBdr>
        <w:top w:val="none" w:sz="0" w:space="0" w:color="auto"/>
        <w:left w:val="none" w:sz="0" w:space="0" w:color="auto"/>
        <w:bottom w:val="none" w:sz="0" w:space="0" w:color="auto"/>
        <w:right w:val="none" w:sz="0" w:space="0" w:color="auto"/>
      </w:divBdr>
      <w:divsChild>
        <w:div w:id="1780025953">
          <w:marLeft w:val="0"/>
          <w:marRight w:val="0"/>
          <w:marTop w:val="0"/>
          <w:marBottom w:val="0"/>
          <w:divBdr>
            <w:top w:val="none" w:sz="0" w:space="0" w:color="auto"/>
            <w:left w:val="none" w:sz="0" w:space="0" w:color="auto"/>
            <w:bottom w:val="none" w:sz="0" w:space="0" w:color="auto"/>
            <w:right w:val="none" w:sz="0" w:space="0" w:color="auto"/>
          </w:divBdr>
          <w:divsChild>
            <w:div w:id="311370600">
              <w:marLeft w:val="0"/>
              <w:marRight w:val="0"/>
              <w:marTop w:val="0"/>
              <w:marBottom w:val="0"/>
              <w:divBdr>
                <w:top w:val="none" w:sz="0" w:space="0" w:color="auto"/>
                <w:left w:val="none" w:sz="0" w:space="0" w:color="auto"/>
                <w:bottom w:val="none" w:sz="0" w:space="0" w:color="auto"/>
                <w:right w:val="none" w:sz="0" w:space="0" w:color="auto"/>
              </w:divBdr>
              <w:divsChild>
                <w:div w:id="1846552626">
                  <w:marLeft w:val="0"/>
                  <w:marRight w:val="0"/>
                  <w:marTop w:val="0"/>
                  <w:marBottom w:val="0"/>
                  <w:divBdr>
                    <w:top w:val="none" w:sz="0" w:space="0" w:color="auto"/>
                    <w:left w:val="none" w:sz="0" w:space="0" w:color="auto"/>
                    <w:bottom w:val="none" w:sz="0" w:space="0" w:color="auto"/>
                    <w:right w:val="none" w:sz="0" w:space="0" w:color="auto"/>
                  </w:divBdr>
                  <w:divsChild>
                    <w:div w:id="1057555692">
                      <w:marLeft w:val="0"/>
                      <w:marRight w:val="0"/>
                      <w:marTop w:val="0"/>
                      <w:marBottom w:val="0"/>
                      <w:divBdr>
                        <w:top w:val="single" w:sz="4" w:space="0" w:color="E0E0E0"/>
                        <w:left w:val="single" w:sz="4" w:space="0" w:color="E0E0E0"/>
                        <w:bottom w:val="single" w:sz="4" w:space="0" w:color="E0E0E0"/>
                        <w:right w:val="single" w:sz="4" w:space="0" w:color="E0E0E0"/>
                      </w:divBdr>
                      <w:divsChild>
                        <w:div w:id="2020109781">
                          <w:marLeft w:val="0"/>
                          <w:marRight w:val="0"/>
                          <w:marTop w:val="0"/>
                          <w:marBottom w:val="0"/>
                          <w:divBdr>
                            <w:top w:val="none" w:sz="0" w:space="0" w:color="auto"/>
                            <w:left w:val="none" w:sz="0" w:space="0" w:color="auto"/>
                            <w:bottom w:val="none" w:sz="0" w:space="0" w:color="auto"/>
                            <w:right w:val="none" w:sz="0" w:space="0" w:color="auto"/>
                          </w:divBdr>
                          <w:divsChild>
                            <w:div w:id="2331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996257">
          <w:marLeft w:val="0"/>
          <w:marRight w:val="0"/>
          <w:marTop w:val="0"/>
          <w:marBottom w:val="0"/>
          <w:divBdr>
            <w:top w:val="none" w:sz="0" w:space="0" w:color="auto"/>
            <w:left w:val="none" w:sz="0" w:space="0" w:color="auto"/>
            <w:bottom w:val="none" w:sz="0" w:space="0" w:color="auto"/>
            <w:right w:val="none" w:sz="0" w:space="0" w:color="auto"/>
          </w:divBdr>
          <w:divsChild>
            <w:div w:id="11148849">
              <w:marLeft w:val="0"/>
              <w:marRight w:val="0"/>
              <w:marTop w:val="0"/>
              <w:marBottom w:val="0"/>
              <w:divBdr>
                <w:top w:val="none" w:sz="0" w:space="0" w:color="auto"/>
                <w:left w:val="none" w:sz="0" w:space="0" w:color="auto"/>
                <w:bottom w:val="none" w:sz="0" w:space="0" w:color="auto"/>
                <w:right w:val="none" w:sz="0" w:space="0" w:color="auto"/>
              </w:divBdr>
              <w:divsChild>
                <w:div w:id="2070836896">
                  <w:marLeft w:val="0"/>
                  <w:marRight w:val="0"/>
                  <w:marTop w:val="0"/>
                  <w:marBottom w:val="0"/>
                  <w:divBdr>
                    <w:top w:val="none" w:sz="0" w:space="0" w:color="auto"/>
                    <w:left w:val="none" w:sz="0" w:space="0" w:color="auto"/>
                    <w:bottom w:val="none" w:sz="0" w:space="0" w:color="auto"/>
                    <w:right w:val="none" w:sz="0" w:space="0" w:color="auto"/>
                  </w:divBdr>
                  <w:divsChild>
                    <w:div w:id="425226051">
                      <w:marLeft w:val="0"/>
                      <w:marRight w:val="0"/>
                      <w:marTop w:val="0"/>
                      <w:marBottom w:val="0"/>
                      <w:divBdr>
                        <w:top w:val="single" w:sz="4" w:space="0" w:color="E0E0E0"/>
                        <w:left w:val="single" w:sz="4" w:space="0" w:color="E0E0E0"/>
                        <w:bottom w:val="single" w:sz="4" w:space="0" w:color="E0E0E0"/>
                        <w:right w:val="single" w:sz="4" w:space="0" w:color="E0E0E0"/>
                      </w:divBdr>
                      <w:divsChild>
                        <w:div w:id="2021541680">
                          <w:marLeft w:val="0"/>
                          <w:marRight w:val="0"/>
                          <w:marTop w:val="0"/>
                          <w:marBottom w:val="0"/>
                          <w:divBdr>
                            <w:top w:val="none" w:sz="0" w:space="0" w:color="auto"/>
                            <w:left w:val="none" w:sz="0" w:space="0" w:color="auto"/>
                            <w:bottom w:val="none" w:sz="0" w:space="0" w:color="auto"/>
                            <w:right w:val="none" w:sz="0" w:space="0" w:color="auto"/>
                          </w:divBdr>
                          <w:divsChild>
                            <w:div w:id="8284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8450053">
              <w:marLeft w:val="0"/>
              <w:marRight w:val="0"/>
              <w:marTop w:val="75"/>
              <w:marBottom w:val="0"/>
              <w:divBdr>
                <w:top w:val="none" w:sz="0" w:space="0" w:color="auto"/>
                <w:left w:val="none" w:sz="0" w:space="0" w:color="auto"/>
                <w:bottom w:val="none" w:sz="0" w:space="0" w:color="auto"/>
                <w:right w:val="none" w:sz="0" w:space="0" w:color="auto"/>
              </w:divBdr>
              <w:divsChild>
                <w:div w:id="1508205253">
                  <w:marLeft w:val="0"/>
                  <w:marRight w:val="0"/>
                  <w:marTop w:val="0"/>
                  <w:marBottom w:val="0"/>
                  <w:divBdr>
                    <w:top w:val="none" w:sz="0" w:space="0" w:color="auto"/>
                    <w:left w:val="none" w:sz="0" w:space="0" w:color="auto"/>
                    <w:bottom w:val="none" w:sz="0" w:space="0" w:color="auto"/>
                    <w:right w:val="none" w:sz="0" w:space="0" w:color="auto"/>
                  </w:divBdr>
                  <w:divsChild>
                    <w:div w:id="1541623932">
                      <w:marLeft w:val="0"/>
                      <w:marRight w:val="0"/>
                      <w:marTop w:val="0"/>
                      <w:marBottom w:val="0"/>
                      <w:divBdr>
                        <w:top w:val="none" w:sz="0" w:space="0" w:color="auto"/>
                        <w:left w:val="none" w:sz="0" w:space="0" w:color="auto"/>
                        <w:bottom w:val="none" w:sz="0" w:space="0" w:color="auto"/>
                        <w:right w:val="none" w:sz="0" w:space="0" w:color="auto"/>
                      </w:divBdr>
                    </w:div>
                    <w:div w:id="10149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207011">
          <w:marLeft w:val="0"/>
          <w:marRight w:val="0"/>
          <w:marTop w:val="0"/>
          <w:marBottom w:val="0"/>
          <w:divBdr>
            <w:top w:val="none" w:sz="0" w:space="0" w:color="auto"/>
            <w:left w:val="none" w:sz="0" w:space="0" w:color="auto"/>
            <w:bottom w:val="none" w:sz="0" w:space="0" w:color="auto"/>
            <w:right w:val="none" w:sz="0" w:space="0" w:color="auto"/>
          </w:divBdr>
          <w:divsChild>
            <w:div w:id="1620259298">
              <w:marLeft w:val="0"/>
              <w:marRight w:val="0"/>
              <w:marTop w:val="0"/>
              <w:marBottom w:val="0"/>
              <w:divBdr>
                <w:top w:val="none" w:sz="0" w:space="0" w:color="auto"/>
                <w:left w:val="none" w:sz="0" w:space="0" w:color="auto"/>
                <w:bottom w:val="none" w:sz="0" w:space="0" w:color="auto"/>
                <w:right w:val="none" w:sz="0" w:space="0" w:color="auto"/>
              </w:divBdr>
              <w:divsChild>
                <w:div w:id="2123844355">
                  <w:marLeft w:val="0"/>
                  <w:marRight w:val="0"/>
                  <w:marTop w:val="0"/>
                  <w:marBottom w:val="0"/>
                  <w:divBdr>
                    <w:top w:val="none" w:sz="0" w:space="0" w:color="auto"/>
                    <w:left w:val="none" w:sz="0" w:space="0" w:color="auto"/>
                    <w:bottom w:val="none" w:sz="0" w:space="0" w:color="auto"/>
                    <w:right w:val="none" w:sz="0" w:space="0" w:color="auto"/>
                  </w:divBdr>
                  <w:divsChild>
                    <w:div w:id="471751242">
                      <w:marLeft w:val="0"/>
                      <w:marRight w:val="0"/>
                      <w:marTop w:val="0"/>
                      <w:marBottom w:val="0"/>
                      <w:divBdr>
                        <w:top w:val="single" w:sz="4" w:space="0" w:color="E0E0E0"/>
                        <w:left w:val="single" w:sz="4" w:space="0" w:color="E0E0E0"/>
                        <w:bottom w:val="single" w:sz="4" w:space="0" w:color="E0E0E0"/>
                        <w:right w:val="single" w:sz="4" w:space="0" w:color="E0E0E0"/>
                      </w:divBdr>
                      <w:divsChild>
                        <w:div w:id="559946945">
                          <w:marLeft w:val="0"/>
                          <w:marRight w:val="0"/>
                          <w:marTop w:val="0"/>
                          <w:marBottom w:val="0"/>
                          <w:divBdr>
                            <w:top w:val="none" w:sz="0" w:space="0" w:color="auto"/>
                            <w:left w:val="none" w:sz="0" w:space="0" w:color="auto"/>
                            <w:bottom w:val="none" w:sz="0" w:space="0" w:color="auto"/>
                            <w:right w:val="none" w:sz="0" w:space="0" w:color="auto"/>
                          </w:divBdr>
                          <w:divsChild>
                            <w:div w:id="14758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89113">
              <w:marLeft w:val="0"/>
              <w:marRight w:val="0"/>
              <w:marTop w:val="75"/>
              <w:marBottom w:val="0"/>
              <w:divBdr>
                <w:top w:val="none" w:sz="0" w:space="0" w:color="auto"/>
                <w:left w:val="none" w:sz="0" w:space="0" w:color="auto"/>
                <w:bottom w:val="none" w:sz="0" w:space="0" w:color="auto"/>
                <w:right w:val="none" w:sz="0" w:space="0" w:color="auto"/>
              </w:divBdr>
              <w:divsChild>
                <w:div w:id="1539201885">
                  <w:marLeft w:val="0"/>
                  <w:marRight w:val="0"/>
                  <w:marTop w:val="0"/>
                  <w:marBottom w:val="0"/>
                  <w:divBdr>
                    <w:top w:val="none" w:sz="0" w:space="0" w:color="auto"/>
                    <w:left w:val="none" w:sz="0" w:space="0" w:color="auto"/>
                    <w:bottom w:val="none" w:sz="0" w:space="0" w:color="auto"/>
                    <w:right w:val="none" w:sz="0" w:space="0" w:color="auto"/>
                  </w:divBdr>
                  <w:divsChild>
                    <w:div w:id="829951540">
                      <w:marLeft w:val="0"/>
                      <w:marRight w:val="0"/>
                      <w:marTop w:val="0"/>
                      <w:marBottom w:val="0"/>
                      <w:divBdr>
                        <w:top w:val="none" w:sz="0" w:space="0" w:color="auto"/>
                        <w:left w:val="none" w:sz="0" w:space="0" w:color="auto"/>
                        <w:bottom w:val="none" w:sz="0" w:space="0" w:color="auto"/>
                        <w:right w:val="none" w:sz="0" w:space="0" w:color="auto"/>
                      </w:divBdr>
                      <w:divsChild>
                        <w:div w:id="553733921">
                          <w:marLeft w:val="0"/>
                          <w:marRight w:val="0"/>
                          <w:marTop w:val="0"/>
                          <w:marBottom w:val="0"/>
                          <w:divBdr>
                            <w:top w:val="none" w:sz="0" w:space="0" w:color="auto"/>
                            <w:left w:val="none" w:sz="0" w:space="0" w:color="auto"/>
                            <w:bottom w:val="none" w:sz="0" w:space="0" w:color="auto"/>
                            <w:right w:val="none" w:sz="0" w:space="0" w:color="auto"/>
                          </w:divBdr>
                          <w:divsChild>
                            <w:div w:id="14838087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495458962">
          <w:marLeft w:val="0"/>
          <w:marRight w:val="0"/>
          <w:marTop w:val="0"/>
          <w:marBottom w:val="0"/>
          <w:divBdr>
            <w:top w:val="none" w:sz="0" w:space="0" w:color="auto"/>
            <w:left w:val="none" w:sz="0" w:space="0" w:color="auto"/>
            <w:bottom w:val="none" w:sz="0" w:space="0" w:color="auto"/>
            <w:right w:val="none" w:sz="0" w:space="0" w:color="auto"/>
          </w:divBdr>
          <w:divsChild>
            <w:div w:id="2026907615">
              <w:marLeft w:val="0"/>
              <w:marRight w:val="0"/>
              <w:marTop w:val="0"/>
              <w:marBottom w:val="0"/>
              <w:divBdr>
                <w:top w:val="none" w:sz="0" w:space="0" w:color="auto"/>
                <w:left w:val="none" w:sz="0" w:space="0" w:color="auto"/>
                <w:bottom w:val="none" w:sz="0" w:space="0" w:color="auto"/>
                <w:right w:val="none" w:sz="0" w:space="0" w:color="auto"/>
              </w:divBdr>
              <w:divsChild>
                <w:div w:id="677578892">
                  <w:marLeft w:val="0"/>
                  <w:marRight w:val="0"/>
                  <w:marTop w:val="0"/>
                  <w:marBottom w:val="0"/>
                  <w:divBdr>
                    <w:top w:val="none" w:sz="0" w:space="0" w:color="auto"/>
                    <w:left w:val="none" w:sz="0" w:space="0" w:color="auto"/>
                    <w:bottom w:val="none" w:sz="0" w:space="0" w:color="auto"/>
                    <w:right w:val="none" w:sz="0" w:space="0" w:color="auto"/>
                  </w:divBdr>
                  <w:divsChild>
                    <w:div w:id="1849055890">
                      <w:marLeft w:val="0"/>
                      <w:marRight w:val="0"/>
                      <w:marTop w:val="0"/>
                      <w:marBottom w:val="0"/>
                      <w:divBdr>
                        <w:top w:val="single" w:sz="4" w:space="0" w:color="E0E0E0"/>
                        <w:left w:val="single" w:sz="4" w:space="0" w:color="E0E0E0"/>
                        <w:bottom w:val="single" w:sz="4" w:space="0" w:color="E0E0E0"/>
                        <w:right w:val="single" w:sz="4" w:space="0" w:color="E0E0E0"/>
                      </w:divBdr>
                      <w:divsChild>
                        <w:div w:id="2112701568">
                          <w:marLeft w:val="0"/>
                          <w:marRight w:val="0"/>
                          <w:marTop w:val="0"/>
                          <w:marBottom w:val="0"/>
                          <w:divBdr>
                            <w:top w:val="none" w:sz="0" w:space="0" w:color="auto"/>
                            <w:left w:val="none" w:sz="0" w:space="0" w:color="auto"/>
                            <w:bottom w:val="none" w:sz="0" w:space="0" w:color="auto"/>
                            <w:right w:val="none" w:sz="0" w:space="0" w:color="auto"/>
                          </w:divBdr>
                          <w:divsChild>
                            <w:div w:id="18316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37290">
          <w:marLeft w:val="0"/>
          <w:marRight w:val="0"/>
          <w:marTop w:val="0"/>
          <w:marBottom w:val="0"/>
          <w:divBdr>
            <w:top w:val="none" w:sz="0" w:space="0" w:color="auto"/>
            <w:left w:val="none" w:sz="0" w:space="0" w:color="auto"/>
            <w:bottom w:val="none" w:sz="0" w:space="0" w:color="auto"/>
            <w:right w:val="none" w:sz="0" w:space="0" w:color="auto"/>
          </w:divBdr>
          <w:divsChild>
            <w:div w:id="1556507079">
              <w:marLeft w:val="0"/>
              <w:marRight w:val="0"/>
              <w:marTop w:val="0"/>
              <w:marBottom w:val="0"/>
              <w:divBdr>
                <w:top w:val="none" w:sz="0" w:space="0" w:color="auto"/>
                <w:left w:val="none" w:sz="0" w:space="0" w:color="auto"/>
                <w:bottom w:val="none" w:sz="0" w:space="0" w:color="auto"/>
                <w:right w:val="none" w:sz="0" w:space="0" w:color="auto"/>
              </w:divBdr>
              <w:divsChild>
                <w:div w:id="814298772">
                  <w:marLeft w:val="0"/>
                  <w:marRight w:val="0"/>
                  <w:marTop w:val="0"/>
                  <w:marBottom w:val="0"/>
                  <w:divBdr>
                    <w:top w:val="none" w:sz="0" w:space="0" w:color="auto"/>
                    <w:left w:val="none" w:sz="0" w:space="0" w:color="auto"/>
                    <w:bottom w:val="none" w:sz="0" w:space="0" w:color="auto"/>
                    <w:right w:val="none" w:sz="0" w:space="0" w:color="auto"/>
                  </w:divBdr>
                  <w:divsChild>
                    <w:div w:id="1411585280">
                      <w:marLeft w:val="0"/>
                      <w:marRight w:val="0"/>
                      <w:marTop w:val="0"/>
                      <w:marBottom w:val="0"/>
                      <w:divBdr>
                        <w:top w:val="single" w:sz="4" w:space="0" w:color="E0E0E0"/>
                        <w:left w:val="single" w:sz="4" w:space="0" w:color="E0E0E0"/>
                        <w:bottom w:val="single" w:sz="4" w:space="0" w:color="E0E0E0"/>
                        <w:right w:val="single" w:sz="4" w:space="0" w:color="E0E0E0"/>
                      </w:divBdr>
                      <w:divsChild>
                        <w:div w:id="189342211">
                          <w:marLeft w:val="0"/>
                          <w:marRight w:val="0"/>
                          <w:marTop w:val="0"/>
                          <w:marBottom w:val="0"/>
                          <w:divBdr>
                            <w:top w:val="none" w:sz="0" w:space="0" w:color="auto"/>
                            <w:left w:val="none" w:sz="0" w:space="0" w:color="auto"/>
                            <w:bottom w:val="none" w:sz="0" w:space="0" w:color="auto"/>
                            <w:right w:val="none" w:sz="0" w:space="0" w:color="auto"/>
                          </w:divBdr>
                          <w:divsChild>
                            <w:div w:id="193674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145600">
              <w:marLeft w:val="0"/>
              <w:marRight w:val="0"/>
              <w:marTop w:val="75"/>
              <w:marBottom w:val="0"/>
              <w:divBdr>
                <w:top w:val="none" w:sz="0" w:space="0" w:color="auto"/>
                <w:left w:val="none" w:sz="0" w:space="0" w:color="auto"/>
                <w:bottom w:val="none" w:sz="0" w:space="0" w:color="auto"/>
                <w:right w:val="none" w:sz="0" w:space="0" w:color="auto"/>
              </w:divBdr>
              <w:divsChild>
                <w:div w:id="1349870146">
                  <w:marLeft w:val="0"/>
                  <w:marRight w:val="0"/>
                  <w:marTop w:val="0"/>
                  <w:marBottom w:val="0"/>
                  <w:divBdr>
                    <w:top w:val="none" w:sz="0" w:space="0" w:color="auto"/>
                    <w:left w:val="none" w:sz="0" w:space="0" w:color="auto"/>
                    <w:bottom w:val="none" w:sz="0" w:space="0" w:color="auto"/>
                    <w:right w:val="none" w:sz="0" w:space="0" w:color="auto"/>
                  </w:divBdr>
                  <w:divsChild>
                    <w:div w:id="26365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404866">
          <w:marLeft w:val="0"/>
          <w:marRight w:val="0"/>
          <w:marTop w:val="0"/>
          <w:marBottom w:val="0"/>
          <w:divBdr>
            <w:top w:val="none" w:sz="0" w:space="0" w:color="auto"/>
            <w:left w:val="none" w:sz="0" w:space="0" w:color="auto"/>
            <w:bottom w:val="none" w:sz="0" w:space="0" w:color="auto"/>
            <w:right w:val="none" w:sz="0" w:space="0" w:color="auto"/>
          </w:divBdr>
          <w:divsChild>
            <w:div w:id="1209418569">
              <w:marLeft w:val="0"/>
              <w:marRight w:val="0"/>
              <w:marTop w:val="0"/>
              <w:marBottom w:val="0"/>
              <w:divBdr>
                <w:top w:val="none" w:sz="0" w:space="0" w:color="auto"/>
                <w:left w:val="none" w:sz="0" w:space="0" w:color="auto"/>
                <w:bottom w:val="none" w:sz="0" w:space="0" w:color="auto"/>
                <w:right w:val="none" w:sz="0" w:space="0" w:color="auto"/>
              </w:divBdr>
              <w:divsChild>
                <w:div w:id="753086990">
                  <w:marLeft w:val="0"/>
                  <w:marRight w:val="0"/>
                  <w:marTop w:val="0"/>
                  <w:marBottom w:val="0"/>
                  <w:divBdr>
                    <w:top w:val="none" w:sz="0" w:space="0" w:color="auto"/>
                    <w:left w:val="none" w:sz="0" w:space="0" w:color="auto"/>
                    <w:bottom w:val="none" w:sz="0" w:space="0" w:color="auto"/>
                    <w:right w:val="none" w:sz="0" w:space="0" w:color="auto"/>
                  </w:divBdr>
                  <w:divsChild>
                    <w:div w:id="3821485">
                      <w:marLeft w:val="0"/>
                      <w:marRight w:val="0"/>
                      <w:marTop w:val="0"/>
                      <w:marBottom w:val="0"/>
                      <w:divBdr>
                        <w:top w:val="single" w:sz="4" w:space="0" w:color="E0E0E0"/>
                        <w:left w:val="single" w:sz="4" w:space="0" w:color="E0E0E0"/>
                        <w:bottom w:val="single" w:sz="4" w:space="0" w:color="E0E0E0"/>
                        <w:right w:val="single" w:sz="4" w:space="0" w:color="E0E0E0"/>
                      </w:divBdr>
                      <w:divsChild>
                        <w:div w:id="726732818">
                          <w:marLeft w:val="0"/>
                          <w:marRight w:val="0"/>
                          <w:marTop w:val="0"/>
                          <w:marBottom w:val="0"/>
                          <w:divBdr>
                            <w:top w:val="none" w:sz="0" w:space="0" w:color="auto"/>
                            <w:left w:val="none" w:sz="0" w:space="0" w:color="auto"/>
                            <w:bottom w:val="none" w:sz="0" w:space="0" w:color="auto"/>
                            <w:right w:val="none" w:sz="0" w:space="0" w:color="auto"/>
                          </w:divBdr>
                          <w:divsChild>
                            <w:div w:id="5289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23173">
              <w:marLeft w:val="0"/>
              <w:marRight w:val="0"/>
              <w:marTop w:val="75"/>
              <w:marBottom w:val="0"/>
              <w:divBdr>
                <w:top w:val="none" w:sz="0" w:space="0" w:color="auto"/>
                <w:left w:val="none" w:sz="0" w:space="0" w:color="auto"/>
                <w:bottom w:val="none" w:sz="0" w:space="0" w:color="auto"/>
                <w:right w:val="none" w:sz="0" w:space="0" w:color="auto"/>
              </w:divBdr>
              <w:divsChild>
                <w:div w:id="1804034925">
                  <w:marLeft w:val="0"/>
                  <w:marRight w:val="0"/>
                  <w:marTop w:val="0"/>
                  <w:marBottom w:val="0"/>
                  <w:divBdr>
                    <w:top w:val="none" w:sz="0" w:space="0" w:color="auto"/>
                    <w:left w:val="none" w:sz="0" w:space="0" w:color="auto"/>
                    <w:bottom w:val="none" w:sz="0" w:space="0" w:color="auto"/>
                    <w:right w:val="none" w:sz="0" w:space="0" w:color="auto"/>
                  </w:divBdr>
                  <w:divsChild>
                    <w:div w:id="1657996494">
                      <w:marLeft w:val="0"/>
                      <w:marRight w:val="0"/>
                      <w:marTop w:val="0"/>
                      <w:marBottom w:val="0"/>
                      <w:divBdr>
                        <w:top w:val="none" w:sz="0" w:space="0" w:color="auto"/>
                        <w:left w:val="none" w:sz="0" w:space="0" w:color="auto"/>
                        <w:bottom w:val="none" w:sz="0" w:space="0" w:color="auto"/>
                        <w:right w:val="none" w:sz="0" w:space="0" w:color="auto"/>
                      </w:divBdr>
                      <w:divsChild>
                        <w:div w:id="1200119994">
                          <w:marLeft w:val="0"/>
                          <w:marRight w:val="0"/>
                          <w:marTop w:val="0"/>
                          <w:marBottom w:val="0"/>
                          <w:divBdr>
                            <w:top w:val="none" w:sz="0" w:space="0" w:color="auto"/>
                            <w:left w:val="none" w:sz="0" w:space="0" w:color="auto"/>
                            <w:bottom w:val="none" w:sz="0" w:space="0" w:color="auto"/>
                            <w:right w:val="none" w:sz="0" w:space="0" w:color="auto"/>
                          </w:divBdr>
                          <w:divsChild>
                            <w:div w:id="2190874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73871335">
          <w:marLeft w:val="0"/>
          <w:marRight w:val="0"/>
          <w:marTop w:val="0"/>
          <w:marBottom w:val="0"/>
          <w:divBdr>
            <w:top w:val="none" w:sz="0" w:space="0" w:color="auto"/>
            <w:left w:val="none" w:sz="0" w:space="0" w:color="auto"/>
            <w:bottom w:val="none" w:sz="0" w:space="0" w:color="auto"/>
            <w:right w:val="none" w:sz="0" w:space="0" w:color="auto"/>
          </w:divBdr>
          <w:divsChild>
            <w:div w:id="638919894">
              <w:marLeft w:val="0"/>
              <w:marRight w:val="0"/>
              <w:marTop w:val="0"/>
              <w:marBottom w:val="0"/>
              <w:divBdr>
                <w:top w:val="none" w:sz="0" w:space="0" w:color="auto"/>
                <w:left w:val="none" w:sz="0" w:space="0" w:color="auto"/>
                <w:bottom w:val="none" w:sz="0" w:space="0" w:color="auto"/>
                <w:right w:val="none" w:sz="0" w:space="0" w:color="auto"/>
              </w:divBdr>
              <w:divsChild>
                <w:div w:id="1592927669">
                  <w:marLeft w:val="0"/>
                  <w:marRight w:val="0"/>
                  <w:marTop w:val="0"/>
                  <w:marBottom w:val="0"/>
                  <w:divBdr>
                    <w:top w:val="none" w:sz="0" w:space="0" w:color="auto"/>
                    <w:left w:val="none" w:sz="0" w:space="0" w:color="auto"/>
                    <w:bottom w:val="none" w:sz="0" w:space="0" w:color="auto"/>
                    <w:right w:val="none" w:sz="0" w:space="0" w:color="auto"/>
                  </w:divBdr>
                  <w:divsChild>
                    <w:div w:id="277378832">
                      <w:marLeft w:val="0"/>
                      <w:marRight w:val="0"/>
                      <w:marTop w:val="0"/>
                      <w:marBottom w:val="0"/>
                      <w:divBdr>
                        <w:top w:val="single" w:sz="4" w:space="0" w:color="E0E0E0"/>
                        <w:left w:val="single" w:sz="4" w:space="0" w:color="E0E0E0"/>
                        <w:bottom w:val="single" w:sz="4" w:space="0" w:color="E0E0E0"/>
                        <w:right w:val="single" w:sz="4" w:space="0" w:color="E0E0E0"/>
                      </w:divBdr>
                      <w:divsChild>
                        <w:div w:id="424425753">
                          <w:marLeft w:val="0"/>
                          <w:marRight w:val="0"/>
                          <w:marTop w:val="0"/>
                          <w:marBottom w:val="0"/>
                          <w:divBdr>
                            <w:top w:val="none" w:sz="0" w:space="0" w:color="auto"/>
                            <w:left w:val="none" w:sz="0" w:space="0" w:color="auto"/>
                            <w:bottom w:val="none" w:sz="0" w:space="0" w:color="auto"/>
                            <w:right w:val="none" w:sz="0" w:space="0" w:color="auto"/>
                          </w:divBdr>
                          <w:divsChild>
                            <w:div w:id="205661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820878">
          <w:marLeft w:val="0"/>
          <w:marRight w:val="0"/>
          <w:marTop w:val="0"/>
          <w:marBottom w:val="0"/>
          <w:divBdr>
            <w:top w:val="none" w:sz="0" w:space="0" w:color="auto"/>
            <w:left w:val="none" w:sz="0" w:space="0" w:color="auto"/>
            <w:bottom w:val="none" w:sz="0" w:space="0" w:color="auto"/>
            <w:right w:val="none" w:sz="0" w:space="0" w:color="auto"/>
          </w:divBdr>
          <w:divsChild>
            <w:div w:id="1599561563">
              <w:marLeft w:val="0"/>
              <w:marRight w:val="0"/>
              <w:marTop w:val="0"/>
              <w:marBottom w:val="0"/>
              <w:divBdr>
                <w:top w:val="none" w:sz="0" w:space="0" w:color="auto"/>
                <w:left w:val="none" w:sz="0" w:space="0" w:color="auto"/>
                <w:bottom w:val="none" w:sz="0" w:space="0" w:color="auto"/>
                <w:right w:val="none" w:sz="0" w:space="0" w:color="auto"/>
              </w:divBdr>
              <w:divsChild>
                <w:div w:id="303462087">
                  <w:marLeft w:val="0"/>
                  <w:marRight w:val="0"/>
                  <w:marTop w:val="0"/>
                  <w:marBottom w:val="0"/>
                  <w:divBdr>
                    <w:top w:val="none" w:sz="0" w:space="0" w:color="auto"/>
                    <w:left w:val="none" w:sz="0" w:space="0" w:color="auto"/>
                    <w:bottom w:val="none" w:sz="0" w:space="0" w:color="auto"/>
                    <w:right w:val="none" w:sz="0" w:space="0" w:color="auto"/>
                  </w:divBdr>
                  <w:divsChild>
                    <w:div w:id="1784575145">
                      <w:marLeft w:val="0"/>
                      <w:marRight w:val="0"/>
                      <w:marTop w:val="0"/>
                      <w:marBottom w:val="0"/>
                      <w:divBdr>
                        <w:top w:val="single" w:sz="4" w:space="0" w:color="E0E0E0"/>
                        <w:left w:val="single" w:sz="4" w:space="0" w:color="E0E0E0"/>
                        <w:bottom w:val="single" w:sz="4" w:space="0" w:color="E0E0E0"/>
                        <w:right w:val="single" w:sz="4" w:space="0" w:color="E0E0E0"/>
                      </w:divBdr>
                      <w:divsChild>
                        <w:div w:id="1383091225">
                          <w:marLeft w:val="0"/>
                          <w:marRight w:val="0"/>
                          <w:marTop w:val="0"/>
                          <w:marBottom w:val="0"/>
                          <w:divBdr>
                            <w:top w:val="none" w:sz="0" w:space="0" w:color="auto"/>
                            <w:left w:val="none" w:sz="0" w:space="0" w:color="auto"/>
                            <w:bottom w:val="none" w:sz="0" w:space="0" w:color="auto"/>
                            <w:right w:val="none" w:sz="0" w:space="0" w:color="auto"/>
                          </w:divBdr>
                          <w:divsChild>
                            <w:div w:id="148658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177">
          <w:marLeft w:val="0"/>
          <w:marRight w:val="0"/>
          <w:marTop w:val="0"/>
          <w:marBottom w:val="0"/>
          <w:divBdr>
            <w:top w:val="none" w:sz="0" w:space="0" w:color="auto"/>
            <w:left w:val="none" w:sz="0" w:space="0" w:color="auto"/>
            <w:bottom w:val="none" w:sz="0" w:space="0" w:color="auto"/>
            <w:right w:val="none" w:sz="0" w:space="0" w:color="auto"/>
          </w:divBdr>
          <w:divsChild>
            <w:div w:id="227618159">
              <w:marLeft w:val="0"/>
              <w:marRight w:val="0"/>
              <w:marTop w:val="0"/>
              <w:marBottom w:val="0"/>
              <w:divBdr>
                <w:top w:val="none" w:sz="0" w:space="0" w:color="auto"/>
                <w:left w:val="none" w:sz="0" w:space="0" w:color="auto"/>
                <w:bottom w:val="none" w:sz="0" w:space="0" w:color="auto"/>
                <w:right w:val="none" w:sz="0" w:space="0" w:color="auto"/>
              </w:divBdr>
              <w:divsChild>
                <w:div w:id="1991250325">
                  <w:marLeft w:val="0"/>
                  <w:marRight w:val="0"/>
                  <w:marTop w:val="0"/>
                  <w:marBottom w:val="0"/>
                  <w:divBdr>
                    <w:top w:val="none" w:sz="0" w:space="0" w:color="auto"/>
                    <w:left w:val="none" w:sz="0" w:space="0" w:color="auto"/>
                    <w:bottom w:val="none" w:sz="0" w:space="0" w:color="auto"/>
                    <w:right w:val="none" w:sz="0" w:space="0" w:color="auto"/>
                  </w:divBdr>
                  <w:divsChild>
                    <w:div w:id="1186946798">
                      <w:marLeft w:val="0"/>
                      <w:marRight w:val="0"/>
                      <w:marTop w:val="0"/>
                      <w:marBottom w:val="0"/>
                      <w:divBdr>
                        <w:top w:val="single" w:sz="4" w:space="0" w:color="E0E0E0"/>
                        <w:left w:val="single" w:sz="4" w:space="0" w:color="E0E0E0"/>
                        <w:bottom w:val="single" w:sz="4" w:space="0" w:color="E0E0E0"/>
                        <w:right w:val="single" w:sz="4" w:space="0" w:color="E0E0E0"/>
                      </w:divBdr>
                      <w:divsChild>
                        <w:div w:id="1202790611">
                          <w:marLeft w:val="0"/>
                          <w:marRight w:val="0"/>
                          <w:marTop w:val="0"/>
                          <w:marBottom w:val="0"/>
                          <w:divBdr>
                            <w:top w:val="none" w:sz="0" w:space="0" w:color="auto"/>
                            <w:left w:val="none" w:sz="0" w:space="0" w:color="auto"/>
                            <w:bottom w:val="none" w:sz="0" w:space="0" w:color="auto"/>
                            <w:right w:val="none" w:sz="0" w:space="0" w:color="auto"/>
                          </w:divBdr>
                          <w:divsChild>
                            <w:div w:id="34382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2769714">
          <w:marLeft w:val="0"/>
          <w:marRight w:val="0"/>
          <w:marTop w:val="0"/>
          <w:marBottom w:val="0"/>
          <w:divBdr>
            <w:top w:val="none" w:sz="0" w:space="0" w:color="auto"/>
            <w:left w:val="none" w:sz="0" w:space="0" w:color="auto"/>
            <w:bottom w:val="none" w:sz="0" w:space="0" w:color="auto"/>
            <w:right w:val="none" w:sz="0" w:space="0" w:color="auto"/>
          </w:divBdr>
          <w:divsChild>
            <w:div w:id="408888767">
              <w:marLeft w:val="0"/>
              <w:marRight w:val="0"/>
              <w:marTop w:val="0"/>
              <w:marBottom w:val="0"/>
              <w:divBdr>
                <w:top w:val="none" w:sz="0" w:space="0" w:color="auto"/>
                <w:left w:val="none" w:sz="0" w:space="0" w:color="auto"/>
                <w:bottom w:val="none" w:sz="0" w:space="0" w:color="auto"/>
                <w:right w:val="none" w:sz="0" w:space="0" w:color="auto"/>
              </w:divBdr>
              <w:divsChild>
                <w:div w:id="1651324475">
                  <w:marLeft w:val="0"/>
                  <w:marRight w:val="0"/>
                  <w:marTop w:val="0"/>
                  <w:marBottom w:val="0"/>
                  <w:divBdr>
                    <w:top w:val="none" w:sz="0" w:space="0" w:color="auto"/>
                    <w:left w:val="none" w:sz="0" w:space="0" w:color="auto"/>
                    <w:bottom w:val="none" w:sz="0" w:space="0" w:color="auto"/>
                    <w:right w:val="none" w:sz="0" w:space="0" w:color="auto"/>
                  </w:divBdr>
                  <w:divsChild>
                    <w:div w:id="1010110227">
                      <w:marLeft w:val="0"/>
                      <w:marRight w:val="0"/>
                      <w:marTop w:val="0"/>
                      <w:marBottom w:val="0"/>
                      <w:divBdr>
                        <w:top w:val="single" w:sz="4" w:space="0" w:color="E0E0E0"/>
                        <w:left w:val="single" w:sz="4" w:space="0" w:color="E0E0E0"/>
                        <w:bottom w:val="single" w:sz="4" w:space="0" w:color="E0E0E0"/>
                        <w:right w:val="single" w:sz="4" w:space="0" w:color="E0E0E0"/>
                      </w:divBdr>
                      <w:divsChild>
                        <w:div w:id="300160487">
                          <w:marLeft w:val="0"/>
                          <w:marRight w:val="0"/>
                          <w:marTop w:val="0"/>
                          <w:marBottom w:val="0"/>
                          <w:divBdr>
                            <w:top w:val="none" w:sz="0" w:space="0" w:color="auto"/>
                            <w:left w:val="none" w:sz="0" w:space="0" w:color="auto"/>
                            <w:bottom w:val="none" w:sz="0" w:space="0" w:color="auto"/>
                            <w:right w:val="none" w:sz="0" w:space="0" w:color="auto"/>
                          </w:divBdr>
                          <w:divsChild>
                            <w:div w:id="4575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1954">
              <w:marLeft w:val="0"/>
              <w:marRight w:val="0"/>
              <w:marTop w:val="75"/>
              <w:marBottom w:val="0"/>
              <w:divBdr>
                <w:top w:val="none" w:sz="0" w:space="0" w:color="auto"/>
                <w:left w:val="none" w:sz="0" w:space="0" w:color="auto"/>
                <w:bottom w:val="none" w:sz="0" w:space="0" w:color="auto"/>
                <w:right w:val="none" w:sz="0" w:space="0" w:color="auto"/>
              </w:divBdr>
              <w:divsChild>
                <w:div w:id="1277448431">
                  <w:marLeft w:val="0"/>
                  <w:marRight w:val="0"/>
                  <w:marTop w:val="0"/>
                  <w:marBottom w:val="0"/>
                  <w:divBdr>
                    <w:top w:val="none" w:sz="0" w:space="0" w:color="auto"/>
                    <w:left w:val="none" w:sz="0" w:space="0" w:color="auto"/>
                    <w:bottom w:val="none" w:sz="0" w:space="0" w:color="auto"/>
                    <w:right w:val="none" w:sz="0" w:space="0" w:color="auto"/>
                  </w:divBdr>
                  <w:divsChild>
                    <w:div w:id="276987611">
                      <w:marLeft w:val="0"/>
                      <w:marRight w:val="0"/>
                      <w:marTop w:val="0"/>
                      <w:marBottom w:val="0"/>
                      <w:divBdr>
                        <w:top w:val="none" w:sz="0" w:space="0" w:color="auto"/>
                        <w:left w:val="none" w:sz="0" w:space="0" w:color="auto"/>
                        <w:bottom w:val="none" w:sz="0" w:space="0" w:color="auto"/>
                        <w:right w:val="none" w:sz="0" w:space="0" w:color="auto"/>
                      </w:divBdr>
                      <w:divsChild>
                        <w:div w:id="975331926">
                          <w:marLeft w:val="0"/>
                          <w:marRight w:val="0"/>
                          <w:marTop w:val="0"/>
                          <w:marBottom w:val="0"/>
                          <w:divBdr>
                            <w:top w:val="none" w:sz="0" w:space="0" w:color="auto"/>
                            <w:left w:val="none" w:sz="0" w:space="0" w:color="auto"/>
                            <w:bottom w:val="none" w:sz="0" w:space="0" w:color="auto"/>
                            <w:right w:val="none" w:sz="0" w:space="0" w:color="auto"/>
                          </w:divBdr>
                          <w:divsChild>
                            <w:div w:id="20945872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33165563">
          <w:marLeft w:val="0"/>
          <w:marRight w:val="0"/>
          <w:marTop w:val="0"/>
          <w:marBottom w:val="0"/>
          <w:divBdr>
            <w:top w:val="none" w:sz="0" w:space="0" w:color="auto"/>
            <w:left w:val="none" w:sz="0" w:space="0" w:color="auto"/>
            <w:bottom w:val="none" w:sz="0" w:space="0" w:color="auto"/>
            <w:right w:val="none" w:sz="0" w:space="0" w:color="auto"/>
          </w:divBdr>
          <w:divsChild>
            <w:div w:id="979725402">
              <w:marLeft w:val="0"/>
              <w:marRight w:val="0"/>
              <w:marTop w:val="0"/>
              <w:marBottom w:val="0"/>
              <w:divBdr>
                <w:top w:val="none" w:sz="0" w:space="0" w:color="auto"/>
                <w:left w:val="none" w:sz="0" w:space="0" w:color="auto"/>
                <w:bottom w:val="none" w:sz="0" w:space="0" w:color="auto"/>
                <w:right w:val="none" w:sz="0" w:space="0" w:color="auto"/>
              </w:divBdr>
              <w:divsChild>
                <w:div w:id="183373583">
                  <w:marLeft w:val="0"/>
                  <w:marRight w:val="0"/>
                  <w:marTop w:val="0"/>
                  <w:marBottom w:val="0"/>
                  <w:divBdr>
                    <w:top w:val="none" w:sz="0" w:space="0" w:color="auto"/>
                    <w:left w:val="none" w:sz="0" w:space="0" w:color="auto"/>
                    <w:bottom w:val="none" w:sz="0" w:space="0" w:color="auto"/>
                    <w:right w:val="none" w:sz="0" w:space="0" w:color="auto"/>
                  </w:divBdr>
                  <w:divsChild>
                    <w:div w:id="588005224">
                      <w:marLeft w:val="0"/>
                      <w:marRight w:val="0"/>
                      <w:marTop w:val="0"/>
                      <w:marBottom w:val="0"/>
                      <w:divBdr>
                        <w:top w:val="single" w:sz="4" w:space="0" w:color="E0E0E0"/>
                        <w:left w:val="single" w:sz="4" w:space="0" w:color="E0E0E0"/>
                        <w:bottom w:val="single" w:sz="4" w:space="0" w:color="E0E0E0"/>
                        <w:right w:val="single" w:sz="4" w:space="0" w:color="E0E0E0"/>
                      </w:divBdr>
                      <w:divsChild>
                        <w:div w:id="1400401161">
                          <w:marLeft w:val="0"/>
                          <w:marRight w:val="0"/>
                          <w:marTop w:val="0"/>
                          <w:marBottom w:val="0"/>
                          <w:divBdr>
                            <w:top w:val="none" w:sz="0" w:space="0" w:color="auto"/>
                            <w:left w:val="none" w:sz="0" w:space="0" w:color="auto"/>
                            <w:bottom w:val="none" w:sz="0" w:space="0" w:color="auto"/>
                            <w:right w:val="none" w:sz="0" w:space="0" w:color="auto"/>
                          </w:divBdr>
                          <w:divsChild>
                            <w:div w:id="4710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044036">
          <w:marLeft w:val="0"/>
          <w:marRight w:val="0"/>
          <w:marTop w:val="0"/>
          <w:marBottom w:val="0"/>
          <w:divBdr>
            <w:top w:val="none" w:sz="0" w:space="0" w:color="auto"/>
            <w:left w:val="none" w:sz="0" w:space="0" w:color="auto"/>
            <w:bottom w:val="none" w:sz="0" w:space="0" w:color="auto"/>
            <w:right w:val="none" w:sz="0" w:space="0" w:color="auto"/>
          </w:divBdr>
          <w:divsChild>
            <w:div w:id="379978113">
              <w:marLeft w:val="0"/>
              <w:marRight w:val="0"/>
              <w:marTop w:val="0"/>
              <w:marBottom w:val="0"/>
              <w:divBdr>
                <w:top w:val="none" w:sz="0" w:space="0" w:color="auto"/>
                <w:left w:val="none" w:sz="0" w:space="0" w:color="auto"/>
                <w:bottom w:val="none" w:sz="0" w:space="0" w:color="auto"/>
                <w:right w:val="none" w:sz="0" w:space="0" w:color="auto"/>
              </w:divBdr>
              <w:divsChild>
                <w:div w:id="890580152">
                  <w:marLeft w:val="0"/>
                  <w:marRight w:val="0"/>
                  <w:marTop w:val="0"/>
                  <w:marBottom w:val="0"/>
                  <w:divBdr>
                    <w:top w:val="none" w:sz="0" w:space="0" w:color="auto"/>
                    <w:left w:val="none" w:sz="0" w:space="0" w:color="auto"/>
                    <w:bottom w:val="none" w:sz="0" w:space="0" w:color="auto"/>
                    <w:right w:val="none" w:sz="0" w:space="0" w:color="auto"/>
                  </w:divBdr>
                  <w:divsChild>
                    <w:div w:id="1623421301">
                      <w:marLeft w:val="0"/>
                      <w:marRight w:val="0"/>
                      <w:marTop w:val="0"/>
                      <w:marBottom w:val="0"/>
                      <w:divBdr>
                        <w:top w:val="single" w:sz="4" w:space="0" w:color="E0E0E0"/>
                        <w:left w:val="single" w:sz="4" w:space="0" w:color="E0E0E0"/>
                        <w:bottom w:val="single" w:sz="4" w:space="0" w:color="E0E0E0"/>
                        <w:right w:val="single" w:sz="4" w:space="0" w:color="E0E0E0"/>
                      </w:divBdr>
                      <w:divsChild>
                        <w:div w:id="422652630">
                          <w:marLeft w:val="0"/>
                          <w:marRight w:val="0"/>
                          <w:marTop w:val="0"/>
                          <w:marBottom w:val="0"/>
                          <w:divBdr>
                            <w:top w:val="none" w:sz="0" w:space="0" w:color="auto"/>
                            <w:left w:val="none" w:sz="0" w:space="0" w:color="auto"/>
                            <w:bottom w:val="none" w:sz="0" w:space="0" w:color="auto"/>
                            <w:right w:val="none" w:sz="0" w:space="0" w:color="auto"/>
                          </w:divBdr>
                          <w:divsChild>
                            <w:div w:id="187735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639453">
          <w:marLeft w:val="0"/>
          <w:marRight w:val="0"/>
          <w:marTop w:val="0"/>
          <w:marBottom w:val="0"/>
          <w:divBdr>
            <w:top w:val="none" w:sz="0" w:space="0" w:color="auto"/>
            <w:left w:val="none" w:sz="0" w:space="0" w:color="auto"/>
            <w:bottom w:val="none" w:sz="0" w:space="0" w:color="auto"/>
            <w:right w:val="none" w:sz="0" w:space="0" w:color="auto"/>
          </w:divBdr>
          <w:divsChild>
            <w:div w:id="1140922136">
              <w:marLeft w:val="0"/>
              <w:marRight w:val="0"/>
              <w:marTop w:val="0"/>
              <w:marBottom w:val="0"/>
              <w:divBdr>
                <w:top w:val="none" w:sz="0" w:space="0" w:color="auto"/>
                <w:left w:val="none" w:sz="0" w:space="0" w:color="auto"/>
                <w:bottom w:val="none" w:sz="0" w:space="0" w:color="auto"/>
                <w:right w:val="none" w:sz="0" w:space="0" w:color="auto"/>
              </w:divBdr>
              <w:divsChild>
                <w:div w:id="1767193936">
                  <w:marLeft w:val="0"/>
                  <w:marRight w:val="0"/>
                  <w:marTop w:val="0"/>
                  <w:marBottom w:val="0"/>
                  <w:divBdr>
                    <w:top w:val="none" w:sz="0" w:space="0" w:color="auto"/>
                    <w:left w:val="none" w:sz="0" w:space="0" w:color="auto"/>
                    <w:bottom w:val="none" w:sz="0" w:space="0" w:color="auto"/>
                    <w:right w:val="none" w:sz="0" w:space="0" w:color="auto"/>
                  </w:divBdr>
                  <w:divsChild>
                    <w:div w:id="290090658">
                      <w:marLeft w:val="0"/>
                      <w:marRight w:val="0"/>
                      <w:marTop w:val="0"/>
                      <w:marBottom w:val="0"/>
                      <w:divBdr>
                        <w:top w:val="single" w:sz="4" w:space="0" w:color="E0E0E0"/>
                        <w:left w:val="single" w:sz="4" w:space="0" w:color="E0E0E0"/>
                        <w:bottom w:val="single" w:sz="4" w:space="0" w:color="E0E0E0"/>
                        <w:right w:val="single" w:sz="4" w:space="0" w:color="E0E0E0"/>
                      </w:divBdr>
                      <w:divsChild>
                        <w:div w:id="1862279321">
                          <w:marLeft w:val="0"/>
                          <w:marRight w:val="0"/>
                          <w:marTop w:val="0"/>
                          <w:marBottom w:val="0"/>
                          <w:divBdr>
                            <w:top w:val="none" w:sz="0" w:space="0" w:color="auto"/>
                            <w:left w:val="none" w:sz="0" w:space="0" w:color="auto"/>
                            <w:bottom w:val="none" w:sz="0" w:space="0" w:color="auto"/>
                            <w:right w:val="none" w:sz="0" w:space="0" w:color="auto"/>
                          </w:divBdr>
                          <w:divsChild>
                            <w:div w:id="8496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271000">
              <w:marLeft w:val="0"/>
              <w:marRight w:val="0"/>
              <w:marTop w:val="75"/>
              <w:marBottom w:val="0"/>
              <w:divBdr>
                <w:top w:val="none" w:sz="0" w:space="0" w:color="auto"/>
                <w:left w:val="none" w:sz="0" w:space="0" w:color="auto"/>
                <w:bottom w:val="none" w:sz="0" w:space="0" w:color="auto"/>
                <w:right w:val="none" w:sz="0" w:space="0" w:color="auto"/>
              </w:divBdr>
              <w:divsChild>
                <w:div w:id="814444329">
                  <w:marLeft w:val="0"/>
                  <w:marRight w:val="0"/>
                  <w:marTop w:val="0"/>
                  <w:marBottom w:val="0"/>
                  <w:divBdr>
                    <w:top w:val="none" w:sz="0" w:space="0" w:color="auto"/>
                    <w:left w:val="none" w:sz="0" w:space="0" w:color="auto"/>
                    <w:bottom w:val="none" w:sz="0" w:space="0" w:color="auto"/>
                    <w:right w:val="none" w:sz="0" w:space="0" w:color="auto"/>
                  </w:divBdr>
                  <w:divsChild>
                    <w:div w:id="77946261">
                      <w:marLeft w:val="0"/>
                      <w:marRight w:val="0"/>
                      <w:marTop w:val="0"/>
                      <w:marBottom w:val="0"/>
                      <w:divBdr>
                        <w:top w:val="none" w:sz="0" w:space="0" w:color="auto"/>
                        <w:left w:val="none" w:sz="0" w:space="0" w:color="auto"/>
                        <w:bottom w:val="none" w:sz="0" w:space="0" w:color="auto"/>
                        <w:right w:val="none" w:sz="0" w:space="0" w:color="auto"/>
                      </w:divBdr>
                    </w:div>
                    <w:div w:id="720448890">
                      <w:marLeft w:val="0"/>
                      <w:marRight w:val="0"/>
                      <w:marTop w:val="0"/>
                      <w:marBottom w:val="0"/>
                      <w:divBdr>
                        <w:top w:val="none" w:sz="0" w:space="0" w:color="auto"/>
                        <w:left w:val="none" w:sz="0" w:space="0" w:color="auto"/>
                        <w:bottom w:val="none" w:sz="0" w:space="0" w:color="auto"/>
                        <w:right w:val="none" w:sz="0" w:space="0" w:color="auto"/>
                      </w:divBdr>
                      <w:divsChild>
                        <w:div w:id="2003898106">
                          <w:marLeft w:val="0"/>
                          <w:marRight w:val="0"/>
                          <w:marTop w:val="0"/>
                          <w:marBottom w:val="0"/>
                          <w:divBdr>
                            <w:top w:val="none" w:sz="0" w:space="0" w:color="auto"/>
                            <w:left w:val="none" w:sz="0" w:space="0" w:color="auto"/>
                            <w:bottom w:val="none" w:sz="0" w:space="0" w:color="auto"/>
                            <w:right w:val="none" w:sz="0" w:space="0" w:color="auto"/>
                          </w:divBdr>
                          <w:divsChild>
                            <w:div w:id="21312378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24409525">
          <w:marLeft w:val="0"/>
          <w:marRight w:val="0"/>
          <w:marTop w:val="0"/>
          <w:marBottom w:val="0"/>
          <w:divBdr>
            <w:top w:val="none" w:sz="0" w:space="0" w:color="auto"/>
            <w:left w:val="none" w:sz="0" w:space="0" w:color="auto"/>
            <w:bottom w:val="none" w:sz="0" w:space="0" w:color="auto"/>
            <w:right w:val="none" w:sz="0" w:space="0" w:color="auto"/>
          </w:divBdr>
          <w:divsChild>
            <w:div w:id="1245257241">
              <w:marLeft w:val="0"/>
              <w:marRight w:val="0"/>
              <w:marTop w:val="0"/>
              <w:marBottom w:val="0"/>
              <w:divBdr>
                <w:top w:val="none" w:sz="0" w:space="0" w:color="auto"/>
                <w:left w:val="none" w:sz="0" w:space="0" w:color="auto"/>
                <w:bottom w:val="none" w:sz="0" w:space="0" w:color="auto"/>
                <w:right w:val="none" w:sz="0" w:space="0" w:color="auto"/>
              </w:divBdr>
              <w:divsChild>
                <w:div w:id="2142382839">
                  <w:marLeft w:val="0"/>
                  <w:marRight w:val="0"/>
                  <w:marTop w:val="0"/>
                  <w:marBottom w:val="0"/>
                  <w:divBdr>
                    <w:top w:val="none" w:sz="0" w:space="0" w:color="auto"/>
                    <w:left w:val="none" w:sz="0" w:space="0" w:color="auto"/>
                    <w:bottom w:val="none" w:sz="0" w:space="0" w:color="auto"/>
                    <w:right w:val="none" w:sz="0" w:space="0" w:color="auto"/>
                  </w:divBdr>
                  <w:divsChild>
                    <w:div w:id="679623154">
                      <w:marLeft w:val="0"/>
                      <w:marRight w:val="0"/>
                      <w:marTop w:val="0"/>
                      <w:marBottom w:val="0"/>
                      <w:divBdr>
                        <w:top w:val="single" w:sz="4" w:space="0" w:color="E0E0E0"/>
                        <w:left w:val="single" w:sz="4" w:space="0" w:color="E0E0E0"/>
                        <w:bottom w:val="single" w:sz="4" w:space="0" w:color="E0E0E0"/>
                        <w:right w:val="single" w:sz="4" w:space="0" w:color="E0E0E0"/>
                      </w:divBdr>
                      <w:divsChild>
                        <w:div w:id="148063424">
                          <w:marLeft w:val="0"/>
                          <w:marRight w:val="0"/>
                          <w:marTop w:val="0"/>
                          <w:marBottom w:val="0"/>
                          <w:divBdr>
                            <w:top w:val="none" w:sz="0" w:space="0" w:color="auto"/>
                            <w:left w:val="none" w:sz="0" w:space="0" w:color="auto"/>
                            <w:bottom w:val="none" w:sz="0" w:space="0" w:color="auto"/>
                            <w:right w:val="none" w:sz="0" w:space="0" w:color="auto"/>
                          </w:divBdr>
                          <w:divsChild>
                            <w:div w:id="149633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515473">
          <w:marLeft w:val="0"/>
          <w:marRight w:val="0"/>
          <w:marTop w:val="0"/>
          <w:marBottom w:val="0"/>
          <w:divBdr>
            <w:top w:val="none" w:sz="0" w:space="0" w:color="auto"/>
            <w:left w:val="none" w:sz="0" w:space="0" w:color="auto"/>
            <w:bottom w:val="none" w:sz="0" w:space="0" w:color="auto"/>
            <w:right w:val="none" w:sz="0" w:space="0" w:color="auto"/>
          </w:divBdr>
          <w:divsChild>
            <w:div w:id="2055304975">
              <w:marLeft w:val="0"/>
              <w:marRight w:val="0"/>
              <w:marTop w:val="0"/>
              <w:marBottom w:val="0"/>
              <w:divBdr>
                <w:top w:val="none" w:sz="0" w:space="0" w:color="auto"/>
                <w:left w:val="none" w:sz="0" w:space="0" w:color="auto"/>
                <w:bottom w:val="none" w:sz="0" w:space="0" w:color="auto"/>
                <w:right w:val="none" w:sz="0" w:space="0" w:color="auto"/>
              </w:divBdr>
              <w:divsChild>
                <w:div w:id="477459511">
                  <w:marLeft w:val="0"/>
                  <w:marRight w:val="0"/>
                  <w:marTop w:val="0"/>
                  <w:marBottom w:val="0"/>
                  <w:divBdr>
                    <w:top w:val="none" w:sz="0" w:space="0" w:color="auto"/>
                    <w:left w:val="none" w:sz="0" w:space="0" w:color="auto"/>
                    <w:bottom w:val="none" w:sz="0" w:space="0" w:color="auto"/>
                    <w:right w:val="none" w:sz="0" w:space="0" w:color="auto"/>
                  </w:divBdr>
                  <w:divsChild>
                    <w:div w:id="1315524067">
                      <w:marLeft w:val="0"/>
                      <w:marRight w:val="0"/>
                      <w:marTop w:val="0"/>
                      <w:marBottom w:val="0"/>
                      <w:divBdr>
                        <w:top w:val="single" w:sz="4" w:space="0" w:color="E0E0E0"/>
                        <w:left w:val="single" w:sz="4" w:space="0" w:color="E0E0E0"/>
                        <w:bottom w:val="single" w:sz="4" w:space="0" w:color="E0E0E0"/>
                        <w:right w:val="single" w:sz="4" w:space="0" w:color="E0E0E0"/>
                      </w:divBdr>
                      <w:divsChild>
                        <w:div w:id="500512313">
                          <w:marLeft w:val="0"/>
                          <w:marRight w:val="0"/>
                          <w:marTop w:val="0"/>
                          <w:marBottom w:val="0"/>
                          <w:divBdr>
                            <w:top w:val="none" w:sz="0" w:space="0" w:color="auto"/>
                            <w:left w:val="none" w:sz="0" w:space="0" w:color="auto"/>
                            <w:bottom w:val="none" w:sz="0" w:space="0" w:color="auto"/>
                            <w:right w:val="none" w:sz="0" w:space="0" w:color="auto"/>
                          </w:divBdr>
                          <w:divsChild>
                            <w:div w:id="6311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122390">
              <w:marLeft w:val="0"/>
              <w:marRight w:val="0"/>
              <w:marTop w:val="75"/>
              <w:marBottom w:val="0"/>
              <w:divBdr>
                <w:top w:val="none" w:sz="0" w:space="0" w:color="auto"/>
                <w:left w:val="none" w:sz="0" w:space="0" w:color="auto"/>
                <w:bottom w:val="none" w:sz="0" w:space="0" w:color="auto"/>
                <w:right w:val="none" w:sz="0" w:space="0" w:color="auto"/>
              </w:divBdr>
              <w:divsChild>
                <w:div w:id="1284576304">
                  <w:marLeft w:val="0"/>
                  <w:marRight w:val="0"/>
                  <w:marTop w:val="0"/>
                  <w:marBottom w:val="0"/>
                  <w:divBdr>
                    <w:top w:val="none" w:sz="0" w:space="0" w:color="auto"/>
                    <w:left w:val="none" w:sz="0" w:space="0" w:color="auto"/>
                    <w:bottom w:val="none" w:sz="0" w:space="0" w:color="auto"/>
                    <w:right w:val="none" w:sz="0" w:space="0" w:color="auto"/>
                  </w:divBdr>
                  <w:divsChild>
                    <w:div w:id="1856848372">
                      <w:marLeft w:val="0"/>
                      <w:marRight w:val="0"/>
                      <w:marTop w:val="0"/>
                      <w:marBottom w:val="0"/>
                      <w:divBdr>
                        <w:top w:val="none" w:sz="0" w:space="0" w:color="auto"/>
                        <w:left w:val="none" w:sz="0" w:space="0" w:color="auto"/>
                        <w:bottom w:val="none" w:sz="0" w:space="0" w:color="auto"/>
                        <w:right w:val="none" w:sz="0" w:space="0" w:color="auto"/>
                      </w:divBdr>
                      <w:divsChild>
                        <w:div w:id="1858694071">
                          <w:marLeft w:val="0"/>
                          <w:marRight w:val="0"/>
                          <w:marTop w:val="0"/>
                          <w:marBottom w:val="0"/>
                          <w:divBdr>
                            <w:top w:val="none" w:sz="0" w:space="0" w:color="auto"/>
                            <w:left w:val="none" w:sz="0" w:space="0" w:color="auto"/>
                            <w:bottom w:val="none" w:sz="0" w:space="0" w:color="auto"/>
                            <w:right w:val="none" w:sz="0" w:space="0" w:color="auto"/>
                          </w:divBdr>
                          <w:divsChild>
                            <w:div w:id="129787625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316886351">
          <w:marLeft w:val="0"/>
          <w:marRight w:val="0"/>
          <w:marTop w:val="0"/>
          <w:marBottom w:val="0"/>
          <w:divBdr>
            <w:top w:val="none" w:sz="0" w:space="0" w:color="auto"/>
            <w:left w:val="none" w:sz="0" w:space="0" w:color="auto"/>
            <w:bottom w:val="none" w:sz="0" w:space="0" w:color="auto"/>
            <w:right w:val="none" w:sz="0" w:space="0" w:color="auto"/>
          </w:divBdr>
          <w:divsChild>
            <w:div w:id="84348919">
              <w:marLeft w:val="0"/>
              <w:marRight w:val="0"/>
              <w:marTop w:val="0"/>
              <w:marBottom w:val="0"/>
              <w:divBdr>
                <w:top w:val="none" w:sz="0" w:space="0" w:color="auto"/>
                <w:left w:val="none" w:sz="0" w:space="0" w:color="auto"/>
                <w:bottom w:val="none" w:sz="0" w:space="0" w:color="auto"/>
                <w:right w:val="none" w:sz="0" w:space="0" w:color="auto"/>
              </w:divBdr>
              <w:divsChild>
                <w:div w:id="1304771658">
                  <w:marLeft w:val="0"/>
                  <w:marRight w:val="0"/>
                  <w:marTop w:val="0"/>
                  <w:marBottom w:val="0"/>
                  <w:divBdr>
                    <w:top w:val="none" w:sz="0" w:space="0" w:color="auto"/>
                    <w:left w:val="none" w:sz="0" w:space="0" w:color="auto"/>
                    <w:bottom w:val="none" w:sz="0" w:space="0" w:color="auto"/>
                    <w:right w:val="none" w:sz="0" w:space="0" w:color="auto"/>
                  </w:divBdr>
                  <w:divsChild>
                    <w:div w:id="1158575257">
                      <w:marLeft w:val="0"/>
                      <w:marRight w:val="0"/>
                      <w:marTop w:val="0"/>
                      <w:marBottom w:val="0"/>
                      <w:divBdr>
                        <w:top w:val="single" w:sz="4" w:space="0" w:color="E0E0E0"/>
                        <w:left w:val="single" w:sz="4" w:space="0" w:color="E0E0E0"/>
                        <w:bottom w:val="single" w:sz="4" w:space="0" w:color="E0E0E0"/>
                        <w:right w:val="single" w:sz="4" w:space="0" w:color="E0E0E0"/>
                      </w:divBdr>
                      <w:divsChild>
                        <w:div w:id="1386485727">
                          <w:marLeft w:val="0"/>
                          <w:marRight w:val="0"/>
                          <w:marTop w:val="0"/>
                          <w:marBottom w:val="0"/>
                          <w:divBdr>
                            <w:top w:val="none" w:sz="0" w:space="0" w:color="auto"/>
                            <w:left w:val="none" w:sz="0" w:space="0" w:color="auto"/>
                            <w:bottom w:val="none" w:sz="0" w:space="0" w:color="auto"/>
                            <w:right w:val="none" w:sz="0" w:space="0" w:color="auto"/>
                          </w:divBdr>
                          <w:divsChild>
                            <w:div w:id="92033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379349">
          <w:marLeft w:val="0"/>
          <w:marRight w:val="0"/>
          <w:marTop w:val="0"/>
          <w:marBottom w:val="0"/>
          <w:divBdr>
            <w:top w:val="none" w:sz="0" w:space="0" w:color="auto"/>
            <w:left w:val="none" w:sz="0" w:space="0" w:color="auto"/>
            <w:bottom w:val="none" w:sz="0" w:space="0" w:color="auto"/>
            <w:right w:val="none" w:sz="0" w:space="0" w:color="auto"/>
          </w:divBdr>
          <w:divsChild>
            <w:div w:id="1795710348">
              <w:marLeft w:val="0"/>
              <w:marRight w:val="0"/>
              <w:marTop w:val="0"/>
              <w:marBottom w:val="0"/>
              <w:divBdr>
                <w:top w:val="none" w:sz="0" w:space="0" w:color="auto"/>
                <w:left w:val="none" w:sz="0" w:space="0" w:color="auto"/>
                <w:bottom w:val="none" w:sz="0" w:space="0" w:color="auto"/>
                <w:right w:val="none" w:sz="0" w:space="0" w:color="auto"/>
              </w:divBdr>
              <w:divsChild>
                <w:div w:id="584069613">
                  <w:marLeft w:val="0"/>
                  <w:marRight w:val="0"/>
                  <w:marTop w:val="0"/>
                  <w:marBottom w:val="0"/>
                  <w:divBdr>
                    <w:top w:val="none" w:sz="0" w:space="0" w:color="auto"/>
                    <w:left w:val="none" w:sz="0" w:space="0" w:color="auto"/>
                    <w:bottom w:val="none" w:sz="0" w:space="0" w:color="auto"/>
                    <w:right w:val="none" w:sz="0" w:space="0" w:color="auto"/>
                  </w:divBdr>
                  <w:divsChild>
                    <w:div w:id="450822699">
                      <w:marLeft w:val="0"/>
                      <w:marRight w:val="0"/>
                      <w:marTop w:val="0"/>
                      <w:marBottom w:val="0"/>
                      <w:divBdr>
                        <w:top w:val="single" w:sz="4" w:space="0" w:color="E0E0E0"/>
                        <w:left w:val="single" w:sz="4" w:space="0" w:color="E0E0E0"/>
                        <w:bottom w:val="single" w:sz="4" w:space="0" w:color="E0E0E0"/>
                        <w:right w:val="single" w:sz="4" w:space="0" w:color="E0E0E0"/>
                      </w:divBdr>
                      <w:divsChild>
                        <w:div w:id="1090852566">
                          <w:marLeft w:val="0"/>
                          <w:marRight w:val="0"/>
                          <w:marTop w:val="0"/>
                          <w:marBottom w:val="0"/>
                          <w:divBdr>
                            <w:top w:val="none" w:sz="0" w:space="0" w:color="auto"/>
                            <w:left w:val="none" w:sz="0" w:space="0" w:color="auto"/>
                            <w:bottom w:val="none" w:sz="0" w:space="0" w:color="auto"/>
                            <w:right w:val="none" w:sz="0" w:space="0" w:color="auto"/>
                          </w:divBdr>
                          <w:divsChild>
                            <w:div w:id="190082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033641">
          <w:marLeft w:val="0"/>
          <w:marRight w:val="0"/>
          <w:marTop w:val="0"/>
          <w:marBottom w:val="0"/>
          <w:divBdr>
            <w:top w:val="none" w:sz="0" w:space="0" w:color="auto"/>
            <w:left w:val="none" w:sz="0" w:space="0" w:color="auto"/>
            <w:bottom w:val="none" w:sz="0" w:space="0" w:color="auto"/>
            <w:right w:val="none" w:sz="0" w:space="0" w:color="auto"/>
          </w:divBdr>
          <w:divsChild>
            <w:div w:id="2082409278">
              <w:marLeft w:val="0"/>
              <w:marRight w:val="0"/>
              <w:marTop w:val="0"/>
              <w:marBottom w:val="0"/>
              <w:divBdr>
                <w:top w:val="none" w:sz="0" w:space="0" w:color="auto"/>
                <w:left w:val="none" w:sz="0" w:space="0" w:color="auto"/>
                <w:bottom w:val="none" w:sz="0" w:space="0" w:color="auto"/>
                <w:right w:val="none" w:sz="0" w:space="0" w:color="auto"/>
              </w:divBdr>
              <w:divsChild>
                <w:div w:id="1994020359">
                  <w:marLeft w:val="0"/>
                  <w:marRight w:val="0"/>
                  <w:marTop w:val="0"/>
                  <w:marBottom w:val="0"/>
                  <w:divBdr>
                    <w:top w:val="none" w:sz="0" w:space="0" w:color="auto"/>
                    <w:left w:val="none" w:sz="0" w:space="0" w:color="auto"/>
                    <w:bottom w:val="none" w:sz="0" w:space="0" w:color="auto"/>
                    <w:right w:val="none" w:sz="0" w:space="0" w:color="auto"/>
                  </w:divBdr>
                  <w:divsChild>
                    <w:div w:id="937179433">
                      <w:marLeft w:val="0"/>
                      <w:marRight w:val="0"/>
                      <w:marTop w:val="0"/>
                      <w:marBottom w:val="0"/>
                      <w:divBdr>
                        <w:top w:val="single" w:sz="4" w:space="0" w:color="E0E0E0"/>
                        <w:left w:val="single" w:sz="4" w:space="0" w:color="E0E0E0"/>
                        <w:bottom w:val="single" w:sz="4" w:space="0" w:color="E0E0E0"/>
                        <w:right w:val="single" w:sz="4" w:space="0" w:color="E0E0E0"/>
                      </w:divBdr>
                      <w:divsChild>
                        <w:div w:id="439303240">
                          <w:marLeft w:val="0"/>
                          <w:marRight w:val="0"/>
                          <w:marTop w:val="0"/>
                          <w:marBottom w:val="0"/>
                          <w:divBdr>
                            <w:top w:val="none" w:sz="0" w:space="0" w:color="auto"/>
                            <w:left w:val="none" w:sz="0" w:space="0" w:color="auto"/>
                            <w:bottom w:val="none" w:sz="0" w:space="0" w:color="auto"/>
                            <w:right w:val="none" w:sz="0" w:space="0" w:color="auto"/>
                          </w:divBdr>
                          <w:divsChild>
                            <w:div w:id="24958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938022">
              <w:marLeft w:val="0"/>
              <w:marRight w:val="0"/>
              <w:marTop w:val="75"/>
              <w:marBottom w:val="0"/>
              <w:divBdr>
                <w:top w:val="none" w:sz="0" w:space="0" w:color="auto"/>
                <w:left w:val="none" w:sz="0" w:space="0" w:color="auto"/>
                <w:bottom w:val="none" w:sz="0" w:space="0" w:color="auto"/>
                <w:right w:val="none" w:sz="0" w:space="0" w:color="auto"/>
              </w:divBdr>
              <w:divsChild>
                <w:div w:id="272522120">
                  <w:marLeft w:val="0"/>
                  <w:marRight w:val="0"/>
                  <w:marTop w:val="0"/>
                  <w:marBottom w:val="0"/>
                  <w:divBdr>
                    <w:top w:val="none" w:sz="0" w:space="0" w:color="auto"/>
                    <w:left w:val="none" w:sz="0" w:space="0" w:color="auto"/>
                    <w:bottom w:val="none" w:sz="0" w:space="0" w:color="auto"/>
                    <w:right w:val="none" w:sz="0" w:space="0" w:color="auto"/>
                  </w:divBdr>
                  <w:divsChild>
                    <w:div w:id="137308340">
                      <w:marLeft w:val="0"/>
                      <w:marRight w:val="0"/>
                      <w:marTop w:val="0"/>
                      <w:marBottom w:val="0"/>
                      <w:divBdr>
                        <w:top w:val="none" w:sz="0" w:space="0" w:color="auto"/>
                        <w:left w:val="none" w:sz="0" w:space="0" w:color="auto"/>
                        <w:bottom w:val="none" w:sz="0" w:space="0" w:color="auto"/>
                        <w:right w:val="none" w:sz="0" w:space="0" w:color="auto"/>
                      </w:divBdr>
                      <w:divsChild>
                        <w:div w:id="988559010">
                          <w:marLeft w:val="0"/>
                          <w:marRight w:val="0"/>
                          <w:marTop w:val="0"/>
                          <w:marBottom w:val="0"/>
                          <w:divBdr>
                            <w:top w:val="none" w:sz="0" w:space="0" w:color="auto"/>
                            <w:left w:val="none" w:sz="0" w:space="0" w:color="auto"/>
                            <w:bottom w:val="none" w:sz="0" w:space="0" w:color="auto"/>
                            <w:right w:val="none" w:sz="0" w:space="0" w:color="auto"/>
                          </w:divBdr>
                          <w:divsChild>
                            <w:div w:id="10287258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71425253">
          <w:marLeft w:val="0"/>
          <w:marRight w:val="0"/>
          <w:marTop w:val="0"/>
          <w:marBottom w:val="0"/>
          <w:divBdr>
            <w:top w:val="none" w:sz="0" w:space="0" w:color="auto"/>
            <w:left w:val="none" w:sz="0" w:space="0" w:color="auto"/>
            <w:bottom w:val="none" w:sz="0" w:space="0" w:color="auto"/>
            <w:right w:val="none" w:sz="0" w:space="0" w:color="auto"/>
          </w:divBdr>
          <w:divsChild>
            <w:div w:id="1870335887">
              <w:marLeft w:val="0"/>
              <w:marRight w:val="0"/>
              <w:marTop w:val="0"/>
              <w:marBottom w:val="0"/>
              <w:divBdr>
                <w:top w:val="none" w:sz="0" w:space="0" w:color="auto"/>
                <w:left w:val="none" w:sz="0" w:space="0" w:color="auto"/>
                <w:bottom w:val="none" w:sz="0" w:space="0" w:color="auto"/>
                <w:right w:val="none" w:sz="0" w:space="0" w:color="auto"/>
              </w:divBdr>
              <w:divsChild>
                <w:div w:id="1266889804">
                  <w:marLeft w:val="0"/>
                  <w:marRight w:val="0"/>
                  <w:marTop w:val="0"/>
                  <w:marBottom w:val="0"/>
                  <w:divBdr>
                    <w:top w:val="none" w:sz="0" w:space="0" w:color="auto"/>
                    <w:left w:val="none" w:sz="0" w:space="0" w:color="auto"/>
                    <w:bottom w:val="none" w:sz="0" w:space="0" w:color="auto"/>
                    <w:right w:val="none" w:sz="0" w:space="0" w:color="auto"/>
                  </w:divBdr>
                  <w:divsChild>
                    <w:div w:id="2008358702">
                      <w:marLeft w:val="0"/>
                      <w:marRight w:val="0"/>
                      <w:marTop w:val="0"/>
                      <w:marBottom w:val="0"/>
                      <w:divBdr>
                        <w:top w:val="single" w:sz="4" w:space="0" w:color="E0E0E0"/>
                        <w:left w:val="single" w:sz="4" w:space="0" w:color="E0E0E0"/>
                        <w:bottom w:val="single" w:sz="4" w:space="0" w:color="E0E0E0"/>
                        <w:right w:val="single" w:sz="4" w:space="0" w:color="E0E0E0"/>
                      </w:divBdr>
                      <w:divsChild>
                        <w:div w:id="547570836">
                          <w:marLeft w:val="0"/>
                          <w:marRight w:val="0"/>
                          <w:marTop w:val="0"/>
                          <w:marBottom w:val="0"/>
                          <w:divBdr>
                            <w:top w:val="none" w:sz="0" w:space="0" w:color="auto"/>
                            <w:left w:val="none" w:sz="0" w:space="0" w:color="auto"/>
                            <w:bottom w:val="none" w:sz="0" w:space="0" w:color="auto"/>
                            <w:right w:val="none" w:sz="0" w:space="0" w:color="auto"/>
                          </w:divBdr>
                          <w:divsChild>
                            <w:div w:id="98481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84344">
              <w:marLeft w:val="0"/>
              <w:marRight w:val="0"/>
              <w:marTop w:val="75"/>
              <w:marBottom w:val="0"/>
              <w:divBdr>
                <w:top w:val="none" w:sz="0" w:space="0" w:color="auto"/>
                <w:left w:val="none" w:sz="0" w:space="0" w:color="auto"/>
                <w:bottom w:val="none" w:sz="0" w:space="0" w:color="auto"/>
                <w:right w:val="none" w:sz="0" w:space="0" w:color="auto"/>
              </w:divBdr>
              <w:divsChild>
                <w:div w:id="2059283269">
                  <w:marLeft w:val="0"/>
                  <w:marRight w:val="0"/>
                  <w:marTop w:val="0"/>
                  <w:marBottom w:val="0"/>
                  <w:divBdr>
                    <w:top w:val="none" w:sz="0" w:space="0" w:color="auto"/>
                    <w:left w:val="none" w:sz="0" w:space="0" w:color="auto"/>
                    <w:bottom w:val="none" w:sz="0" w:space="0" w:color="auto"/>
                    <w:right w:val="none" w:sz="0" w:space="0" w:color="auto"/>
                  </w:divBdr>
                  <w:divsChild>
                    <w:div w:id="1700352683">
                      <w:marLeft w:val="0"/>
                      <w:marRight w:val="0"/>
                      <w:marTop w:val="0"/>
                      <w:marBottom w:val="0"/>
                      <w:divBdr>
                        <w:top w:val="none" w:sz="0" w:space="0" w:color="auto"/>
                        <w:left w:val="none" w:sz="0" w:space="0" w:color="auto"/>
                        <w:bottom w:val="none" w:sz="0" w:space="0" w:color="auto"/>
                        <w:right w:val="none" w:sz="0" w:space="0" w:color="auto"/>
                      </w:divBdr>
                      <w:divsChild>
                        <w:div w:id="1410079588">
                          <w:marLeft w:val="0"/>
                          <w:marRight w:val="0"/>
                          <w:marTop w:val="0"/>
                          <w:marBottom w:val="0"/>
                          <w:divBdr>
                            <w:top w:val="none" w:sz="0" w:space="0" w:color="auto"/>
                            <w:left w:val="none" w:sz="0" w:space="0" w:color="auto"/>
                            <w:bottom w:val="none" w:sz="0" w:space="0" w:color="auto"/>
                            <w:right w:val="none" w:sz="0" w:space="0" w:color="auto"/>
                          </w:divBdr>
                          <w:divsChild>
                            <w:div w:id="77667590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991472133">
          <w:marLeft w:val="0"/>
          <w:marRight w:val="0"/>
          <w:marTop w:val="0"/>
          <w:marBottom w:val="0"/>
          <w:divBdr>
            <w:top w:val="none" w:sz="0" w:space="0" w:color="auto"/>
            <w:left w:val="none" w:sz="0" w:space="0" w:color="auto"/>
            <w:bottom w:val="none" w:sz="0" w:space="0" w:color="auto"/>
            <w:right w:val="none" w:sz="0" w:space="0" w:color="auto"/>
          </w:divBdr>
          <w:divsChild>
            <w:div w:id="1260483893">
              <w:marLeft w:val="0"/>
              <w:marRight w:val="0"/>
              <w:marTop w:val="0"/>
              <w:marBottom w:val="0"/>
              <w:divBdr>
                <w:top w:val="none" w:sz="0" w:space="0" w:color="auto"/>
                <w:left w:val="none" w:sz="0" w:space="0" w:color="auto"/>
                <w:bottom w:val="none" w:sz="0" w:space="0" w:color="auto"/>
                <w:right w:val="none" w:sz="0" w:space="0" w:color="auto"/>
              </w:divBdr>
              <w:divsChild>
                <w:div w:id="812060261">
                  <w:marLeft w:val="0"/>
                  <w:marRight w:val="0"/>
                  <w:marTop w:val="0"/>
                  <w:marBottom w:val="0"/>
                  <w:divBdr>
                    <w:top w:val="none" w:sz="0" w:space="0" w:color="auto"/>
                    <w:left w:val="none" w:sz="0" w:space="0" w:color="auto"/>
                    <w:bottom w:val="none" w:sz="0" w:space="0" w:color="auto"/>
                    <w:right w:val="none" w:sz="0" w:space="0" w:color="auto"/>
                  </w:divBdr>
                  <w:divsChild>
                    <w:div w:id="580797543">
                      <w:marLeft w:val="0"/>
                      <w:marRight w:val="0"/>
                      <w:marTop w:val="0"/>
                      <w:marBottom w:val="0"/>
                      <w:divBdr>
                        <w:top w:val="single" w:sz="4" w:space="0" w:color="E0E0E0"/>
                        <w:left w:val="single" w:sz="4" w:space="0" w:color="E0E0E0"/>
                        <w:bottom w:val="single" w:sz="4" w:space="0" w:color="E0E0E0"/>
                        <w:right w:val="single" w:sz="4" w:space="0" w:color="E0E0E0"/>
                      </w:divBdr>
                      <w:divsChild>
                        <w:div w:id="699865241">
                          <w:marLeft w:val="0"/>
                          <w:marRight w:val="0"/>
                          <w:marTop w:val="0"/>
                          <w:marBottom w:val="0"/>
                          <w:divBdr>
                            <w:top w:val="none" w:sz="0" w:space="0" w:color="auto"/>
                            <w:left w:val="none" w:sz="0" w:space="0" w:color="auto"/>
                            <w:bottom w:val="none" w:sz="0" w:space="0" w:color="auto"/>
                            <w:right w:val="none" w:sz="0" w:space="0" w:color="auto"/>
                          </w:divBdr>
                          <w:divsChild>
                            <w:div w:id="48150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766007">
              <w:marLeft w:val="0"/>
              <w:marRight w:val="0"/>
              <w:marTop w:val="75"/>
              <w:marBottom w:val="0"/>
              <w:divBdr>
                <w:top w:val="none" w:sz="0" w:space="0" w:color="auto"/>
                <w:left w:val="none" w:sz="0" w:space="0" w:color="auto"/>
                <w:bottom w:val="none" w:sz="0" w:space="0" w:color="auto"/>
                <w:right w:val="none" w:sz="0" w:space="0" w:color="auto"/>
              </w:divBdr>
              <w:divsChild>
                <w:div w:id="85274361">
                  <w:marLeft w:val="0"/>
                  <w:marRight w:val="0"/>
                  <w:marTop w:val="0"/>
                  <w:marBottom w:val="0"/>
                  <w:divBdr>
                    <w:top w:val="none" w:sz="0" w:space="0" w:color="auto"/>
                    <w:left w:val="none" w:sz="0" w:space="0" w:color="auto"/>
                    <w:bottom w:val="none" w:sz="0" w:space="0" w:color="auto"/>
                    <w:right w:val="none" w:sz="0" w:space="0" w:color="auto"/>
                  </w:divBdr>
                  <w:divsChild>
                    <w:div w:id="415245428">
                      <w:marLeft w:val="0"/>
                      <w:marRight w:val="0"/>
                      <w:marTop w:val="0"/>
                      <w:marBottom w:val="0"/>
                      <w:divBdr>
                        <w:top w:val="none" w:sz="0" w:space="0" w:color="auto"/>
                        <w:left w:val="none" w:sz="0" w:space="0" w:color="auto"/>
                        <w:bottom w:val="none" w:sz="0" w:space="0" w:color="auto"/>
                        <w:right w:val="none" w:sz="0" w:space="0" w:color="auto"/>
                      </w:divBdr>
                      <w:divsChild>
                        <w:div w:id="525366211">
                          <w:marLeft w:val="0"/>
                          <w:marRight w:val="0"/>
                          <w:marTop w:val="0"/>
                          <w:marBottom w:val="0"/>
                          <w:divBdr>
                            <w:top w:val="none" w:sz="0" w:space="0" w:color="auto"/>
                            <w:left w:val="none" w:sz="0" w:space="0" w:color="auto"/>
                            <w:bottom w:val="none" w:sz="0" w:space="0" w:color="auto"/>
                            <w:right w:val="none" w:sz="0" w:space="0" w:color="auto"/>
                          </w:divBdr>
                          <w:divsChild>
                            <w:div w:id="201583646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22135325">
          <w:marLeft w:val="0"/>
          <w:marRight w:val="0"/>
          <w:marTop w:val="0"/>
          <w:marBottom w:val="0"/>
          <w:divBdr>
            <w:top w:val="none" w:sz="0" w:space="0" w:color="auto"/>
            <w:left w:val="none" w:sz="0" w:space="0" w:color="auto"/>
            <w:bottom w:val="none" w:sz="0" w:space="0" w:color="auto"/>
            <w:right w:val="none" w:sz="0" w:space="0" w:color="auto"/>
          </w:divBdr>
          <w:divsChild>
            <w:div w:id="589043602">
              <w:marLeft w:val="0"/>
              <w:marRight w:val="0"/>
              <w:marTop w:val="0"/>
              <w:marBottom w:val="0"/>
              <w:divBdr>
                <w:top w:val="none" w:sz="0" w:space="0" w:color="auto"/>
                <w:left w:val="none" w:sz="0" w:space="0" w:color="auto"/>
                <w:bottom w:val="none" w:sz="0" w:space="0" w:color="auto"/>
                <w:right w:val="none" w:sz="0" w:space="0" w:color="auto"/>
              </w:divBdr>
              <w:divsChild>
                <w:div w:id="491725497">
                  <w:marLeft w:val="0"/>
                  <w:marRight w:val="0"/>
                  <w:marTop w:val="0"/>
                  <w:marBottom w:val="0"/>
                  <w:divBdr>
                    <w:top w:val="none" w:sz="0" w:space="0" w:color="auto"/>
                    <w:left w:val="none" w:sz="0" w:space="0" w:color="auto"/>
                    <w:bottom w:val="none" w:sz="0" w:space="0" w:color="auto"/>
                    <w:right w:val="none" w:sz="0" w:space="0" w:color="auto"/>
                  </w:divBdr>
                  <w:divsChild>
                    <w:div w:id="2034987767">
                      <w:marLeft w:val="0"/>
                      <w:marRight w:val="0"/>
                      <w:marTop w:val="0"/>
                      <w:marBottom w:val="0"/>
                      <w:divBdr>
                        <w:top w:val="single" w:sz="4" w:space="0" w:color="E0E0E0"/>
                        <w:left w:val="single" w:sz="4" w:space="0" w:color="E0E0E0"/>
                        <w:bottom w:val="single" w:sz="4" w:space="0" w:color="E0E0E0"/>
                        <w:right w:val="single" w:sz="4" w:space="0" w:color="E0E0E0"/>
                      </w:divBdr>
                      <w:divsChild>
                        <w:div w:id="2004501682">
                          <w:marLeft w:val="0"/>
                          <w:marRight w:val="0"/>
                          <w:marTop w:val="0"/>
                          <w:marBottom w:val="0"/>
                          <w:divBdr>
                            <w:top w:val="none" w:sz="0" w:space="0" w:color="auto"/>
                            <w:left w:val="none" w:sz="0" w:space="0" w:color="auto"/>
                            <w:bottom w:val="none" w:sz="0" w:space="0" w:color="auto"/>
                            <w:right w:val="none" w:sz="0" w:space="0" w:color="auto"/>
                          </w:divBdr>
                          <w:divsChild>
                            <w:div w:id="1761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529370">
              <w:marLeft w:val="0"/>
              <w:marRight w:val="0"/>
              <w:marTop w:val="75"/>
              <w:marBottom w:val="0"/>
              <w:divBdr>
                <w:top w:val="none" w:sz="0" w:space="0" w:color="auto"/>
                <w:left w:val="none" w:sz="0" w:space="0" w:color="auto"/>
                <w:bottom w:val="none" w:sz="0" w:space="0" w:color="auto"/>
                <w:right w:val="none" w:sz="0" w:space="0" w:color="auto"/>
              </w:divBdr>
              <w:divsChild>
                <w:div w:id="1153253715">
                  <w:marLeft w:val="0"/>
                  <w:marRight w:val="0"/>
                  <w:marTop w:val="0"/>
                  <w:marBottom w:val="0"/>
                  <w:divBdr>
                    <w:top w:val="none" w:sz="0" w:space="0" w:color="auto"/>
                    <w:left w:val="none" w:sz="0" w:space="0" w:color="auto"/>
                    <w:bottom w:val="none" w:sz="0" w:space="0" w:color="auto"/>
                    <w:right w:val="none" w:sz="0" w:space="0" w:color="auto"/>
                  </w:divBdr>
                  <w:divsChild>
                    <w:div w:id="1272665156">
                      <w:marLeft w:val="0"/>
                      <w:marRight w:val="0"/>
                      <w:marTop w:val="0"/>
                      <w:marBottom w:val="0"/>
                      <w:divBdr>
                        <w:top w:val="none" w:sz="0" w:space="0" w:color="auto"/>
                        <w:left w:val="none" w:sz="0" w:space="0" w:color="auto"/>
                        <w:bottom w:val="none" w:sz="0" w:space="0" w:color="auto"/>
                        <w:right w:val="none" w:sz="0" w:space="0" w:color="auto"/>
                      </w:divBdr>
                      <w:divsChild>
                        <w:div w:id="1686444906">
                          <w:marLeft w:val="0"/>
                          <w:marRight w:val="0"/>
                          <w:marTop w:val="0"/>
                          <w:marBottom w:val="0"/>
                          <w:divBdr>
                            <w:top w:val="none" w:sz="0" w:space="0" w:color="auto"/>
                            <w:left w:val="none" w:sz="0" w:space="0" w:color="auto"/>
                            <w:bottom w:val="none" w:sz="0" w:space="0" w:color="auto"/>
                            <w:right w:val="none" w:sz="0" w:space="0" w:color="auto"/>
                          </w:divBdr>
                          <w:divsChild>
                            <w:div w:id="163139647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15738438">
          <w:marLeft w:val="0"/>
          <w:marRight w:val="0"/>
          <w:marTop w:val="0"/>
          <w:marBottom w:val="0"/>
          <w:divBdr>
            <w:top w:val="none" w:sz="0" w:space="0" w:color="auto"/>
            <w:left w:val="none" w:sz="0" w:space="0" w:color="auto"/>
            <w:bottom w:val="none" w:sz="0" w:space="0" w:color="auto"/>
            <w:right w:val="none" w:sz="0" w:space="0" w:color="auto"/>
          </w:divBdr>
          <w:divsChild>
            <w:div w:id="2053726599">
              <w:marLeft w:val="0"/>
              <w:marRight w:val="0"/>
              <w:marTop w:val="0"/>
              <w:marBottom w:val="0"/>
              <w:divBdr>
                <w:top w:val="none" w:sz="0" w:space="0" w:color="auto"/>
                <w:left w:val="none" w:sz="0" w:space="0" w:color="auto"/>
                <w:bottom w:val="none" w:sz="0" w:space="0" w:color="auto"/>
                <w:right w:val="none" w:sz="0" w:space="0" w:color="auto"/>
              </w:divBdr>
              <w:divsChild>
                <w:div w:id="1660496555">
                  <w:marLeft w:val="0"/>
                  <w:marRight w:val="0"/>
                  <w:marTop w:val="0"/>
                  <w:marBottom w:val="0"/>
                  <w:divBdr>
                    <w:top w:val="none" w:sz="0" w:space="0" w:color="auto"/>
                    <w:left w:val="none" w:sz="0" w:space="0" w:color="auto"/>
                    <w:bottom w:val="none" w:sz="0" w:space="0" w:color="auto"/>
                    <w:right w:val="none" w:sz="0" w:space="0" w:color="auto"/>
                  </w:divBdr>
                  <w:divsChild>
                    <w:div w:id="1550074590">
                      <w:marLeft w:val="0"/>
                      <w:marRight w:val="0"/>
                      <w:marTop w:val="0"/>
                      <w:marBottom w:val="0"/>
                      <w:divBdr>
                        <w:top w:val="single" w:sz="4" w:space="0" w:color="E0E0E0"/>
                        <w:left w:val="single" w:sz="4" w:space="0" w:color="E0E0E0"/>
                        <w:bottom w:val="single" w:sz="4" w:space="0" w:color="E0E0E0"/>
                        <w:right w:val="single" w:sz="4" w:space="0" w:color="E0E0E0"/>
                      </w:divBdr>
                      <w:divsChild>
                        <w:div w:id="1655377259">
                          <w:marLeft w:val="0"/>
                          <w:marRight w:val="0"/>
                          <w:marTop w:val="0"/>
                          <w:marBottom w:val="0"/>
                          <w:divBdr>
                            <w:top w:val="none" w:sz="0" w:space="0" w:color="auto"/>
                            <w:left w:val="none" w:sz="0" w:space="0" w:color="auto"/>
                            <w:bottom w:val="none" w:sz="0" w:space="0" w:color="auto"/>
                            <w:right w:val="none" w:sz="0" w:space="0" w:color="auto"/>
                          </w:divBdr>
                          <w:divsChild>
                            <w:div w:id="1912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056055">
              <w:marLeft w:val="0"/>
              <w:marRight w:val="0"/>
              <w:marTop w:val="75"/>
              <w:marBottom w:val="0"/>
              <w:divBdr>
                <w:top w:val="none" w:sz="0" w:space="0" w:color="auto"/>
                <w:left w:val="none" w:sz="0" w:space="0" w:color="auto"/>
                <w:bottom w:val="none" w:sz="0" w:space="0" w:color="auto"/>
                <w:right w:val="none" w:sz="0" w:space="0" w:color="auto"/>
              </w:divBdr>
              <w:divsChild>
                <w:div w:id="1953050333">
                  <w:marLeft w:val="0"/>
                  <w:marRight w:val="0"/>
                  <w:marTop w:val="0"/>
                  <w:marBottom w:val="0"/>
                  <w:divBdr>
                    <w:top w:val="none" w:sz="0" w:space="0" w:color="auto"/>
                    <w:left w:val="none" w:sz="0" w:space="0" w:color="auto"/>
                    <w:bottom w:val="none" w:sz="0" w:space="0" w:color="auto"/>
                    <w:right w:val="none" w:sz="0" w:space="0" w:color="auto"/>
                  </w:divBdr>
                  <w:divsChild>
                    <w:div w:id="214631000">
                      <w:marLeft w:val="0"/>
                      <w:marRight w:val="0"/>
                      <w:marTop w:val="0"/>
                      <w:marBottom w:val="0"/>
                      <w:divBdr>
                        <w:top w:val="none" w:sz="0" w:space="0" w:color="auto"/>
                        <w:left w:val="none" w:sz="0" w:space="0" w:color="auto"/>
                        <w:bottom w:val="none" w:sz="0" w:space="0" w:color="auto"/>
                        <w:right w:val="none" w:sz="0" w:space="0" w:color="auto"/>
                      </w:divBdr>
                      <w:divsChild>
                        <w:div w:id="1890535239">
                          <w:marLeft w:val="0"/>
                          <w:marRight w:val="0"/>
                          <w:marTop w:val="0"/>
                          <w:marBottom w:val="0"/>
                          <w:divBdr>
                            <w:top w:val="none" w:sz="0" w:space="0" w:color="auto"/>
                            <w:left w:val="none" w:sz="0" w:space="0" w:color="auto"/>
                            <w:bottom w:val="none" w:sz="0" w:space="0" w:color="auto"/>
                            <w:right w:val="none" w:sz="0" w:space="0" w:color="auto"/>
                          </w:divBdr>
                          <w:divsChild>
                            <w:div w:id="106190963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45238967">
          <w:marLeft w:val="0"/>
          <w:marRight w:val="0"/>
          <w:marTop w:val="0"/>
          <w:marBottom w:val="0"/>
          <w:divBdr>
            <w:top w:val="none" w:sz="0" w:space="0" w:color="auto"/>
            <w:left w:val="none" w:sz="0" w:space="0" w:color="auto"/>
            <w:bottom w:val="none" w:sz="0" w:space="0" w:color="auto"/>
            <w:right w:val="none" w:sz="0" w:space="0" w:color="auto"/>
          </w:divBdr>
          <w:divsChild>
            <w:div w:id="1351370937">
              <w:marLeft w:val="0"/>
              <w:marRight w:val="0"/>
              <w:marTop w:val="0"/>
              <w:marBottom w:val="0"/>
              <w:divBdr>
                <w:top w:val="none" w:sz="0" w:space="0" w:color="auto"/>
                <w:left w:val="none" w:sz="0" w:space="0" w:color="auto"/>
                <w:bottom w:val="none" w:sz="0" w:space="0" w:color="auto"/>
                <w:right w:val="none" w:sz="0" w:space="0" w:color="auto"/>
              </w:divBdr>
              <w:divsChild>
                <w:div w:id="874466898">
                  <w:marLeft w:val="0"/>
                  <w:marRight w:val="0"/>
                  <w:marTop w:val="0"/>
                  <w:marBottom w:val="0"/>
                  <w:divBdr>
                    <w:top w:val="none" w:sz="0" w:space="0" w:color="auto"/>
                    <w:left w:val="none" w:sz="0" w:space="0" w:color="auto"/>
                    <w:bottom w:val="none" w:sz="0" w:space="0" w:color="auto"/>
                    <w:right w:val="none" w:sz="0" w:space="0" w:color="auto"/>
                  </w:divBdr>
                  <w:divsChild>
                    <w:div w:id="1886987681">
                      <w:marLeft w:val="0"/>
                      <w:marRight w:val="0"/>
                      <w:marTop w:val="0"/>
                      <w:marBottom w:val="0"/>
                      <w:divBdr>
                        <w:top w:val="single" w:sz="4" w:space="0" w:color="E0E0E0"/>
                        <w:left w:val="single" w:sz="4" w:space="0" w:color="E0E0E0"/>
                        <w:bottom w:val="single" w:sz="4" w:space="0" w:color="E0E0E0"/>
                        <w:right w:val="single" w:sz="4" w:space="0" w:color="E0E0E0"/>
                      </w:divBdr>
                      <w:divsChild>
                        <w:div w:id="1878200938">
                          <w:marLeft w:val="0"/>
                          <w:marRight w:val="0"/>
                          <w:marTop w:val="0"/>
                          <w:marBottom w:val="0"/>
                          <w:divBdr>
                            <w:top w:val="none" w:sz="0" w:space="0" w:color="auto"/>
                            <w:left w:val="none" w:sz="0" w:space="0" w:color="auto"/>
                            <w:bottom w:val="none" w:sz="0" w:space="0" w:color="auto"/>
                            <w:right w:val="none" w:sz="0" w:space="0" w:color="auto"/>
                          </w:divBdr>
                          <w:divsChild>
                            <w:div w:id="3002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714095">
              <w:marLeft w:val="0"/>
              <w:marRight w:val="0"/>
              <w:marTop w:val="75"/>
              <w:marBottom w:val="0"/>
              <w:divBdr>
                <w:top w:val="none" w:sz="0" w:space="0" w:color="auto"/>
                <w:left w:val="none" w:sz="0" w:space="0" w:color="auto"/>
                <w:bottom w:val="none" w:sz="0" w:space="0" w:color="auto"/>
                <w:right w:val="none" w:sz="0" w:space="0" w:color="auto"/>
              </w:divBdr>
              <w:divsChild>
                <w:div w:id="1012759876">
                  <w:marLeft w:val="0"/>
                  <w:marRight w:val="0"/>
                  <w:marTop w:val="0"/>
                  <w:marBottom w:val="0"/>
                  <w:divBdr>
                    <w:top w:val="none" w:sz="0" w:space="0" w:color="auto"/>
                    <w:left w:val="none" w:sz="0" w:space="0" w:color="auto"/>
                    <w:bottom w:val="none" w:sz="0" w:space="0" w:color="auto"/>
                    <w:right w:val="none" w:sz="0" w:space="0" w:color="auto"/>
                  </w:divBdr>
                  <w:divsChild>
                    <w:div w:id="521825503">
                      <w:marLeft w:val="0"/>
                      <w:marRight w:val="0"/>
                      <w:marTop w:val="0"/>
                      <w:marBottom w:val="0"/>
                      <w:divBdr>
                        <w:top w:val="none" w:sz="0" w:space="0" w:color="auto"/>
                        <w:left w:val="none" w:sz="0" w:space="0" w:color="auto"/>
                        <w:bottom w:val="none" w:sz="0" w:space="0" w:color="auto"/>
                        <w:right w:val="none" w:sz="0" w:space="0" w:color="auto"/>
                      </w:divBdr>
                      <w:divsChild>
                        <w:div w:id="1055154530">
                          <w:marLeft w:val="0"/>
                          <w:marRight w:val="0"/>
                          <w:marTop w:val="0"/>
                          <w:marBottom w:val="0"/>
                          <w:divBdr>
                            <w:top w:val="none" w:sz="0" w:space="0" w:color="auto"/>
                            <w:left w:val="none" w:sz="0" w:space="0" w:color="auto"/>
                            <w:bottom w:val="none" w:sz="0" w:space="0" w:color="auto"/>
                            <w:right w:val="none" w:sz="0" w:space="0" w:color="auto"/>
                          </w:divBdr>
                          <w:divsChild>
                            <w:div w:id="107350631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59642708">
          <w:marLeft w:val="0"/>
          <w:marRight w:val="0"/>
          <w:marTop w:val="0"/>
          <w:marBottom w:val="0"/>
          <w:divBdr>
            <w:top w:val="none" w:sz="0" w:space="0" w:color="auto"/>
            <w:left w:val="none" w:sz="0" w:space="0" w:color="auto"/>
            <w:bottom w:val="none" w:sz="0" w:space="0" w:color="auto"/>
            <w:right w:val="none" w:sz="0" w:space="0" w:color="auto"/>
          </w:divBdr>
          <w:divsChild>
            <w:div w:id="677538363">
              <w:marLeft w:val="0"/>
              <w:marRight w:val="0"/>
              <w:marTop w:val="0"/>
              <w:marBottom w:val="0"/>
              <w:divBdr>
                <w:top w:val="none" w:sz="0" w:space="0" w:color="auto"/>
                <w:left w:val="none" w:sz="0" w:space="0" w:color="auto"/>
                <w:bottom w:val="none" w:sz="0" w:space="0" w:color="auto"/>
                <w:right w:val="none" w:sz="0" w:space="0" w:color="auto"/>
              </w:divBdr>
              <w:divsChild>
                <w:div w:id="163980251">
                  <w:marLeft w:val="0"/>
                  <w:marRight w:val="0"/>
                  <w:marTop w:val="0"/>
                  <w:marBottom w:val="0"/>
                  <w:divBdr>
                    <w:top w:val="none" w:sz="0" w:space="0" w:color="auto"/>
                    <w:left w:val="none" w:sz="0" w:space="0" w:color="auto"/>
                    <w:bottom w:val="none" w:sz="0" w:space="0" w:color="auto"/>
                    <w:right w:val="none" w:sz="0" w:space="0" w:color="auto"/>
                  </w:divBdr>
                  <w:divsChild>
                    <w:div w:id="278490387">
                      <w:marLeft w:val="0"/>
                      <w:marRight w:val="0"/>
                      <w:marTop w:val="0"/>
                      <w:marBottom w:val="0"/>
                      <w:divBdr>
                        <w:top w:val="single" w:sz="4" w:space="0" w:color="E0E0E0"/>
                        <w:left w:val="single" w:sz="4" w:space="0" w:color="E0E0E0"/>
                        <w:bottom w:val="single" w:sz="4" w:space="0" w:color="E0E0E0"/>
                        <w:right w:val="single" w:sz="4" w:space="0" w:color="E0E0E0"/>
                      </w:divBdr>
                      <w:divsChild>
                        <w:div w:id="1251935636">
                          <w:marLeft w:val="0"/>
                          <w:marRight w:val="0"/>
                          <w:marTop w:val="0"/>
                          <w:marBottom w:val="0"/>
                          <w:divBdr>
                            <w:top w:val="none" w:sz="0" w:space="0" w:color="auto"/>
                            <w:left w:val="none" w:sz="0" w:space="0" w:color="auto"/>
                            <w:bottom w:val="none" w:sz="0" w:space="0" w:color="auto"/>
                            <w:right w:val="none" w:sz="0" w:space="0" w:color="auto"/>
                          </w:divBdr>
                          <w:divsChild>
                            <w:div w:id="80531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845265">
              <w:marLeft w:val="0"/>
              <w:marRight w:val="0"/>
              <w:marTop w:val="75"/>
              <w:marBottom w:val="0"/>
              <w:divBdr>
                <w:top w:val="none" w:sz="0" w:space="0" w:color="auto"/>
                <w:left w:val="none" w:sz="0" w:space="0" w:color="auto"/>
                <w:bottom w:val="none" w:sz="0" w:space="0" w:color="auto"/>
                <w:right w:val="none" w:sz="0" w:space="0" w:color="auto"/>
              </w:divBdr>
              <w:divsChild>
                <w:div w:id="1615408473">
                  <w:marLeft w:val="0"/>
                  <w:marRight w:val="0"/>
                  <w:marTop w:val="0"/>
                  <w:marBottom w:val="0"/>
                  <w:divBdr>
                    <w:top w:val="none" w:sz="0" w:space="0" w:color="auto"/>
                    <w:left w:val="none" w:sz="0" w:space="0" w:color="auto"/>
                    <w:bottom w:val="none" w:sz="0" w:space="0" w:color="auto"/>
                    <w:right w:val="none" w:sz="0" w:space="0" w:color="auto"/>
                  </w:divBdr>
                  <w:divsChild>
                    <w:div w:id="1207790512">
                      <w:marLeft w:val="0"/>
                      <w:marRight w:val="0"/>
                      <w:marTop w:val="0"/>
                      <w:marBottom w:val="0"/>
                      <w:divBdr>
                        <w:top w:val="none" w:sz="0" w:space="0" w:color="auto"/>
                        <w:left w:val="none" w:sz="0" w:space="0" w:color="auto"/>
                        <w:bottom w:val="none" w:sz="0" w:space="0" w:color="auto"/>
                        <w:right w:val="none" w:sz="0" w:space="0" w:color="auto"/>
                      </w:divBdr>
                      <w:divsChild>
                        <w:div w:id="1813016112">
                          <w:marLeft w:val="0"/>
                          <w:marRight w:val="0"/>
                          <w:marTop w:val="0"/>
                          <w:marBottom w:val="0"/>
                          <w:divBdr>
                            <w:top w:val="none" w:sz="0" w:space="0" w:color="auto"/>
                            <w:left w:val="none" w:sz="0" w:space="0" w:color="auto"/>
                            <w:bottom w:val="none" w:sz="0" w:space="0" w:color="auto"/>
                            <w:right w:val="none" w:sz="0" w:space="0" w:color="auto"/>
                          </w:divBdr>
                          <w:divsChild>
                            <w:div w:id="199907439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050954260">
          <w:marLeft w:val="0"/>
          <w:marRight w:val="0"/>
          <w:marTop w:val="0"/>
          <w:marBottom w:val="0"/>
          <w:divBdr>
            <w:top w:val="none" w:sz="0" w:space="0" w:color="auto"/>
            <w:left w:val="none" w:sz="0" w:space="0" w:color="auto"/>
            <w:bottom w:val="none" w:sz="0" w:space="0" w:color="auto"/>
            <w:right w:val="none" w:sz="0" w:space="0" w:color="auto"/>
          </w:divBdr>
          <w:divsChild>
            <w:div w:id="297492061">
              <w:marLeft w:val="0"/>
              <w:marRight w:val="0"/>
              <w:marTop w:val="0"/>
              <w:marBottom w:val="0"/>
              <w:divBdr>
                <w:top w:val="none" w:sz="0" w:space="0" w:color="auto"/>
                <w:left w:val="none" w:sz="0" w:space="0" w:color="auto"/>
                <w:bottom w:val="none" w:sz="0" w:space="0" w:color="auto"/>
                <w:right w:val="none" w:sz="0" w:space="0" w:color="auto"/>
              </w:divBdr>
              <w:divsChild>
                <w:div w:id="1317418195">
                  <w:marLeft w:val="0"/>
                  <w:marRight w:val="0"/>
                  <w:marTop w:val="0"/>
                  <w:marBottom w:val="0"/>
                  <w:divBdr>
                    <w:top w:val="none" w:sz="0" w:space="0" w:color="auto"/>
                    <w:left w:val="none" w:sz="0" w:space="0" w:color="auto"/>
                    <w:bottom w:val="none" w:sz="0" w:space="0" w:color="auto"/>
                    <w:right w:val="none" w:sz="0" w:space="0" w:color="auto"/>
                  </w:divBdr>
                  <w:divsChild>
                    <w:div w:id="101070580">
                      <w:marLeft w:val="0"/>
                      <w:marRight w:val="0"/>
                      <w:marTop w:val="0"/>
                      <w:marBottom w:val="0"/>
                      <w:divBdr>
                        <w:top w:val="single" w:sz="4" w:space="0" w:color="E0E0E0"/>
                        <w:left w:val="single" w:sz="4" w:space="0" w:color="E0E0E0"/>
                        <w:bottom w:val="single" w:sz="4" w:space="0" w:color="E0E0E0"/>
                        <w:right w:val="single" w:sz="4" w:space="0" w:color="E0E0E0"/>
                      </w:divBdr>
                      <w:divsChild>
                        <w:div w:id="1719285273">
                          <w:marLeft w:val="0"/>
                          <w:marRight w:val="0"/>
                          <w:marTop w:val="0"/>
                          <w:marBottom w:val="0"/>
                          <w:divBdr>
                            <w:top w:val="none" w:sz="0" w:space="0" w:color="auto"/>
                            <w:left w:val="none" w:sz="0" w:space="0" w:color="auto"/>
                            <w:bottom w:val="none" w:sz="0" w:space="0" w:color="auto"/>
                            <w:right w:val="none" w:sz="0" w:space="0" w:color="auto"/>
                          </w:divBdr>
                          <w:divsChild>
                            <w:div w:id="19399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312485">
              <w:marLeft w:val="0"/>
              <w:marRight w:val="0"/>
              <w:marTop w:val="75"/>
              <w:marBottom w:val="0"/>
              <w:divBdr>
                <w:top w:val="none" w:sz="0" w:space="0" w:color="auto"/>
                <w:left w:val="none" w:sz="0" w:space="0" w:color="auto"/>
                <w:bottom w:val="none" w:sz="0" w:space="0" w:color="auto"/>
                <w:right w:val="none" w:sz="0" w:space="0" w:color="auto"/>
              </w:divBdr>
              <w:divsChild>
                <w:div w:id="690836493">
                  <w:marLeft w:val="0"/>
                  <w:marRight w:val="0"/>
                  <w:marTop w:val="0"/>
                  <w:marBottom w:val="0"/>
                  <w:divBdr>
                    <w:top w:val="none" w:sz="0" w:space="0" w:color="auto"/>
                    <w:left w:val="none" w:sz="0" w:space="0" w:color="auto"/>
                    <w:bottom w:val="none" w:sz="0" w:space="0" w:color="auto"/>
                    <w:right w:val="none" w:sz="0" w:space="0" w:color="auto"/>
                  </w:divBdr>
                  <w:divsChild>
                    <w:div w:id="664628633">
                      <w:marLeft w:val="0"/>
                      <w:marRight w:val="0"/>
                      <w:marTop w:val="0"/>
                      <w:marBottom w:val="0"/>
                      <w:divBdr>
                        <w:top w:val="none" w:sz="0" w:space="0" w:color="auto"/>
                        <w:left w:val="none" w:sz="0" w:space="0" w:color="auto"/>
                        <w:bottom w:val="none" w:sz="0" w:space="0" w:color="auto"/>
                        <w:right w:val="none" w:sz="0" w:space="0" w:color="auto"/>
                      </w:divBdr>
                      <w:divsChild>
                        <w:div w:id="1394620414">
                          <w:marLeft w:val="0"/>
                          <w:marRight w:val="0"/>
                          <w:marTop w:val="0"/>
                          <w:marBottom w:val="0"/>
                          <w:divBdr>
                            <w:top w:val="none" w:sz="0" w:space="0" w:color="auto"/>
                            <w:left w:val="none" w:sz="0" w:space="0" w:color="auto"/>
                            <w:bottom w:val="none" w:sz="0" w:space="0" w:color="auto"/>
                            <w:right w:val="none" w:sz="0" w:space="0" w:color="auto"/>
                          </w:divBdr>
                          <w:divsChild>
                            <w:div w:id="109983128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048802683">
          <w:marLeft w:val="0"/>
          <w:marRight w:val="0"/>
          <w:marTop w:val="0"/>
          <w:marBottom w:val="0"/>
          <w:divBdr>
            <w:top w:val="none" w:sz="0" w:space="0" w:color="auto"/>
            <w:left w:val="none" w:sz="0" w:space="0" w:color="auto"/>
            <w:bottom w:val="none" w:sz="0" w:space="0" w:color="auto"/>
            <w:right w:val="none" w:sz="0" w:space="0" w:color="auto"/>
          </w:divBdr>
          <w:divsChild>
            <w:div w:id="251554538">
              <w:marLeft w:val="0"/>
              <w:marRight w:val="0"/>
              <w:marTop w:val="0"/>
              <w:marBottom w:val="0"/>
              <w:divBdr>
                <w:top w:val="none" w:sz="0" w:space="0" w:color="auto"/>
                <w:left w:val="none" w:sz="0" w:space="0" w:color="auto"/>
                <w:bottom w:val="none" w:sz="0" w:space="0" w:color="auto"/>
                <w:right w:val="none" w:sz="0" w:space="0" w:color="auto"/>
              </w:divBdr>
              <w:divsChild>
                <w:div w:id="1893157403">
                  <w:marLeft w:val="0"/>
                  <w:marRight w:val="0"/>
                  <w:marTop w:val="0"/>
                  <w:marBottom w:val="0"/>
                  <w:divBdr>
                    <w:top w:val="none" w:sz="0" w:space="0" w:color="auto"/>
                    <w:left w:val="none" w:sz="0" w:space="0" w:color="auto"/>
                    <w:bottom w:val="none" w:sz="0" w:space="0" w:color="auto"/>
                    <w:right w:val="none" w:sz="0" w:space="0" w:color="auto"/>
                  </w:divBdr>
                  <w:divsChild>
                    <w:div w:id="1331639596">
                      <w:marLeft w:val="0"/>
                      <w:marRight w:val="0"/>
                      <w:marTop w:val="0"/>
                      <w:marBottom w:val="0"/>
                      <w:divBdr>
                        <w:top w:val="single" w:sz="4" w:space="0" w:color="E0E0E0"/>
                        <w:left w:val="single" w:sz="4" w:space="0" w:color="E0E0E0"/>
                        <w:bottom w:val="single" w:sz="4" w:space="0" w:color="E0E0E0"/>
                        <w:right w:val="single" w:sz="4" w:space="0" w:color="E0E0E0"/>
                      </w:divBdr>
                      <w:divsChild>
                        <w:div w:id="1141313836">
                          <w:marLeft w:val="0"/>
                          <w:marRight w:val="0"/>
                          <w:marTop w:val="0"/>
                          <w:marBottom w:val="0"/>
                          <w:divBdr>
                            <w:top w:val="none" w:sz="0" w:space="0" w:color="auto"/>
                            <w:left w:val="none" w:sz="0" w:space="0" w:color="auto"/>
                            <w:bottom w:val="none" w:sz="0" w:space="0" w:color="auto"/>
                            <w:right w:val="none" w:sz="0" w:space="0" w:color="auto"/>
                          </w:divBdr>
                          <w:divsChild>
                            <w:div w:id="8627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56675">
          <w:marLeft w:val="0"/>
          <w:marRight w:val="0"/>
          <w:marTop w:val="0"/>
          <w:marBottom w:val="0"/>
          <w:divBdr>
            <w:top w:val="none" w:sz="0" w:space="0" w:color="auto"/>
            <w:left w:val="none" w:sz="0" w:space="0" w:color="auto"/>
            <w:bottom w:val="none" w:sz="0" w:space="0" w:color="auto"/>
            <w:right w:val="none" w:sz="0" w:space="0" w:color="auto"/>
          </w:divBdr>
          <w:divsChild>
            <w:div w:id="1450515658">
              <w:marLeft w:val="0"/>
              <w:marRight w:val="0"/>
              <w:marTop w:val="0"/>
              <w:marBottom w:val="0"/>
              <w:divBdr>
                <w:top w:val="none" w:sz="0" w:space="0" w:color="auto"/>
                <w:left w:val="none" w:sz="0" w:space="0" w:color="auto"/>
                <w:bottom w:val="none" w:sz="0" w:space="0" w:color="auto"/>
                <w:right w:val="none" w:sz="0" w:space="0" w:color="auto"/>
              </w:divBdr>
              <w:divsChild>
                <w:div w:id="1582637087">
                  <w:marLeft w:val="0"/>
                  <w:marRight w:val="0"/>
                  <w:marTop w:val="0"/>
                  <w:marBottom w:val="0"/>
                  <w:divBdr>
                    <w:top w:val="none" w:sz="0" w:space="0" w:color="auto"/>
                    <w:left w:val="none" w:sz="0" w:space="0" w:color="auto"/>
                    <w:bottom w:val="none" w:sz="0" w:space="0" w:color="auto"/>
                    <w:right w:val="none" w:sz="0" w:space="0" w:color="auto"/>
                  </w:divBdr>
                  <w:divsChild>
                    <w:div w:id="2096436228">
                      <w:marLeft w:val="0"/>
                      <w:marRight w:val="0"/>
                      <w:marTop w:val="0"/>
                      <w:marBottom w:val="0"/>
                      <w:divBdr>
                        <w:top w:val="single" w:sz="4" w:space="0" w:color="E0E0E0"/>
                        <w:left w:val="single" w:sz="4" w:space="0" w:color="E0E0E0"/>
                        <w:bottom w:val="single" w:sz="4" w:space="0" w:color="E0E0E0"/>
                        <w:right w:val="single" w:sz="4" w:space="0" w:color="E0E0E0"/>
                      </w:divBdr>
                      <w:divsChild>
                        <w:div w:id="1256092023">
                          <w:marLeft w:val="0"/>
                          <w:marRight w:val="0"/>
                          <w:marTop w:val="0"/>
                          <w:marBottom w:val="0"/>
                          <w:divBdr>
                            <w:top w:val="none" w:sz="0" w:space="0" w:color="auto"/>
                            <w:left w:val="none" w:sz="0" w:space="0" w:color="auto"/>
                            <w:bottom w:val="none" w:sz="0" w:space="0" w:color="auto"/>
                            <w:right w:val="none" w:sz="0" w:space="0" w:color="auto"/>
                          </w:divBdr>
                          <w:divsChild>
                            <w:div w:id="61999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0687271">
          <w:marLeft w:val="0"/>
          <w:marRight w:val="0"/>
          <w:marTop w:val="0"/>
          <w:marBottom w:val="0"/>
          <w:divBdr>
            <w:top w:val="none" w:sz="0" w:space="0" w:color="auto"/>
            <w:left w:val="none" w:sz="0" w:space="0" w:color="auto"/>
            <w:bottom w:val="none" w:sz="0" w:space="0" w:color="auto"/>
            <w:right w:val="none" w:sz="0" w:space="0" w:color="auto"/>
          </w:divBdr>
          <w:divsChild>
            <w:div w:id="1958489440">
              <w:marLeft w:val="0"/>
              <w:marRight w:val="0"/>
              <w:marTop w:val="0"/>
              <w:marBottom w:val="0"/>
              <w:divBdr>
                <w:top w:val="none" w:sz="0" w:space="0" w:color="auto"/>
                <w:left w:val="none" w:sz="0" w:space="0" w:color="auto"/>
                <w:bottom w:val="none" w:sz="0" w:space="0" w:color="auto"/>
                <w:right w:val="none" w:sz="0" w:space="0" w:color="auto"/>
              </w:divBdr>
              <w:divsChild>
                <w:div w:id="1130593195">
                  <w:marLeft w:val="0"/>
                  <w:marRight w:val="0"/>
                  <w:marTop w:val="0"/>
                  <w:marBottom w:val="0"/>
                  <w:divBdr>
                    <w:top w:val="none" w:sz="0" w:space="0" w:color="auto"/>
                    <w:left w:val="none" w:sz="0" w:space="0" w:color="auto"/>
                    <w:bottom w:val="none" w:sz="0" w:space="0" w:color="auto"/>
                    <w:right w:val="none" w:sz="0" w:space="0" w:color="auto"/>
                  </w:divBdr>
                  <w:divsChild>
                    <w:div w:id="1677263157">
                      <w:marLeft w:val="0"/>
                      <w:marRight w:val="0"/>
                      <w:marTop w:val="0"/>
                      <w:marBottom w:val="0"/>
                      <w:divBdr>
                        <w:top w:val="single" w:sz="4" w:space="0" w:color="E0E0E0"/>
                        <w:left w:val="single" w:sz="4" w:space="0" w:color="E0E0E0"/>
                        <w:bottom w:val="single" w:sz="4" w:space="0" w:color="E0E0E0"/>
                        <w:right w:val="single" w:sz="4" w:space="0" w:color="E0E0E0"/>
                      </w:divBdr>
                      <w:divsChild>
                        <w:div w:id="1841770375">
                          <w:marLeft w:val="0"/>
                          <w:marRight w:val="0"/>
                          <w:marTop w:val="0"/>
                          <w:marBottom w:val="0"/>
                          <w:divBdr>
                            <w:top w:val="none" w:sz="0" w:space="0" w:color="auto"/>
                            <w:left w:val="none" w:sz="0" w:space="0" w:color="auto"/>
                            <w:bottom w:val="none" w:sz="0" w:space="0" w:color="auto"/>
                            <w:right w:val="none" w:sz="0" w:space="0" w:color="auto"/>
                          </w:divBdr>
                          <w:divsChild>
                            <w:div w:id="213702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84929">
          <w:marLeft w:val="0"/>
          <w:marRight w:val="0"/>
          <w:marTop w:val="0"/>
          <w:marBottom w:val="0"/>
          <w:divBdr>
            <w:top w:val="none" w:sz="0" w:space="0" w:color="auto"/>
            <w:left w:val="none" w:sz="0" w:space="0" w:color="auto"/>
            <w:bottom w:val="none" w:sz="0" w:space="0" w:color="auto"/>
            <w:right w:val="none" w:sz="0" w:space="0" w:color="auto"/>
          </w:divBdr>
          <w:divsChild>
            <w:div w:id="102653306">
              <w:marLeft w:val="0"/>
              <w:marRight w:val="0"/>
              <w:marTop w:val="0"/>
              <w:marBottom w:val="0"/>
              <w:divBdr>
                <w:top w:val="none" w:sz="0" w:space="0" w:color="auto"/>
                <w:left w:val="none" w:sz="0" w:space="0" w:color="auto"/>
                <w:bottom w:val="none" w:sz="0" w:space="0" w:color="auto"/>
                <w:right w:val="none" w:sz="0" w:space="0" w:color="auto"/>
              </w:divBdr>
              <w:divsChild>
                <w:div w:id="1224171767">
                  <w:marLeft w:val="0"/>
                  <w:marRight w:val="0"/>
                  <w:marTop w:val="0"/>
                  <w:marBottom w:val="0"/>
                  <w:divBdr>
                    <w:top w:val="none" w:sz="0" w:space="0" w:color="auto"/>
                    <w:left w:val="none" w:sz="0" w:space="0" w:color="auto"/>
                    <w:bottom w:val="none" w:sz="0" w:space="0" w:color="auto"/>
                    <w:right w:val="none" w:sz="0" w:space="0" w:color="auto"/>
                  </w:divBdr>
                  <w:divsChild>
                    <w:div w:id="1434323263">
                      <w:marLeft w:val="0"/>
                      <w:marRight w:val="0"/>
                      <w:marTop w:val="0"/>
                      <w:marBottom w:val="0"/>
                      <w:divBdr>
                        <w:top w:val="single" w:sz="4" w:space="0" w:color="E0E0E0"/>
                        <w:left w:val="single" w:sz="4" w:space="0" w:color="E0E0E0"/>
                        <w:bottom w:val="single" w:sz="4" w:space="0" w:color="E0E0E0"/>
                        <w:right w:val="single" w:sz="4" w:space="0" w:color="E0E0E0"/>
                      </w:divBdr>
                      <w:divsChild>
                        <w:div w:id="1674841902">
                          <w:marLeft w:val="0"/>
                          <w:marRight w:val="0"/>
                          <w:marTop w:val="0"/>
                          <w:marBottom w:val="0"/>
                          <w:divBdr>
                            <w:top w:val="none" w:sz="0" w:space="0" w:color="auto"/>
                            <w:left w:val="none" w:sz="0" w:space="0" w:color="auto"/>
                            <w:bottom w:val="none" w:sz="0" w:space="0" w:color="auto"/>
                            <w:right w:val="none" w:sz="0" w:space="0" w:color="auto"/>
                          </w:divBdr>
                          <w:divsChild>
                            <w:div w:id="71658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155720">
          <w:marLeft w:val="0"/>
          <w:marRight w:val="0"/>
          <w:marTop w:val="0"/>
          <w:marBottom w:val="0"/>
          <w:divBdr>
            <w:top w:val="none" w:sz="0" w:space="0" w:color="auto"/>
            <w:left w:val="none" w:sz="0" w:space="0" w:color="auto"/>
            <w:bottom w:val="none" w:sz="0" w:space="0" w:color="auto"/>
            <w:right w:val="none" w:sz="0" w:space="0" w:color="auto"/>
          </w:divBdr>
          <w:divsChild>
            <w:div w:id="1645238109">
              <w:marLeft w:val="0"/>
              <w:marRight w:val="0"/>
              <w:marTop w:val="0"/>
              <w:marBottom w:val="0"/>
              <w:divBdr>
                <w:top w:val="none" w:sz="0" w:space="0" w:color="auto"/>
                <w:left w:val="none" w:sz="0" w:space="0" w:color="auto"/>
                <w:bottom w:val="none" w:sz="0" w:space="0" w:color="auto"/>
                <w:right w:val="none" w:sz="0" w:space="0" w:color="auto"/>
              </w:divBdr>
              <w:divsChild>
                <w:div w:id="508377585">
                  <w:marLeft w:val="0"/>
                  <w:marRight w:val="0"/>
                  <w:marTop w:val="0"/>
                  <w:marBottom w:val="0"/>
                  <w:divBdr>
                    <w:top w:val="none" w:sz="0" w:space="0" w:color="auto"/>
                    <w:left w:val="none" w:sz="0" w:space="0" w:color="auto"/>
                    <w:bottom w:val="none" w:sz="0" w:space="0" w:color="auto"/>
                    <w:right w:val="none" w:sz="0" w:space="0" w:color="auto"/>
                  </w:divBdr>
                  <w:divsChild>
                    <w:div w:id="1851603205">
                      <w:marLeft w:val="0"/>
                      <w:marRight w:val="0"/>
                      <w:marTop w:val="0"/>
                      <w:marBottom w:val="0"/>
                      <w:divBdr>
                        <w:top w:val="single" w:sz="4" w:space="0" w:color="E0E0E0"/>
                        <w:left w:val="single" w:sz="4" w:space="0" w:color="E0E0E0"/>
                        <w:bottom w:val="single" w:sz="4" w:space="0" w:color="E0E0E0"/>
                        <w:right w:val="single" w:sz="4" w:space="0" w:color="E0E0E0"/>
                      </w:divBdr>
                      <w:divsChild>
                        <w:div w:id="371686238">
                          <w:marLeft w:val="0"/>
                          <w:marRight w:val="0"/>
                          <w:marTop w:val="0"/>
                          <w:marBottom w:val="0"/>
                          <w:divBdr>
                            <w:top w:val="none" w:sz="0" w:space="0" w:color="auto"/>
                            <w:left w:val="none" w:sz="0" w:space="0" w:color="auto"/>
                            <w:bottom w:val="none" w:sz="0" w:space="0" w:color="auto"/>
                            <w:right w:val="none" w:sz="0" w:space="0" w:color="auto"/>
                          </w:divBdr>
                          <w:divsChild>
                            <w:div w:id="137022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925980">
              <w:marLeft w:val="0"/>
              <w:marRight w:val="0"/>
              <w:marTop w:val="75"/>
              <w:marBottom w:val="0"/>
              <w:divBdr>
                <w:top w:val="none" w:sz="0" w:space="0" w:color="auto"/>
                <w:left w:val="none" w:sz="0" w:space="0" w:color="auto"/>
                <w:bottom w:val="none" w:sz="0" w:space="0" w:color="auto"/>
                <w:right w:val="none" w:sz="0" w:space="0" w:color="auto"/>
              </w:divBdr>
              <w:divsChild>
                <w:div w:id="1144352132">
                  <w:marLeft w:val="0"/>
                  <w:marRight w:val="0"/>
                  <w:marTop w:val="0"/>
                  <w:marBottom w:val="0"/>
                  <w:divBdr>
                    <w:top w:val="none" w:sz="0" w:space="0" w:color="auto"/>
                    <w:left w:val="none" w:sz="0" w:space="0" w:color="auto"/>
                    <w:bottom w:val="none" w:sz="0" w:space="0" w:color="auto"/>
                    <w:right w:val="none" w:sz="0" w:space="0" w:color="auto"/>
                  </w:divBdr>
                  <w:divsChild>
                    <w:div w:id="129246916">
                      <w:marLeft w:val="0"/>
                      <w:marRight w:val="0"/>
                      <w:marTop w:val="0"/>
                      <w:marBottom w:val="0"/>
                      <w:divBdr>
                        <w:top w:val="none" w:sz="0" w:space="0" w:color="auto"/>
                        <w:left w:val="none" w:sz="0" w:space="0" w:color="auto"/>
                        <w:bottom w:val="none" w:sz="0" w:space="0" w:color="auto"/>
                        <w:right w:val="none" w:sz="0" w:space="0" w:color="auto"/>
                      </w:divBdr>
                      <w:divsChild>
                        <w:div w:id="6226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001252">
          <w:marLeft w:val="0"/>
          <w:marRight w:val="0"/>
          <w:marTop w:val="0"/>
          <w:marBottom w:val="0"/>
          <w:divBdr>
            <w:top w:val="none" w:sz="0" w:space="0" w:color="auto"/>
            <w:left w:val="none" w:sz="0" w:space="0" w:color="auto"/>
            <w:bottom w:val="none" w:sz="0" w:space="0" w:color="auto"/>
            <w:right w:val="none" w:sz="0" w:space="0" w:color="auto"/>
          </w:divBdr>
          <w:divsChild>
            <w:div w:id="1546680545">
              <w:marLeft w:val="0"/>
              <w:marRight w:val="0"/>
              <w:marTop w:val="0"/>
              <w:marBottom w:val="0"/>
              <w:divBdr>
                <w:top w:val="none" w:sz="0" w:space="0" w:color="auto"/>
                <w:left w:val="none" w:sz="0" w:space="0" w:color="auto"/>
                <w:bottom w:val="none" w:sz="0" w:space="0" w:color="auto"/>
                <w:right w:val="none" w:sz="0" w:space="0" w:color="auto"/>
              </w:divBdr>
              <w:divsChild>
                <w:div w:id="715205477">
                  <w:marLeft w:val="0"/>
                  <w:marRight w:val="0"/>
                  <w:marTop w:val="0"/>
                  <w:marBottom w:val="0"/>
                  <w:divBdr>
                    <w:top w:val="none" w:sz="0" w:space="0" w:color="auto"/>
                    <w:left w:val="none" w:sz="0" w:space="0" w:color="auto"/>
                    <w:bottom w:val="none" w:sz="0" w:space="0" w:color="auto"/>
                    <w:right w:val="none" w:sz="0" w:space="0" w:color="auto"/>
                  </w:divBdr>
                  <w:divsChild>
                    <w:div w:id="202332811">
                      <w:marLeft w:val="0"/>
                      <w:marRight w:val="0"/>
                      <w:marTop w:val="0"/>
                      <w:marBottom w:val="0"/>
                      <w:divBdr>
                        <w:top w:val="single" w:sz="4" w:space="0" w:color="E0E0E0"/>
                        <w:left w:val="single" w:sz="4" w:space="0" w:color="E0E0E0"/>
                        <w:bottom w:val="single" w:sz="4" w:space="0" w:color="E0E0E0"/>
                        <w:right w:val="single" w:sz="4" w:space="0" w:color="E0E0E0"/>
                      </w:divBdr>
                      <w:divsChild>
                        <w:div w:id="459616273">
                          <w:marLeft w:val="0"/>
                          <w:marRight w:val="0"/>
                          <w:marTop w:val="0"/>
                          <w:marBottom w:val="0"/>
                          <w:divBdr>
                            <w:top w:val="none" w:sz="0" w:space="0" w:color="auto"/>
                            <w:left w:val="none" w:sz="0" w:space="0" w:color="auto"/>
                            <w:bottom w:val="none" w:sz="0" w:space="0" w:color="auto"/>
                            <w:right w:val="none" w:sz="0" w:space="0" w:color="auto"/>
                          </w:divBdr>
                          <w:divsChild>
                            <w:div w:id="13332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053717">
          <w:marLeft w:val="0"/>
          <w:marRight w:val="0"/>
          <w:marTop w:val="0"/>
          <w:marBottom w:val="0"/>
          <w:divBdr>
            <w:top w:val="none" w:sz="0" w:space="0" w:color="auto"/>
            <w:left w:val="none" w:sz="0" w:space="0" w:color="auto"/>
            <w:bottom w:val="none" w:sz="0" w:space="0" w:color="auto"/>
            <w:right w:val="none" w:sz="0" w:space="0" w:color="auto"/>
          </w:divBdr>
          <w:divsChild>
            <w:div w:id="1190608980">
              <w:marLeft w:val="0"/>
              <w:marRight w:val="0"/>
              <w:marTop w:val="0"/>
              <w:marBottom w:val="0"/>
              <w:divBdr>
                <w:top w:val="none" w:sz="0" w:space="0" w:color="auto"/>
                <w:left w:val="none" w:sz="0" w:space="0" w:color="auto"/>
                <w:bottom w:val="none" w:sz="0" w:space="0" w:color="auto"/>
                <w:right w:val="none" w:sz="0" w:space="0" w:color="auto"/>
              </w:divBdr>
              <w:divsChild>
                <w:div w:id="51463021">
                  <w:marLeft w:val="0"/>
                  <w:marRight w:val="0"/>
                  <w:marTop w:val="0"/>
                  <w:marBottom w:val="0"/>
                  <w:divBdr>
                    <w:top w:val="none" w:sz="0" w:space="0" w:color="auto"/>
                    <w:left w:val="none" w:sz="0" w:space="0" w:color="auto"/>
                    <w:bottom w:val="none" w:sz="0" w:space="0" w:color="auto"/>
                    <w:right w:val="none" w:sz="0" w:space="0" w:color="auto"/>
                  </w:divBdr>
                  <w:divsChild>
                    <w:div w:id="1096365136">
                      <w:marLeft w:val="0"/>
                      <w:marRight w:val="0"/>
                      <w:marTop w:val="0"/>
                      <w:marBottom w:val="0"/>
                      <w:divBdr>
                        <w:top w:val="single" w:sz="4" w:space="0" w:color="E0E0E0"/>
                        <w:left w:val="single" w:sz="4" w:space="0" w:color="E0E0E0"/>
                        <w:bottom w:val="single" w:sz="4" w:space="0" w:color="E0E0E0"/>
                        <w:right w:val="single" w:sz="4" w:space="0" w:color="E0E0E0"/>
                      </w:divBdr>
                      <w:divsChild>
                        <w:div w:id="499732037">
                          <w:marLeft w:val="0"/>
                          <w:marRight w:val="0"/>
                          <w:marTop w:val="0"/>
                          <w:marBottom w:val="0"/>
                          <w:divBdr>
                            <w:top w:val="none" w:sz="0" w:space="0" w:color="auto"/>
                            <w:left w:val="none" w:sz="0" w:space="0" w:color="auto"/>
                            <w:bottom w:val="none" w:sz="0" w:space="0" w:color="auto"/>
                            <w:right w:val="none" w:sz="0" w:space="0" w:color="auto"/>
                          </w:divBdr>
                          <w:divsChild>
                            <w:div w:id="60196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184479">
              <w:marLeft w:val="0"/>
              <w:marRight w:val="0"/>
              <w:marTop w:val="75"/>
              <w:marBottom w:val="0"/>
              <w:divBdr>
                <w:top w:val="none" w:sz="0" w:space="0" w:color="auto"/>
                <w:left w:val="none" w:sz="0" w:space="0" w:color="auto"/>
                <w:bottom w:val="none" w:sz="0" w:space="0" w:color="auto"/>
                <w:right w:val="none" w:sz="0" w:space="0" w:color="auto"/>
              </w:divBdr>
              <w:divsChild>
                <w:div w:id="5328904">
                  <w:marLeft w:val="0"/>
                  <w:marRight w:val="0"/>
                  <w:marTop w:val="0"/>
                  <w:marBottom w:val="0"/>
                  <w:divBdr>
                    <w:top w:val="none" w:sz="0" w:space="0" w:color="auto"/>
                    <w:left w:val="none" w:sz="0" w:space="0" w:color="auto"/>
                    <w:bottom w:val="none" w:sz="0" w:space="0" w:color="auto"/>
                    <w:right w:val="none" w:sz="0" w:space="0" w:color="auto"/>
                  </w:divBdr>
                  <w:divsChild>
                    <w:div w:id="1942451147">
                      <w:marLeft w:val="0"/>
                      <w:marRight w:val="0"/>
                      <w:marTop w:val="0"/>
                      <w:marBottom w:val="0"/>
                      <w:divBdr>
                        <w:top w:val="none" w:sz="0" w:space="0" w:color="auto"/>
                        <w:left w:val="none" w:sz="0" w:space="0" w:color="auto"/>
                        <w:bottom w:val="none" w:sz="0" w:space="0" w:color="auto"/>
                        <w:right w:val="none" w:sz="0" w:space="0" w:color="auto"/>
                      </w:divBdr>
                    </w:div>
                    <w:div w:id="568537135">
                      <w:marLeft w:val="0"/>
                      <w:marRight w:val="0"/>
                      <w:marTop w:val="0"/>
                      <w:marBottom w:val="0"/>
                      <w:divBdr>
                        <w:top w:val="none" w:sz="0" w:space="0" w:color="auto"/>
                        <w:left w:val="none" w:sz="0" w:space="0" w:color="auto"/>
                        <w:bottom w:val="none" w:sz="0" w:space="0" w:color="auto"/>
                        <w:right w:val="none" w:sz="0" w:space="0" w:color="auto"/>
                      </w:divBdr>
                      <w:divsChild>
                        <w:div w:id="152713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954413">
          <w:marLeft w:val="0"/>
          <w:marRight w:val="0"/>
          <w:marTop w:val="0"/>
          <w:marBottom w:val="0"/>
          <w:divBdr>
            <w:top w:val="none" w:sz="0" w:space="0" w:color="auto"/>
            <w:left w:val="none" w:sz="0" w:space="0" w:color="auto"/>
            <w:bottom w:val="none" w:sz="0" w:space="0" w:color="auto"/>
            <w:right w:val="none" w:sz="0" w:space="0" w:color="auto"/>
          </w:divBdr>
          <w:divsChild>
            <w:div w:id="1570769180">
              <w:marLeft w:val="0"/>
              <w:marRight w:val="0"/>
              <w:marTop w:val="0"/>
              <w:marBottom w:val="0"/>
              <w:divBdr>
                <w:top w:val="none" w:sz="0" w:space="0" w:color="auto"/>
                <w:left w:val="none" w:sz="0" w:space="0" w:color="auto"/>
                <w:bottom w:val="none" w:sz="0" w:space="0" w:color="auto"/>
                <w:right w:val="none" w:sz="0" w:space="0" w:color="auto"/>
              </w:divBdr>
              <w:divsChild>
                <w:div w:id="467557418">
                  <w:marLeft w:val="0"/>
                  <w:marRight w:val="0"/>
                  <w:marTop w:val="0"/>
                  <w:marBottom w:val="0"/>
                  <w:divBdr>
                    <w:top w:val="none" w:sz="0" w:space="0" w:color="auto"/>
                    <w:left w:val="none" w:sz="0" w:space="0" w:color="auto"/>
                    <w:bottom w:val="none" w:sz="0" w:space="0" w:color="auto"/>
                    <w:right w:val="none" w:sz="0" w:space="0" w:color="auto"/>
                  </w:divBdr>
                  <w:divsChild>
                    <w:div w:id="1629362188">
                      <w:marLeft w:val="0"/>
                      <w:marRight w:val="0"/>
                      <w:marTop w:val="0"/>
                      <w:marBottom w:val="0"/>
                      <w:divBdr>
                        <w:top w:val="single" w:sz="4" w:space="0" w:color="E0E0E0"/>
                        <w:left w:val="single" w:sz="4" w:space="0" w:color="E0E0E0"/>
                        <w:bottom w:val="single" w:sz="4" w:space="0" w:color="E0E0E0"/>
                        <w:right w:val="single" w:sz="4" w:space="0" w:color="E0E0E0"/>
                      </w:divBdr>
                      <w:divsChild>
                        <w:div w:id="1370909095">
                          <w:marLeft w:val="0"/>
                          <w:marRight w:val="0"/>
                          <w:marTop w:val="0"/>
                          <w:marBottom w:val="0"/>
                          <w:divBdr>
                            <w:top w:val="none" w:sz="0" w:space="0" w:color="auto"/>
                            <w:left w:val="none" w:sz="0" w:space="0" w:color="auto"/>
                            <w:bottom w:val="none" w:sz="0" w:space="0" w:color="auto"/>
                            <w:right w:val="none" w:sz="0" w:space="0" w:color="auto"/>
                          </w:divBdr>
                          <w:divsChild>
                            <w:div w:id="19041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177068">
              <w:marLeft w:val="0"/>
              <w:marRight w:val="0"/>
              <w:marTop w:val="75"/>
              <w:marBottom w:val="0"/>
              <w:divBdr>
                <w:top w:val="none" w:sz="0" w:space="0" w:color="auto"/>
                <w:left w:val="none" w:sz="0" w:space="0" w:color="auto"/>
                <w:bottom w:val="none" w:sz="0" w:space="0" w:color="auto"/>
                <w:right w:val="none" w:sz="0" w:space="0" w:color="auto"/>
              </w:divBdr>
              <w:divsChild>
                <w:div w:id="1279027410">
                  <w:marLeft w:val="0"/>
                  <w:marRight w:val="0"/>
                  <w:marTop w:val="0"/>
                  <w:marBottom w:val="0"/>
                  <w:divBdr>
                    <w:top w:val="none" w:sz="0" w:space="0" w:color="auto"/>
                    <w:left w:val="none" w:sz="0" w:space="0" w:color="auto"/>
                    <w:bottom w:val="none" w:sz="0" w:space="0" w:color="auto"/>
                    <w:right w:val="none" w:sz="0" w:space="0" w:color="auto"/>
                  </w:divBdr>
                  <w:divsChild>
                    <w:div w:id="840656418">
                      <w:marLeft w:val="0"/>
                      <w:marRight w:val="0"/>
                      <w:marTop w:val="0"/>
                      <w:marBottom w:val="0"/>
                      <w:divBdr>
                        <w:top w:val="none" w:sz="0" w:space="0" w:color="auto"/>
                        <w:left w:val="none" w:sz="0" w:space="0" w:color="auto"/>
                        <w:bottom w:val="none" w:sz="0" w:space="0" w:color="auto"/>
                        <w:right w:val="none" w:sz="0" w:space="0" w:color="auto"/>
                      </w:divBdr>
                      <w:divsChild>
                        <w:div w:id="211389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431448">
          <w:marLeft w:val="0"/>
          <w:marRight w:val="0"/>
          <w:marTop w:val="0"/>
          <w:marBottom w:val="0"/>
          <w:divBdr>
            <w:top w:val="none" w:sz="0" w:space="0" w:color="auto"/>
            <w:left w:val="none" w:sz="0" w:space="0" w:color="auto"/>
            <w:bottom w:val="none" w:sz="0" w:space="0" w:color="auto"/>
            <w:right w:val="none" w:sz="0" w:space="0" w:color="auto"/>
          </w:divBdr>
          <w:divsChild>
            <w:div w:id="1405831847">
              <w:marLeft w:val="0"/>
              <w:marRight w:val="0"/>
              <w:marTop w:val="0"/>
              <w:marBottom w:val="0"/>
              <w:divBdr>
                <w:top w:val="none" w:sz="0" w:space="0" w:color="auto"/>
                <w:left w:val="none" w:sz="0" w:space="0" w:color="auto"/>
                <w:bottom w:val="none" w:sz="0" w:space="0" w:color="auto"/>
                <w:right w:val="none" w:sz="0" w:space="0" w:color="auto"/>
              </w:divBdr>
              <w:divsChild>
                <w:div w:id="1111781453">
                  <w:marLeft w:val="0"/>
                  <w:marRight w:val="0"/>
                  <w:marTop w:val="0"/>
                  <w:marBottom w:val="0"/>
                  <w:divBdr>
                    <w:top w:val="none" w:sz="0" w:space="0" w:color="auto"/>
                    <w:left w:val="none" w:sz="0" w:space="0" w:color="auto"/>
                    <w:bottom w:val="none" w:sz="0" w:space="0" w:color="auto"/>
                    <w:right w:val="none" w:sz="0" w:space="0" w:color="auto"/>
                  </w:divBdr>
                  <w:divsChild>
                    <w:div w:id="1609852653">
                      <w:marLeft w:val="0"/>
                      <w:marRight w:val="0"/>
                      <w:marTop w:val="0"/>
                      <w:marBottom w:val="0"/>
                      <w:divBdr>
                        <w:top w:val="single" w:sz="4" w:space="0" w:color="E0E0E0"/>
                        <w:left w:val="single" w:sz="4" w:space="0" w:color="E0E0E0"/>
                        <w:bottom w:val="single" w:sz="4" w:space="0" w:color="E0E0E0"/>
                        <w:right w:val="single" w:sz="4" w:space="0" w:color="E0E0E0"/>
                      </w:divBdr>
                      <w:divsChild>
                        <w:div w:id="984241744">
                          <w:marLeft w:val="0"/>
                          <w:marRight w:val="0"/>
                          <w:marTop w:val="0"/>
                          <w:marBottom w:val="0"/>
                          <w:divBdr>
                            <w:top w:val="none" w:sz="0" w:space="0" w:color="auto"/>
                            <w:left w:val="none" w:sz="0" w:space="0" w:color="auto"/>
                            <w:bottom w:val="none" w:sz="0" w:space="0" w:color="auto"/>
                            <w:right w:val="none" w:sz="0" w:space="0" w:color="auto"/>
                          </w:divBdr>
                          <w:divsChild>
                            <w:div w:id="16155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114585">
              <w:marLeft w:val="0"/>
              <w:marRight w:val="0"/>
              <w:marTop w:val="75"/>
              <w:marBottom w:val="0"/>
              <w:divBdr>
                <w:top w:val="none" w:sz="0" w:space="0" w:color="auto"/>
                <w:left w:val="none" w:sz="0" w:space="0" w:color="auto"/>
                <w:bottom w:val="none" w:sz="0" w:space="0" w:color="auto"/>
                <w:right w:val="none" w:sz="0" w:space="0" w:color="auto"/>
              </w:divBdr>
              <w:divsChild>
                <w:div w:id="493183245">
                  <w:marLeft w:val="0"/>
                  <w:marRight w:val="0"/>
                  <w:marTop w:val="0"/>
                  <w:marBottom w:val="0"/>
                  <w:divBdr>
                    <w:top w:val="none" w:sz="0" w:space="0" w:color="auto"/>
                    <w:left w:val="none" w:sz="0" w:space="0" w:color="auto"/>
                    <w:bottom w:val="none" w:sz="0" w:space="0" w:color="auto"/>
                    <w:right w:val="none" w:sz="0" w:space="0" w:color="auto"/>
                  </w:divBdr>
                  <w:divsChild>
                    <w:div w:id="2097288891">
                      <w:marLeft w:val="0"/>
                      <w:marRight w:val="0"/>
                      <w:marTop w:val="0"/>
                      <w:marBottom w:val="0"/>
                      <w:divBdr>
                        <w:top w:val="none" w:sz="0" w:space="0" w:color="auto"/>
                        <w:left w:val="none" w:sz="0" w:space="0" w:color="auto"/>
                        <w:bottom w:val="none" w:sz="0" w:space="0" w:color="auto"/>
                        <w:right w:val="none" w:sz="0" w:space="0" w:color="auto"/>
                      </w:divBdr>
                      <w:divsChild>
                        <w:div w:id="205114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854343">
          <w:marLeft w:val="0"/>
          <w:marRight w:val="0"/>
          <w:marTop w:val="0"/>
          <w:marBottom w:val="0"/>
          <w:divBdr>
            <w:top w:val="none" w:sz="0" w:space="0" w:color="auto"/>
            <w:left w:val="none" w:sz="0" w:space="0" w:color="auto"/>
            <w:bottom w:val="none" w:sz="0" w:space="0" w:color="auto"/>
            <w:right w:val="none" w:sz="0" w:space="0" w:color="auto"/>
          </w:divBdr>
          <w:divsChild>
            <w:div w:id="1983457718">
              <w:marLeft w:val="0"/>
              <w:marRight w:val="0"/>
              <w:marTop w:val="0"/>
              <w:marBottom w:val="0"/>
              <w:divBdr>
                <w:top w:val="none" w:sz="0" w:space="0" w:color="auto"/>
                <w:left w:val="none" w:sz="0" w:space="0" w:color="auto"/>
                <w:bottom w:val="none" w:sz="0" w:space="0" w:color="auto"/>
                <w:right w:val="none" w:sz="0" w:space="0" w:color="auto"/>
              </w:divBdr>
              <w:divsChild>
                <w:div w:id="358432178">
                  <w:marLeft w:val="0"/>
                  <w:marRight w:val="0"/>
                  <w:marTop w:val="0"/>
                  <w:marBottom w:val="0"/>
                  <w:divBdr>
                    <w:top w:val="none" w:sz="0" w:space="0" w:color="auto"/>
                    <w:left w:val="none" w:sz="0" w:space="0" w:color="auto"/>
                    <w:bottom w:val="none" w:sz="0" w:space="0" w:color="auto"/>
                    <w:right w:val="none" w:sz="0" w:space="0" w:color="auto"/>
                  </w:divBdr>
                  <w:divsChild>
                    <w:div w:id="1783259093">
                      <w:marLeft w:val="0"/>
                      <w:marRight w:val="0"/>
                      <w:marTop w:val="0"/>
                      <w:marBottom w:val="0"/>
                      <w:divBdr>
                        <w:top w:val="single" w:sz="4" w:space="0" w:color="E0E0E0"/>
                        <w:left w:val="single" w:sz="4" w:space="0" w:color="E0E0E0"/>
                        <w:bottom w:val="single" w:sz="4" w:space="0" w:color="E0E0E0"/>
                        <w:right w:val="single" w:sz="4" w:space="0" w:color="E0E0E0"/>
                      </w:divBdr>
                      <w:divsChild>
                        <w:div w:id="931276905">
                          <w:marLeft w:val="0"/>
                          <w:marRight w:val="0"/>
                          <w:marTop w:val="0"/>
                          <w:marBottom w:val="0"/>
                          <w:divBdr>
                            <w:top w:val="none" w:sz="0" w:space="0" w:color="auto"/>
                            <w:left w:val="none" w:sz="0" w:space="0" w:color="auto"/>
                            <w:bottom w:val="none" w:sz="0" w:space="0" w:color="auto"/>
                            <w:right w:val="none" w:sz="0" w:space="0" w:color="auto"/>
                          </w:divBdr>
                          <w:divsChild>
                            <w:div w:id="1497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75421">
              <w:marLeft w:val="0"/>
              <w:marRight w:val="0"/>
              <w:marTop w:val="75"/>
              <w:marBottom w:val="0"/>
              <w:divBdr>
                <w:top w:val="none" w:sz="0" w:space="0" w:color="auto"/>
                <w:left w:val="none" w:sz="0" w:space="0" w:color="auto"/>
                <w:bottom w:val="none" w:sz="0" w:space="0" w:color="auto"/>
                <w:right w:val="none" w:sz="0" w:space="0" w:color="auto"/>
              </w:divBdr>
              <w:divsChild>
                <w:div w:id="1822504123">
                  <w:marLeft w:val="0"/>
                  <w:marRight w:val="0"/>
                  <w:marTop w:val="0"/>
                  <w:marBottom w:val="0"/>
                  <w:divBdr>
                    <w:top w:val="none" w:sz="0" w:space="0" w:color="auto"/>
                    <w:left w:val="none" w:sz="0" w:space="0" w:color="auto"/>
                    <w:bottom w:val="none" w:sz="0" w:space="0" w:color="auto"/>
                    <w:right w:val="none" w:sz="0" w:space="0" w:color="auto"/>
                  </w:divBdr>
                  <w:divsChild>
                    <w:div w:id="608321430">
                      <w:marLeft w:val="0"/>
                      <w:marRight w:val="0"/>
                      <w:marTop w:val="0"/>
                      <w:marBottom w:val="0"/>
                      <w:divBdr>
                        <w:top w:val="none" w:sz="0" w:space="0" w:color="auto"/>
                        <w:left w:val="none" w:sz="0" w:space="0" w:color="auto"/>
                        <w:bottom w:val="none" w:sz="0" w:space="0" w:color="auto"/>
                        <w:right w:val="none" w:sz="0" w:space="0" w:color="auto"/>
                      </w:divBdr>
                      <w:divsChild>
                        <w:div w:id="13393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04818">
          <w:marLeft w:val="0"/>
          <w:marRight w:val="0"/>
          <w:marTop w:val="0"/>
          <w:marBottom w:val="0"/>
          <w:divBdr>
            <w:top w:val="none" w:sz="0" w:space="0" w:color="auto"/>
            <w:left w:val="none" w:sz="0" w:space="0" w:color="auto"/>
            <w:bottom w:val="none" w:sz="0" w:space="0" w:color="auto"/>
            <w:right w:val="none" w:sz="0" w:space="0" w:color="auto"/>
          </w:divBdr>
          <w:divsChild>
            <w:div w:id="2102213458">
              <w:marLeft w:val="0"/>
              <w:marRight w:val="0"/>
              <w:marTop w:val="0"/>
              <w:marBottom w:val="0"/>
              <w:divBdr>
                <w:top w:val="none" w:sz="0" w:space="0" w:color="auto"/>
                <w:left w:val="none" w:sz="0" w:space="0" w:color="auto"/>
                <w:bottom w:val="none" w:sz="0" w:space="0" w:color="auto"/>
                <w:right w:val="none" w:sz="0" w:space="0" w:color="auto"/>
              </w:divBdr>
              <w:divsChild>
                <w:div w:id="1869373320">
                  <w:marLeft w:val="0"/>
                  <w:marRight w:val="0"/>
                  <w:marTop w:val="0"/>
                  <w:marBottom w:val="0"/>
                  <w:divBdr>
                    <w:top w:val="none" w:sz="0" w:space="0" w:color="auto"/>
                    <w:left w:val="none" w:sz="0" w:space="0" w:color="auto"/>
                    <w:bottom w:val="none" w:sz="0" w:space="0" w:color="auto"/>
                    <w:right w:val="none" w:sz="0" w:space="0" w:color="auto"/>
                  </w:divBdr>
                  <w:divsChild>
                    <w:div w:id="675352370">
                      <w:marLeft w:val="0"/>
                      <w:marRight w:val="0"/>
                      <w:marTop w:val="0"/>
                      <w:marBottom w:val="0"/>
                      <w:divBdr>
                        <w:top w:val="single" w:sz="4" w:space="0" w:color="E0E0E0"/>
                        <w:left w:val="single" w:sz="4" w:space="0" w:color="E0E0E0"/>
                        <w:bottom w:val="single" w:sz="4" w:space="0" w:color="E0E0E0"/>
                        <w:right w:val="single" w:sz="4" w:space="0" w:color="E0E0E0"/>
                      </w:divBdr>
                      <w:divsChild>
                        <w:div w:id="56709550">
                          <w:marLeft w:val="0"/>
                          <w:marRight w:val="0"/>
                          <w:marTop w:val="0"/>
                          <w:marBottom w:val="0"/>
                          <w:divBdr>
                            <w:top w:val="none" w:sz="0" w:space="0" w:color="auto"/>
                            <w:left w:val="none" w:sz="0" w:space="0" w:color="auto"/>
                            <w:bottom w:val="none" w:sz="0" w:space="0" w:color="auto"/>
                            <w:right w:val="none" w:sz="0" w:space="0" w:color="auto"/>
                          </w:divBdr>
                          <w:divsChild>
                            <w:div w:id="12381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664767">
              <w:marLeft w:val="0"/>
              <w:marRight w:val="0"/>
              <w:marTop w:val="75"/>
              <w:marBottom w:val="0"/>
              <w:divBdr>
                <w:top w:val="none" w:sz="0" w:space="0" w:color="auto"/>
                <w:left w:val="none" w:sz="0" w:space="0" w:color="auto"/>
                <w:bottom w:val="none" w:sz="0" w:space="0" w:color="auto"/>
                <w:right w:val="none" w:sz="0" w:space="0" w:color="auto"/>
              </w:divBdr>
              <w:divsChild>
                <w:div w:id="1658192201">
                  <w:marLeft w:val="0"/>
                  <w:marRight w:val="0"/>
                  <w:marTop w:val="0"/>
                  <w:marBottom w:val="0"/>
                  <w:divBdr>
                    <w:top w:val="none" w:sz="0" w:space="0" w:color="auto"/>
                    <w:left w:val="none" w:sz="0" w:space="0" w:color="auto"/>
                    <w:bottom w:val="none" w:sz="0" w:space="0" w:color="auto"/>
                    <w:right w:val="none" w:sz="0" w:space="0" w:color="auto"/>
                  </w:divBdr>
                  <w:divsChild>
                    <w:div w:id="519126323">
                      <w:marLeft w:val="0"/>
                      <w:marRight w:val="0"/>
                      <w:marTop w:val="0"/>
                      <w:marBottom w:val="0"/>
                      <w:divBdr>
                        <w:top w:val="none" w:sz="0" w:space="0" w:color="auto"/>
                        <w:left w:val="none" w:sz="0" w:space="0" w:color="auto"/>
                        <w:bottom w:val="none" w:sz="0" w:space="0" w:color="auto"/>
                        <w:right w:val="none" w:sz="0" w:space="0" w:color="auto"/>
                      </w:divBdr>
                      <w:divsChild>
                        <w:div w:id="129348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677390">
          <w:marLeft w:val="0"/>
          <w:marRight w:val="0"/>
          <w:marTop w:val="0"/>
          <w:marBottom w:val="0"/>
          <w:divBdr>
            <w:top w:val="none" w:sz="0" w:space="0" w:color="auto"/>
            <w:left w:val="none" w:sz="0" w:space="0" w:color="auto"/>
            <w:bottom w:val="none" w:sz="0" w:space="0" w:color="auto"/>
            <w:right w:val="none" w:sz="0" w:space="0" w:color="auto"/>
          </w:divBdr>
          <w:divsChild>
            <w:div w:id="1007638494">
              <w:marLeft w:val="0"/>
              <w:marRight w:val="0"/>
              <w:marTop w:val="0"/>
              <w:marBottom w:val="0"/>
              <w:divBdr>
                <w:top w:val="none" w:sz="0" w:space="0" w:color="auto"/>
                <w:left w:val="none" w:sz="0" w:space="0" w:color="auto"/>
                <w:bottom w:val="none" w:sz="0" w:space="0" w:color="auto"/>
                <w:right w:val="none" w:sz="0" w:space="0" w:color="auto"/>
              </w:divBdr>
              <w:divsChild>
                <w:div w:id="1427534407">
                  <w:marLeft w:val="0"/>
                  <w:marRight w:val="0"/>
                  <w:marTop w:val="0"/>
                  <w:marBottom w:val="0"/>
                  <w:divBdr>
                    <w:top w:val="none" w:sz="0" w:space="0" w:color="auto"/>
                    <w:left w:val="none" w:sz="0" w:space="0" w:color="auto"/>
                    <w:bottom w:val="none" w:sz="0" w:space="0" w:color="auto"/>
                    <w:right w:val="none" w:sz="0" w:space="0" w:color="auto"/>
                  </w:divBdr>
                  <w:divsChild>
                    <w:div w:id="642734388">
                      <w:marLeft w:val="0"/>
                      <w:marRight w:val="0"/>
                      <w:marTop w:val="0"/>
                      <w:marBottom w:val="0"/>
                      <w:divBdr>
                        <w:top w:val="single" w:sz="4" w:space="0" w:color="E0E0E0"/>
                        <w:left w:val="single" w:sz="4" w:space="0" w:color="E0E0E0"/>
                        <w:bottom w:val="single" w:sz="4" w:space="0" w:color="E0E0E0"/>
                        <w:right w:val="single" w:sz="4" w:space="0" w:color="E0E0E0"/>
                      </w:divBdr>
                      <w:divsChild>
                        <w:div w:id="1613979796">
                          <w:marLeft w:val="0"/>
                          <w:marRight w:val="0"/>
                          <w:marTop w:val="0"/>
                          <w:marBottom w:val="0"/>
                          <w:divBdr>
                            <w:top w:val="none" w:sz="0" w:space="0" w:color="auto"/>
                            <w:left w:val="none" w:sz="0" w:space="0" w:color="auto"/>
                            <w:bottom w:val="none" w:sz="0" w:space="0" w:color="auto"/>
                            <w:right w:val="none" w:sz="0" w:space="0" w:color="auto"/>
                          </w:divBdr>
                          <w:divsChild>
                            <w:div w:id="4439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627519">
          <w:marLeft w:val="0"/>
          <w:marRight w:val="0"/>
          <w:marTop w:val="0"/>
          <w:marBottom w:val="0"/>
          <w:divBdr>
            <w:top w:val="none" w:sz="0" w:space="0" w:color="auto"/>
            <w:left w:val="none" w:sz="0" w:space="0" w:color="auto"/>
            <w:bottom w:val="none" w:sz="0" w:space="0" w:color="auto"/>
            <w:right w:val="none" w:sz="0" w:space="0" w:color="auto"/>
          </w:divBdr>
          <w:divsChild>
            <w:div w:id="214320072">
              <w:marLeft w:val="0"/>
              <w:marRight w:val="0"/>
              <w:marTop w:val="0"/>
              <w:marBottom w:val="0"/>
              <w:divBdr>
                <w:top w:val="none" w:sz="0" w:space="0" w:color="auto"/>
                <w:left w:val="none" w:sz="0" w:space="0" w:color="auto"/>
                <w:bottom w:val="none" w:sz="0" w:space="0" w:color="auto"/>
                <w:right w:val="none" w:sz="0" w:space="0" w:color="auto"/>
              </w:divBdr>
              <w:divsChild>
                <w:div w:id="66417532">
                  <w:marLeft w:val="0"/>
                  <w:marRight w:val="0"/>
                  <w:marTop w:val="0"/>
                  <w:marBottom w:val="0"/>
                  <w:divBdr>
                    <w:top w:val="none" w:sz="0" w:space="0" w:color="auto"/>
                    <w:left w:val="none" w:sz="0" w:space="0" w:color="auto"/>
                    <w:bottom w:val="none" w:sz="0" w:space="0" w:color="auto"/>
                    <w:right w:val="none" w:sz="0" w:space="0" w:color="auto"/>
                  </w:divBdr>
                  <w:divsChild>
                    <w:div w:id="303195056">
                      <w:marLeft w:val="0"/>
                      <w:marRight w:val="0"/>
                      <w:marTop w:val="0"/>
                      <w:marBottom w:val="0"/>
                      <w:divBdr>
                        <w:top w:val="single" w:sz="4" w:space="0" w:color="E0E0E0"/>
                        <w:left w:val="single" w:sz="4" w:space="0" w:color="E0E0E0"/>
                        <w:bottom w:val="single" w:sz="4" w:space="0" w:color="E0E0E0"/>
                        <w:right w:val="single" w:sz="4" w:space="0" w:color="E0E0E0"/>
                      </w:divBdr>
                      <w:divsChild>
                        <w:div w:id="1775900621">
                          <w:marLeft w:val="0"/>
                          <w:marRight w:val="0"/>
                          <w:marTop w:val="0"/>
                          <w:marBottom w:val="0"/>
                          <w:divBdr>
                            <w:top w:val="none" w:sz="0" w:space="0" w:color="auto"/>
                            <w:left w:val="none" w:sz="0" w:space="0" w:color="auto"/>
                            <w:bottom w:val="none" w:sz="0" w:space="0" w:color="auto"/>
                            <w:right w:val="none" w:sz="0" w:space="0" w:color="auto"/>
                          </w:divBdr>
                          <w:divsChild>
                            <w:div w:id="199749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833181904">
      <w:bodyDiv w:val="1"/>
      <w:marLeft w:val="0"/>
      <w:marRight w:val="0"/>
      <w:marTop w:val="0"/>
      <w:marBottom w:val="0"/>
      <w:divBdr>
        <w:top w:val="none" w:sz="0" w:space="0" w:color="auto"/>
        <w:left w:val="none" w:sz="0" w:space="0" w:color="auto"/>
        <w:bottom w:val="none" w:sz="0" w:space="0" w:color="auto"/>
        <w:right w:val="none" w:sz="0" w:space="0" w:color="auto"/>
      </w:divBdr>
    </w:div>
    <w:div w:id="865947050">
      <w:bodyDiv w:val="1"/>
      <w:marLeft w:val="0"/>
      <w:marRight w:val="0"/>
      <w:marTop w:val="0"/>
      <w:marBottom w:val="0"/>
      <w:divBdr>
        <w:top w:val="none" w:sz="0" w:space="0" w:color="auto"/>
        <w:left w:val="none" w:sz="0" w:space="0" w:color="auto"/>
        <w:bottom w:val="none" w:sz="0" w:space="0" w:color="auto"/>
        <w:right w:val="none" w:sz="0" w:space="0" w:color="auto"/>
      </w:divBdr>
      <w:divsChild>
        <w:div w:id="1733191010">
          <w:marLeft w:val="0"/>
          <w:marRight w:val="0"/>
          <w:marTop w:val="0"/>
          <w:marBottom w:val="0"/>
          <w:divBdr>
            <w:top w:val="none" w:sz="0" w:space="0" w:color="auto"/>
            <w:left w:val="none" w:sz="0" w:space="0" w:color="auto"/>
            <w:bottom w:val="none" w:sz="0" w:space="0" w:color="auto"/>
            <w:right w:val="none" w:sz="0" w:space="0" w:color="auto"/>
          </w:divBdr>
          <w:divsChild>
            <w:div w:id="1374961010">
              <w:marLeft w:val="0"/>
              <w:marRight w:val="0"/>
              <w:marTop w:val="0"/>
              <w:marBottom w:val="0"/>
              <w:divBdr>
                <w:top w:val="none" w:sz="0" w:space="0" w:color="auto"/>
                <w:left w:val="none" w:sz="0" w:space="0" w:color="auto"/>
                <w:bottom w:val="none" w:sz="0" w:space="0" w:color="auto"/>
                <w:right w:val="none" w:sz="0" w:space="0" w:color="auto"/>
              </w:divBdr>
              <w:divsChild>
                <w:div w:id="1905527871">
                  <w:marLeft w:val="0"/>
                  <w:marRight w:val="0"/>
                  <w:marTop w:val="0"/>
                  <w:marBottom w:val="0"/>
                  <w:divBdr>
                    <w:top w:val="none" w:sz="0" w:space="0" w:color="auto"/>
                    <w:left w:val="none" w:sz="0" w:space="0" w:color="auto"/>
                    <w:bottom w:val="none" w:sz="0" w:space="0" w:color="auto"/>
                    <w:right w:val="none" w:sz="0" w:space="0" w:color="auto"/>
                  </w:divBdr>
                  <w:divsChild>
                    <w:div w:id="329647821">
                      <w:marLeft w:val="0"/>
                      <w:marRight w:val="0"/>
                      <w:marTop w:val="0"/>
                      <w:marBottom w:val="0"/>
                      <w:divBdr>
                        <w:top w:val="single" w:sz="4" w:space="0" w:color="E0E0E0"/>
                        <w:left w:val="single" w:sz="4" w:space="0" w:color="E0E0E0"/>
                        <w:bottom w:val="single" w:sz="4" w:space="0" w:color="E0E0E0"/>
                        <w:right w:val="single" w:sz="4" w:space="0" w:color="E0E0E0"/>
                      </w:divBdr>
                      <w:divsChild>
                        <w:div w:id="751045306">
                          <w:marLeft w:val="0"/>
                          <w:marRight w:val="0"/>
                          <w:marTop w:val="0"/>
                          <w:marBottom w:val="0"/>
                          <w:divBdr>
                            <w:top w:val="none" w:sz="0" w:space="0" w:color="auto"/>
                            <w:left w:val="none" w:sz="0" w:space="0" w:color="auto"/>
                            <w:bottom w:val="none" w:sz="0" w:space="0" w:color="auto"/>
                            <w:right w:val="none" w:sz="0" w:space="0" w:color="auto"/>
                          </w:divBdr>
                          <w:divsChild>
                            <w:div w:id="188416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117850">
          <w:marLeft w:val="0"/>
          <w:marRight w:val="0"/>
          <w:marTop w:val="0"/>
          <w:marBottom w:val="0"/>
          <w:divBdr>
            <w:top w:val="none" w:sz="0" w:space="0" w:color="auto"/>
            <w:left w:val="none" w:sz="0" w:space="0" w:color="auto"/>
            <w:bottom w:val="none" w:sz="0" w:space="0" w:color="auto"/>
            <w:right w:val="none" w:sz="0" w:space="0" w:color="auto"/>
          </w:divBdr>
          <w:divsChild>
            <w:div w:id="1714039690">
              <w:marLeft w:val="0"/>
              <w:marRight w:val="0"/>
              <w:marTop w:val="0"/>
              <w:marBottom w:val="0"/>
              <w:divBdr>
                <w:top w:val="none" w:sz="0" w:space="0" w:color="auto"/>
                <w:left w:val="none" w:sz="0" w:space="0" w:color="auto"/>
                <w:bottom w:val="none" w:sz="0" w:space="0" w:color="auto"/>
                <w:right w:val="none" w:sz="0" w:space="0" w:color="auto"/>
              </w:divBdr>
              <w:divsChild>
                <w:div w:id="592200281">
                  <w:marLeft w:val="0"/>
                  <w:marRight w:val="0"/>
                  <w:marTop w:val="0"/>
                  <w:marBottom w:val="0"/>
                  <w:divBdr>
                    <w:top w:val="none" w:sz="0" w:space="0" w:color="auto"/>
                    <w:left w:val="none" w:sz="0" w:space="0" w:color="auto"/>
                    <w:bottom w:val="none" w:sz="0" w:space="0" w:color="auto"/>
                    <w:right w:val="none" w:sz="0" w:space="0" w:color="auto"/>
                  </w:divBdr>
                  <w:divsChild>
                    <w:div w:id="2104185953">
                      <w:marLeft w:val="0"/>
                      <w:marRight w:val="0"/>
                      <w:marTop w:val="0"/>
                      <w:marBottom w:val="0"/>
                      <w:divBdr>
                        <w:top w:val="single" w:sz="4" w:space="0" w:color="E0E0E0"/>
                        <w:left w:val="single" w:sz="4" w:space="0" w:color="E0E0E0"/>
                        <w:bottom w:val="single" w:sz="4" w:space="0" w:color="E0E0E0"/>
                        <w:right w:val="single" w:sz="4" w:space="0" w:color="E0E0E0"/>
                      </w:divBdr>
                      <w:divsChild>
                        <w:div w:id="1256742148">
                          <w:marLeft w:val="0"/>
                          <w:marRight w:val="0"/>
                          <w:marTop w:val="0"/>
                          <w:marBottom w:val="0"/>
                          <w:divBdr>
                            <w:top w:val="none" w:sz="0" w:space="0" w:color="auto"/>
                            <w:left w:val="none" w:sz="0" w:space="0" w:color="auto"/>
                            <w:bottom w:val="none" w:sz="0" w:space="0" w:color="auto"/>
                            <w:right w:val="none" w:sz="0" w:space="0" w:color="auto"/>
                          </w:divBdr>
                          <w:divsChild>
                            <w:div w:id="27907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318711">
          <w:marLeft w:val="0"/>
          <w:marRight w:val="0"/>
          <w:marTop w:val="0"/>
          <w:marBottom w:val="0"/>
          <w:divBdr>
            <w:top w:val="none" w:sz="0" w:space="0" w:color="auto"/>
            <w:left w:val="none" w:sz="0" w:space="0" w:color="auto"/>
            <w:bottom w:val="none" w:sz="0" w:space="0" w:color="auto"/>
            <w:right w:val="none" w:sz="0" w:space="0" w:color="auto"/>
          </w:divBdr>
          <w:divsChild>
            <w:div w:id="972298200">
              <w:marLeft w:val="0"/>
              <w:marRight w:val="0"/>
              <w:marTop w:val="0"/>
              <w:marBottom w:val="0"/>
              <w:divBdr>
                <w:top w:val="none" w:sz="0" w:space="0" w:color="auto"/>
                <w:left w:val="none" w:sz="0" w:space="0" w:color="auto"/>
                <w:bottom w:val="none" w:sz="0" w:space="0" w:color="auto"/>
                <w:right w:val="none" w:sz="0" w:space="0" w:color="auto"/>
              </w:divBdr>
              <w:divsChild>
                <w:div w:id="903567805">
                  <w:marLeft w:val="0"/>
                  <w:marRight w:val="0"/>
                  <w:marTop w:val="0"/>
                  <w:marBottom w:val="0"/>
                  <w:divBdr>
                    <w:top w:val="none" w:sz="0" w:space="0" w:color="auto"/>
                    <w:left w:val="none" w:sz="0" w:space="0" w:color="auto"/>
                    <w:bottom w:val="none" w:sz="0" w:space="0" w:color="auto"/>
                    <w:right w:val="none" w:sz="0" w:space="0" w:color="auto"/>
                  </w:divBdr>
                  <w:divsChild>
                    <w:div w:id="1547257245">
                      <w:marLeft w:val="0"/>
                      <w:marRight w:val="0"/>
                      <w:marTop w:val="0"/>
                      <w:marBottom w:val="0"/>
                      <w:divBdr>
                        <w:top w:val="single" w:sz="4" w:space="0" w:color="E0E0E0"/>
                        <w:left w:val="single" w:sz="4" w:space="0" w:color="E0E0E0"/>
                        <w:bottom w:val="single" w:sz="4" w:space="0" w:color="E0E0E0"/>
                        <w:right w:val="single" w:sz="4" w:space="0" w:color="E0E0E0"/>
                      </w:divBdr>
                      <w:divsChild>
                        <w:div w:id="14236732">
                          <w:marLeft w:val="0"/>
                          <w:marRight w:val="0"/>
                          <w:marTop w:val="0"/>
                          <w:marBottom w:val="0"/>
                          <w:divBdr>
                            <w:top w:val="none" w:sz="0" w:space="0" w:color="auto"/>
                            <w:left w:val="none" w:sz="0" w:space="0" w:color="auto"/>
                            <w:bottom w:val="none" w:sz="0" w:space="0" w:color="auto"/>
                            <w:right w:val="none" w:sz="0" w:space="0" w:color="auto"/>
                          </w:divBdr>
                          <w:divsChild>
                            <w:div w:id="5517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701804">
      <w:bodyDiv w:val="1"/>
      <w:marLeft w:val="0"/>
      <w:marRight w:val="0"/>
      <w:marTop w:val="0"/>
      <w:marBottom w:val="0"/>
      <w:divBdr>
        <w:top w:val="none" w:sz="0" w:space="0" w:color="auto"/>
        <w:left w:val="none" w:sz="0" w:space="0" w:color="auto"/>
        <w:bottom w:val="none" w:sz="0" w:space="0" w:color="auto"/>
        <w:right w:val="none" w:sz="0" w:space="0" w:color="auto"/>
      </w:divBdr>
      <w:divsChild>
        <w:div w:id="1321691423">
          <w:marLeft w:val="0"/>
          <w:marRight w:val="0"/>
          <w:marTop w:val="0"/>
          <w:marBottom w:val="0"/>
          <w:divBdr>
            <w:top w:val="none" w:sz="0" w:space="0" w:color="auto"/>
            <w:left w:val="none" w:sz="0" w:space="0" w:color="auto"/>
            <w:bottom w:val="none" w:sz="0" w:space="0" w:color="auto"/>
            <w:right w:val="none" w:sz="0" w:space="0" w:color="auto"/>
          </w:divBdr>
          <w:divsChild>
            <w:div w:id="1108770663">
              <w:marLeft w:val="0"/>
              <w:marRight w:val="0"/>
              <w:marTop w:val="0"/>
              <w:marBottom w:val="0"/>
              <w:divBdr>
                <w:top w:val="none" w:sz="0" w:space="0" w:color="auto"/>
                <w:left w:val="none" w:sz="0" w:space="0" w:color="auto"/>
                <w:bottom w:val="none" w:sz="0" w:space="0" w:color="auto"/>
                <w:right w:val="none" w:sz="0" w:space="0" w:color="auto"/>
              </w:divBdr>
              <w:divsChild>
                <w:div w:id="252051511">
                  <w:marLeft w:val="0"/>
                  <w:marRight w:val="0"/>
                  <w:marTop w:val="0"/>
                  <w:marBottom w:val="0"/>
                  <w:divBdr>
                    <w:top w:val="none" w:sz="0" w:space="0" w:color="auto"/>
                    <w:left w:val="none" w:sz="0" w:space="0" w:color="auto"/>
                    <w:bottom w:val="none" w:sz="0" w:space="0" w:color="auto"/>
                    <w:right w:val="none" w:sz="0" w:space="0" w:color="auto"/>
                  </w:divBdr>
                  <w:divsChild>
                    <w:div w:id="1707287708">
                      <w:marLeft w:val="0"/>
                      <w:marRight w:val="0"/>
                      <w:marTop w:val="0"/>
                      <w:marBottom w:val="0"/>
                      <w:divBdr>
                        <w:top w:val="single" w:sz="4" w:space="0" w:color="E0E0E0"/>
                        <w:left w:val="single" w:sz="4" w:space="0" w:color="E0E0E0"/>
                        <w:bottom w:val="single" w:sz="4" w:space="0" w:color="E0E0E0"/>
                        <w:right w:val="single" w:sz="4" w:space="0" w:color="E0E0E0"/>
                      </w:divBdr>
                      <w:divsChild>
                        <w:div w:id="201870010">
                          <w:marLeft w:val="0"/>
                          <w:marRight w:val="0"/>
                          <w:marTop w:val="0"/>
                          <w:marBottom w:val="0"/>
                          <w:divBdr>
                            <w:top w:val="none" w:sz="0" w:space="0" w:color="auto"/>
                            <w:left w:val="none" w:sz="0" w:space="0" w:color="auto"/>
                            <w:bottom w:val="none" w:sz="0" w:space="0" w:color="auto"/>
                            <w:right w:val="none" w:sz="0" w:space="0" w:color="auto"/>
                          </w:divBdr>
                          <w:divsChild>
                            <w:div w:id="1060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535915">
          <w:marLeft w:val="0"/>
          <w:marRight w:val="0"/>
          <w:marTop w:val="0"/>
          <w:marBottom w:val="0"/>
          <w:divBdr>
            <w:top w:val="none" w:sz="0" w:space="0" w:color="auto"/>
            <w:left w:val="none" w:sz="0" w:space="0" w:color="auto"/>
            <w:bottom w:val="none" w:sz="0" w:space="0" w:color="auto"/>
            <w:right w:val="none" w:sz="0" w:space="0" w:color="auto"/>
          </w:divBdr>
          <w:divsChild>
            <w:div w:id="170679410">
              <w:marLeft w:val="0"/>
              <w:marRight w:val="0"/>
              <w:marTop w:val="0"/>
              <w:marBottom w:val="0"/>
              <w:divBdr>
                <w:top w:val="none" w:sz="0" w:space="0" w:color="auto"/>
                <w:left w:val="none" w:sz="0" w:space="0" w:color="auto"/>
                <w:bottom w:val="none" w:sz="0" w:space="0" w:color="auto"/>
                <w:right w:val="none" w:sz="0" w:space="0" w:color="auto"/>
              </w:divBdr>
              <w:divsChild>
                <w:div w:id="2007635996">
                  <w:marLeft w:val="0"/>
                  <w:marRight w:val="0"/>
                  <w:marTop w:val="0"/>
                  <w:marBottom w:val="0"/>
                  <w:divBdr>
                    <w:top w:val="none" w:sz="0" w:space="0" w:color="auto"/>
                    <w:left w:val="none" w:sz="0" w:space="0" w:color="auto"/>
                    <w:bottom w:val="none" w:sz="0" w:space="0" w:color="auto"/>
                    <w:right w:val="none" w:sz="0" w:space="0" w:color="auto"/>
                  </w:divBdr>
                  <w:divsChild>
                    <w:div w:id="819273336">
                      <w:marLeft w:val="0"/>
                      <w:marRight w:val="0"/>
                      <w:marTop w:val="0"/>
                      <w:marBottom w:val="0"/>
                      <w:divBdr>
                        <w:top w:val="single" w:sz="4" w:space="0" w:color="E0E0E0"/>
                        <w:left w:val="single" w:sz="4" w:space="0" w:color="E0E0E0"/>
                        <w:bottom w:val="single" w:sz="4" w:space="0" w:color="E0E0E0"/>
                        <w:right w:val="single" w:sz="4" w:space="0" w:color="E0E0E0"/>
                      </w:divBdr>
                      <w:divsChild>
                        <w:div w:id="1385983498">
                          <w:marLeft w:val="0"/>
                          <w:marRight w:val="0"/>
                          <w:marTop w:val="0"/>
                          <w:marBottom w:val="0"/>
                          <w:divBdr>
                            <w:top w:val="none" w:sz="0" w:space="0" w:color="auto"/>
                            <w:left w:val="none" w:sz="0" w:space="0" w:color="auto"/>
                            <w:bottom w:val="none" w:sz="0" w:space="0" w:color="auto"/>
                            <w:right w:val="none" w:sz="0" w:space="0" w:color="auto"/>
                          </w:divBdr>
                          <w:divsChild>
                            <w:div w:id="18452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16227">
              <w:marLeft w:val="0"/>
              <w:marRight w:val="0"/>
              <w:marTop w:val="75"/>
              <w:marBottom w:val="0"/>
              <w:divBdr>
                <w:top w:val="none" w:sz="0" w:space="0" w:color="auto"/>
                <w:left w:val="none" w:sz="0" w:space="0" w:color="auto"/>
                <w:bottom w:val="none" w:sz="0" w:space="0" w:color="auto"/>
                <w:right w:val="none" w:sz="0" w:space="0" w:color="auto"/>
              </w:divBdr>
              <w:divsChild>
                <w:div w:id="1586569682">
                  <w:marLeft w:val="0"/>
                  <w:marRight w:val="0"/>
                  <w:marTop w:val="0"/>
                  <w:marBottom w:val="0"/>
                  <w:divBdr>
                    <w:top w:val="none" w:sz="0" w:space="0" w:color="auto"/>
                    <w:left w:val="none" w:sz="0" w:space="0" w:color="auto"/>
                    <w:bottom w:val="none" w:sz="0" w:space="0" w:color="auto"/>
                    <w:right w:val="none" w:sz="0" w:space="0" w:color="auto"/>
                  </w:divBdr>
                  <w:divsChild>
                    <w:div w:id="60203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950667">
          <w:marLeft w:val="0"/>
          <w:marRight w:val="0"/>
          <w:marTop w:val="0"/>
          <w:marBottom w:val="0"/>
          <w:divBdr>
            <w:top w:val="none" w:sz="0" w:space="0" w:color="auto"/>
            <w:left w:val="none" w:sz="0" w:space="0" w:color="auto"/>
            <w:bottom w:val="none" w:sz="0" w:space="0" w:color="auto"/>
            <w:right w:val="none" w:sz="0" w:space="0" w:color="auto"/>
          </w:divBdr>
          <w:divsChild>
            <w:div w:id="535433356">
              <w:marLeft w:val="0"/>
              <w:marRight w:val="0"/>
              <w:marTop w:val="0"/>
              <w:marBottom w:val="0"/>
              <w:divBdr>
                <w:top w:val="none" w:sz="0" w:space="0" w:color="auto"/>
                <w:left w:val="none" w:sz="0" w:space="0" w:color="auto"/>
                <w:bottom w:val="none" w:sz="0" w:space="0" w:color="auto"/>
                <w:right w:val="none" w:sz="0" w:space="0" w:color="auto"/>
              </w:divBdr>
              <w:divsChild>
                <w:div w:id="1685663605">
                  <w:marLeft w:val="0"/>
                  <w:marRight w:val="0"/>
                  <w:marTop w:val="0"/>
                  <w:marBottom w:val="0"/>
                  <w:divBdr>
                    <w:top w:val="none" w:sz="0" w:space="0" w:color="auto"/>
                    <w:left w:val="none" w:sz="0" w:space="0" w:color="auto"/>
                    <w:bottom w:val="none" w:sz="0" w:space="0" w:color="auto"/>
                    <w:right w:val="none" w:sz="0" w:space="0" w:color="auto"/>
                  </w:divBdr>
                  <w:divsChild>
                    <w:div w:id="1221285600">
                      <w:marLeft w:val="0"/>
                      <w:marRight w:val="0"/>
                      <w:marTop w:val="0"/>
                      <w:marBottom w:val="0"/>
                      <w:divBdr>
                        <w:top w:val="single" w:sz="4" w:space="0" w:color="E0E0E0"/>
                        <w:left w:val="single" w:sz="4" w:space="0" w:color="E0E0E0"/>
                        <w:bottom w:val="single" w:sz="4" w:space="0" w:color="E0E0E0"/>
                        <w:right w:val="single" w:sz="4" w:space="0" w:color="E0E0E0"/>
                      </w:divBdr>
                      <w:divsChild>
                        <w:div w:id="852650467">
                          <w:marLeft w:val="0"/>
                          <w:marRight w:val="0"/>
                          <w:marTop w:val="0"/>
                          <w:marBottom w:val="0"/>
                          <w:divBdr>
                            <w:top w:val="none" w:sz="0" w:space="0" w:color="auto"/>
                            <w:left w:val="none" w:sz="0" w:space="0" w:color="auto"/>
                            <w:bottom w:val="none" w:sz="0" w:space="0" w:color="auto"/>
                            <w:right w:val="none" w:sz="0" w:space="0" w:color="auto"/>
                          </w:divBdr>
                          <w:divsChild>
                            <w:div w:id="13532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3439373">
      <w:bodyDiv w:val="1"/>
      <w:marLeft w:val="0"/>
      <w:marRight w:val="0"/>
      <w:marTop w:val="0"/>
      <w:marBottom w:val="0"/>
      <w:divBdr>
        <w:top w:val="none" w:sz="0" w:space="0" w:color="auto"/>
        <w:left w:val="none" w:sz="0" w:space="0" w:color="auto"/>
        <w:bottom w:val="none" w:sz="0" w:space="0" w:color="auto"/>
        <w:right w:val="none" w:sz="0" w:space="0" w:color="auto"/>
      </w:divBdr>
    </w:div>
    <w:div w:id="971062684">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048185045">
      <w:bodyDiv w:val="1"/>
      <w:marLeft w:val="0"/>
      <w:marRight w:val="0"/>
      <w:marTop w:val="0"/>
      <w:marBottom w:val="0"/>
      <w:divBdr>
        <w:top w:val="none" w:sz="0" w:space="0" w:color="auto"/>
        <w:left w:val="none" w:sz="0" w:space="0" w:color="auto"/>
        <w:bottom w:val="none" w:sz="0" w:space="0" w:color="auto"/>
        <w:right w:val="none" w:sz="0" w:space="0" w:color="auto"/>
      </w:divBdr>
    </w:div>
    <w:div w:id="1083839179">
      <w:bodyDiv w:val="1"/>
      <w:marLeft w:val="0"/>
      <w:marRight w:val="0"/>
      <w:marTop w:val="0"/>
      <w:marBottom w:val="0"/>
      <w:divBdr>
        <w:top w:val="none" w:sz="0" w:space="0" w:color="auto"/>
        <w:left w:val="none" w:sz="0" w:space="0" w:color="auto"/>
        <w:bottom w:val="none" w:sz="0" w:space="0" w:color="auto"/>
        <w:right w:val="none" w:sz="0" w:space="0" w:color="auto"/>
      </w:divBdr>
      <w:divsChild>
        <w:div w:id="2007781091">
          <w:marLeft w:val="0"/>
          <w:marRight w:val="0"/>
          <w:marTop w:val="0"/>
          <w:marBottom w:val="0"/>
          <w:divBdr>
            <w:top w:val="none" w:sz="0" w:space="0" w:color="auto"/>
            <w:left w:val="none" w:sz="0" w:space="0" w:color="auto"/>
            <w:bottom w:val="none" w:sz="0" w:space="0" w:color="auto"/>
            <w:right w:val="none" w:sz="0" w:space="0" w:color="auto"/>
          </w:divBdr>
          <w:divsChild>
            <w:div w:id="1809663751">
              <w:marLeft w:val="0"/>
              <w:marRight w:val="0"/>
              <w:marTop w:val="0"/>
              <w:marBottom w:val="0"/>
              <w:divBdr>
                <w:top w:val="none" w:sz="0" w:space="0" w:color="auto"/>
                <w:left w:val="none" w:sz="0" w:space="0" w:color="auto"/>
                <w:bottom w:val="none" w:sz="0" w:space="0" w:color="auto"/>
                <w:right w:val="none" w:sz="0" w:space="0" w:color="auto"/>
              </w:divBdr>
              <w:divsChild>
                <w:div w:id="755639231">
                  <w:marLeft w:val="0"/>
                  <w:marRight w:val="0"/>
                  <w:marTop w:val="0"/>
                  <w:marBottom w:val="0"/>
                  <w:divBdr>
                    <w:top w:val="none" w:sz="0" w:space="0" w:color="auto"/>
                    <w:left w:val="none" w:sz="0" w:space="0" w:color="auto"/>
                    <w:bottom w:val="none" w:sz="0" w:space="0" w:color="auto"/>
                    <w:right w:val="none" w:sz="0" w:space="0" w:color="auto"/>
                  </w:divBdr>
                  <w:divsChild>
                    <w:div w:id="1181240273">
                      <w:marLeft w:val="0"/>
                      <w:marRight w:val="0"/>
                      <w:marTop w:val="0"/>
                      <w:marBottom w:val="0"/>
                      <w:divBdr>
                        <w:top w:val="single" w:sz="4" w:space="0" w:color="E0E0E0"/>
                        <w:left w:val="single" w:sz="4" w:space="0" w:color="E0E0E0"/>
                        <w:bottom w:val="single" w:sz="4" w:space="0" w:color="E0E0E0"/>
                        <w:right w:val="single" w:sz="4" w:space="0" w:color="E0E0E0"/>
                      </w:divBdr>
                      <w:divsChild>
                        <w:div w:id="1865317640">
                          <w:marLeft w:val="0"/>
                          <w:marRight w:val="0"/>
                          <w:marTop w:val="0"/>
                          <w:marBottom w:val="0"/>
                          <w:divBdr>
                            <w:top w:val="none" w:sz="0" w:space="0" w:color="auto"/>
                            <w:left w:val="none" w:sz="0" w:space="0" w:color="auto"/>
                            <w:bottom w:val="none" w:sz="0" w:space="0" w:color="auto"/>
                            <w:right w:val="none" w:sz="0" w:space="0" w:color="auto"/>
                          </w:divBdr>
                          <w:divsChild>
                            <w:div w:id="5195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9637327">
          <w:marLeft w:val="0"/>
          <w:marRight w:val="0"/>
          <w:marTop w:val="0"/>
          <w:marBottom w:val="0"/>
          <w:divBdr>
            <w:top w:val="none" w:sz="0" w:space="0" w:color="auto"/>
            <w:left w:val="none" w:sz="0" w:space="0" w:color="auto"/>
            <w:bottom w:val="none" w:sz="0" w:space="0" w:color="auto"/>
            <w:right w:val="none" w:sz="0" w:space="0" w:color="auto"/>
          </w:divBdr>
          <w:divsChild>
            <w:div w:id="2020497043">
              <w:marLeft w:val="0"/>
              <w:marRight w:val="0"/>
              <w:marTop w:val="0"/>
              <w:marBottom w:val="0"/>
              <w:divBdr>
                <w:top w:val="none" w:sz="0" w:space="0" w:color="auto"/>
                <w:left w:val="none" w:sz="0" w:space="0" w:color="auto"/>
                <w:bottom w:val="none" w:sz="0" w:space="0" w:color="auto"/>
                <w:right w:val="none" w:sz="0" w:space="0" w:color="auto"/>
              </w:divBdr>
              <w:divsChild>
                <w:div w:id="1339234482">
                  <w:marLeft w:val="0"/>
                  <w:marRight w:val="0"/>
                  <w:marTop w:val="0"/>
                  <w:marBottom w:val="0"/>
                  <w:divBdr>
                    <w:top w:val="none" w:sz="0" w:space="0" w:color="auto"/>
                    <w:left w:val="none" w:sz="0" w:space="0" w:color="auto"/>
                    <w:bottom w:val="none" w:sz="0" w:space="0" w:color="auto"/>
                    <w:right w:val="none" w:sz="0" w:space="0" w:color="auto"/>
                  </w:divBdr>
                  <w:divsChild>
                    <w:div w:id="1594701863">
                      <w:marLeft w:val="0"/>
                      <w:marRight w:val="0"/>
                      <w:marTop w:val="0"/>
                      <w:marBottom w:val="0"/>
                      <w:divBdr>
                        <w:top w:val="single" w:sz="4" w:space="0" w:color="E0E0E0"/>
                        <w:left w:val="single" w:sz="4" w:space="0" w:color="E0E0E0"/>
                        <w:bottom w:val="single" w:sz="4" w:space="0" w:color="E0E0E0"/>
                        <w:right w:val="single" w:sz="4" w:space="0" w:color="E0E0E0"/>
                      </w:divBdr>
                      <w:divsChild>
                        <w:div w:id="582446197">
                          <w:marLeft w:val="0"/>
                          <w:marRight w:val="0"/>
                          <w:marTop w:val="0"/>
                          <w:marBottom w:val="0"/>
                          <w:divBdr>
                            <w:top w:val="none" w:sz="0" w:space="0" w:color="auto"/>
                            <w:left w:val="none" w:sz="0" w:space="0" w:color="auto"/>
                            <w:bottom w:val="none" w:sz="0" w:space="0" w:color="auto"/>
                            <w:right w:val="none" w:sz="0" w:space="0" w:color="auto"/>
                          </w:divBdr>
                          <w:divsChild>
                            <w:div w:id="184512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44258">
              <w:marLeft w:val="0"/>
              <w:marRight w:val="0"/>
              <w:marTop w:val="75"/>
              <w:marBottom w:val="0"/>
              <w:divBdr>
                <w:top w:val="none" w:sz="0" w:space="0" w:color="auto"/>
                <w:left w:val="none" w:sz="0" w:space="0" w:color="auto"/>
                <w:bottom w:val="none" w:sz="0" w:space="0" w:color="auto"/>
                <w:right w:val="none" w:sz="0" w:space="0" w:color="auto"/>
              </w:divBdr>
              <w:divsChild>
                <w:div w:id="178856946">
                  <w:marLeft w:val="0"/>
                  <w:marRight w:val="0"/>
                  <w:marTop w:val="0"/>
                  <w:marBottom w:val="0"/>
                  <w:divBdr>
                    <w:top w:val="none" w:sz="0" w:space="0" w:color="auto"/>
                    <w:left w:val="none" w:sz="0" w:space="0" w:color="auto"/>
                    <w:bottom w:val="none" w:sz="0" w:space="0" w:color="auto"/>
                    <w:right w:val="none" w:sz="0" w:space="0" w:color="auto"/>
                  </w:divBdr>
                  <w:divsChild>
                    <w:div w:id="1418136263">
                      <w:marLeft w:val="0"/>
                      <w:marRight w:val="0"/>
                      <w:marTop w:val="0"/>
                      <w:marBottom w:val="0"/>
                      <w:divBdr>
                        <w:top w:val="none" w:sz="0" w:space="0" w:color="auto"/>
                        <w:left w:val="none" w:sz="0" w:space="0" w:color="auto"/>
                        <w:bottom w:val="none" w:sz="0" w:space="0" w:color="auto"/>
                        <w:right w:val="none" w:sz="0" w:space="0" w:color="auto"/>
                      </w:divBdr>
                    </w:div>
                    <w:div w:id="200986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669186">
          <w:marLeft w:val="0"/>
          <w:marRight w:val="0"/>
          <w:marTop w:val="0"/>
          <w:marBottom w:val="0"/>
          <w:divBdr>
            <w:top w:val="none" w:sz="0" w:space="0" w:color="auto"/>
            <w:left w:val="none" w:sz="0" w:space="0" w:color="auto"/>
            <w:bottom w:val="none" w:sz="0" w:space="0" w:color="auto"/>
            <w:right w:val="none" w:sz="0" w:space="0" w:color="auto"/>
          </w:divBdr>
          <w:divsChild>
            <w:div w:id="1666862889">
              <w:marLeft w:val="0"/>
              <w:marRight w:val="0"/>
              <w:marTop w:val="0"/>
              <w:marBottom w:val="0"/>
              <w:divBdr>
                <w:top w:val="none" w:sz="0" w:space="0" w:color="auto"/>
                <w:left w:val="none" w:sz="0" w:space="0" w:color="auto"/>
                <w:bottom w:val="none" w:sz="0" w:space="0" w:color="auto"/>
                <w:right w:val="none" w:sz="0" w:space="0" w:color="auto"/>
              </w:divBdr>
              <w:divsChild>
                <w:div w:id="935164452">
                  <w:marLeft w:val="0"/>
                  <w:marRight w:val="0"/>
                  <w:marTop w:val="0"/>
                  <w:marBottom w:val="0"/>
                  <w:divBdr>
                    <w:top w:val="none" w:sz="0" w:space="0" w:color="auto"/>
                    <w:left w:val="none" w:sz="0" w:space="0" w:color="auto"/>
                    <w:bottom w:val="none" w:sz="0" w:space="0" w:color="auto"/>
                    <w:right w:val="none" w:sz="0" w:space="0" w:color="auto"/>
                  </w:divBdr>
                  <w:divsChild>
                    <w:div w:id="664666270">
                      <w:marLeft w:val="0"/>
                      <w:marRight w:val="0"/>
                      <w:marTop w:val="0"/>
                      <w:marBottom w:val="0"/>
                      <w:divBdr>
                        <w:top w:val="single" w:sz="4" w:space="0" w:color="E0E0E0"/>
                        <w:left w:val="single" w:sz="4" w:space="0" w:color="E0E0E0"/>
                        <w:bottom w:val="single" w:sz="4" w:space="0" w:color="E0E0E0"/>
                        <w:right w:val="single" w:sz="4" w:space="0" w:color="E0E0E0"/>
                      </w:divBdr>
                      <w:divsChild>
                        <w:div w:id="1725759599">
                          <w:marLeft w:val="0"/>
                          <w:marRight w:val="0"/>
                          <w:marTop w:val="0"/>
                          <w:marBottom w:val="0"/>
                          <w:divBdr>
                            <w:top w:val="none" w:sz="0" w:space="0" w:color="auto"/>
                            <w:left w:val="none" w:sz="0" w:space="0" w:color="auto"/>
                            <w:bottom w:val="none" w:sz="0" w:space="0" w:color="auto"/>
                            <w:right w:val="none" w:sz="0" w:space="0" w:color="auto"/>
                          </w:divBdr>
                          <w:divsChild>
                            <w:div w:id="7190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347163">
              <w:marLeft w:val="0"/>
              <w:marRight w:val="0"/>
              <w:marTop w:val="75"/>
              <w:marBottom w:val="0"/>
              <w:divBdr>
                <w:top w:val="none" w:sz="0" w:space="0" w:color="auto"/>
                <w:left w:val="none" w:sz="0" w:space="0" w:color="auto"/>
                <w:bottom w:val="none" w:sz="0" w:space="0" w:color="auto"/>
                <w:right w:val="none" w:sz="0" w:space="0" w:color="auto"/>
              </w:divBdr>
              <w:divsChild>
                <w:div w:id="644623698">
                  <w:marLeft w:val="0"/>
                  <w:marRight w:val="0"/>
                  <w:marTop w:val="0"/>
                  <w:marBottom w:val="0"/>
                  <w:divBdr>
                    <w:top w:val="none" w:sz="0" w:space="0" w:color="auto"/>
                    <w:left w:val="none" w:sz="0" w:space="0" w:color="auto"/>
                    <w:bottom w:val="none" w:sz="0" w:space="0" w:color="auto"/>
                    <w:right w:val="none" w:sz="0" w:space="0" w:color="auto"/>
                  </w:divBdr>
                  <w:divsChild>
                    <w:div w:id="314725453">
                      <w:marLeft w:val="0"/>
                      <w:marRight w:val="0"/>
                      <w:marTop w:val="0"/>
                      <w:marBottom w:val="0"/>
                      <w:divBdr>
                        <w:top w:val="none" w:sz="0" w:space="0" w:color="auto"/>
                        <w:left w:val="none" w:sz="0" w:space="0" w:color="auto"/>
                        <w:bottom w:val="none" w:sz="0" w:space="0" w:color="auto"/>
                        <w:right w:val="none" w:sz="0" w:space="0" w:color="auto"/>
                      </w:divBdr>
                      <w:divsChild>
                        <w:div w:id="292758561">
                          <w:marLeft w:val="0"/>
                          <w:marRight w:val="0"/>
                          <w:marTop w:val="0"/>
                          <w:marBottom w:val="0"/>
                          <w:divBdr>
                            <w:top w:val="none" w:sz="0" w:space="0" w:color="auto"/>
                            <w:left w:val="none" w:sz="0" w:space="0" w:color="auto"/>
                            <w:bottom w:val="none" w:sz="0" w:space="0" w:color="auto"/>
                            <w:right w:val="none" w:sz="0" w:space="0" w:color="auto"/>
                          </w:divBdr>
                          <w:divsChild>
                            <w:div w:id="7212950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09247370">
          <w:marLeft w:val="0"/>
          <w:marRight w:val="0"/>
          <w:marTop w:val="0"/>
          <w:marBottom w:val="0"/>
          <w:divBdr>
            <w:top w:val="none" w:sz="0" w:space="0" w:color="auto"/>
            <w:left w:val="none" w:sz="0" w:space="0" w:color="auto"/>
            <w:bottom w:val="none" w:sz="0" w:space="0" w:color="auto"/>
            <w:right w:val="none" w:sz="0" w:space="0" w:color="auto"/>
          </w:divBdr>
          <w:divsChild>
            <w:div w:id="96751861">
              <w:marLeft w:val="0"/>
              <w:marRight w:val="0"/>
              <w:marTop w:val="0"/>
              <w:marBottom w:val="0"/>
              <w:divBdr>
                <w:top w:val="none" w:sz="0" w:space="0" w:color="auto"/>
                <w:left w:val="none" w:sz="0" w:space="0" w:color="auto"/>
                <w:bottom w:val="none" w:sz="0" w:space="0" w:color="auto"/>
                <w:right w:val="none" w:sz="0" w:space="0" w:color="auto"/>
              </w:divBdr>
              <w:divsChild>
                <w:div w:id="628508477">
                  <w:marLeft w:val="0"/>
                  <w:marRight w:val="0"/>
                  <w:marTop w:val="0"/>
                  <w:marBottom w:val="0"/>
                  <w:divBdr>
                    <w:top w:val="none" w:sz="0" w:space="0" w:color="auto"/>
                    <w:left w:val="none" w:sz="0" w:space="0" w:color="auto"/>
                    <w:bottom w:val="none" w:sz="0" w:space="0" w:color="auto"/>
                    <w:right w:val="none" w:sz="0" w:space="0" w:color="auto"/>
                  </w:divBdr>
                  <w:divsChild>
                    <w:div w:id="1614241596">
                      <w:marLeft w:val="0"/>
                      <w:marRight w:val="0"/>
                      <w:marTop w:val="0"/>
                      <w:marBottom w:val="0"/>
                      <w:divBdr>
                        <w:top w:val="single" w:sz="4" w:space="0" w:color="E0E0E0"/>
                        <w:left w:val="single" w:sz="4" w:space="0" w:color="E0E0E0"/>
                        <w:bottom w:val="single" w:sz="4" w:space="0" w:color="E0E0E0"/>
                        <w:right w:val="single" w:sz="4" w:space="0" w:color="E0E0E0"/>
                      </w:divBdr>
                      <w:divsChild>
                        <w:div w:id="764152088">
                          <w:marLeft w:val="0"/>
                          <w:marRight w:val="0"/>
                          <w:marTop w:val="0"/>
                          <w:marBottom w:val="0"/>
                          <w:divBdr>
                            <w:top w:val="none" w:sz="0" w:space="0" w:color="auto"/>
                            <w:left w:val="none" w:sz="0" w:space="0" w:color="auto"/>
                            <w:bottom w:val="none" w:sz="0" w:space="0" w:color="auto"/>
                            <w:right w:val="none" w:sz="0" w:space="0" w:color="auto"/>
                          </w:divBdr>
                          <w:divsChild>
                            <w:div w:id="7299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486479">
          <w:marLeft w:val="0"/>
          <w:marRight w:val="0"/>
          <w:marTop w:val="0"/>
          <w:marBottom w:val="0"/>
          <w:divBdr>
            <w:top w:val="none" w:sz="0" w:space="0" w:color="auto"/>
            <w:left w:val="none" w:sz="0" w:space="0" w:color="auto"/>
            <w:bottom w:val="none" w:sz="0" w:space="0" w:color="auto"/>
            <w:right w:val="none" w:sz="0" w:space="0" w:color="auto"/>
          </w:divBdr>
          <w:divsChild>
            <w:div w:id="144779810">
              <w:marLeft w:val="0"/>
              <w:marRight w:val="0"/>
              <w:marTop w:val="0"/>
              <w:marBottom w:val="0"/>
              <w:divBdr>
                <w:top w:val="none" w:sz="0" w:space="0" w:color="auto"/>
                <w:left w:val="none" w:sz="0" w:space="0" w:color="auto"/>
                <w:bottom w:val="none" w:sz="0" w:space="0" w:color="auto"/>
                <w:right w:val="none" w:sz="0" w:space="0" w:color="auto"/>
              </w:divBdr>
              <w:divsChild>
                <w:div w:id="1006592804">
                  <w:marLeft w:val="0"/>
                  <w:marRight w:val="0"/>
                  <w:marTop w:val="0"/>
                  <w:marBottom w:val="0"/>
                  <w:divBdr>
                    <w:top w:val="none" w:sz="0" w:space="0" w:color="auto"/>
                    <w:left w:val="none" w:sz="0" w:space="0" w:color="auto"/>
                    <w:bottom w:val="none" w:sz="0" w:space="0" w:color="auto"/>
                    <w:right w:val="none" w:sz="0" w:space="0" w:color="auto"/>
                  </w:divBdr>
                  <w:divsChild>
                    <w:div w:id="1802839054">
                      <w:marLeft w:val="0"/>
                      <w:marRight w:val="0"/>
                      <w:marTop w:val="0"/>
                      <w:marBottom w:val="0"/>
                      <w:divBdr>
                        <w:top w:val="single" w:sz="4" w:space="0" w:color="E0E0E0"/>
                        <w:left w:val="single" w:sz="4" w:space="0" w:color="E0E0E0"/>
                        <w:bottom w:val="single" w:sz="4" w:space="0" w:color="E0E0E0"/>
                        <w:right w:val="single" w:sz="4" w:space="0" w:color="E0E0E0"/>
                      </w:divBdr>
                      <w:divsChild>
                        <w:div w:id="336344170">
                          <w:marLeft w:val="0"/>
                          <w:marRight w:val="0"/>
                          <w:marTop w:val="0"/>
                          <w:marBottom w:val="0"/>
                          <w:divBdr>
                            <w:top w:val="none" w:sz="0" w:space="0" w:color="auto"/>
                            <w:left w:val="none" w:sz="0" w:space="0" w:color="auto"/>
                            <w:bottom w:val="none" w:sz="0" w:space="0" w:color="auto"/>
                            <w:right w:val="none" w:sz="0" w:space="0" w:color="auto"/>
                          </w:divBdr>
                          <w:divsChild>
                            <w:div w:id="13436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01102">
              <w:marLeft w:val="0"/>
              <w:marRight w:val="0"/>
              <w:marTop w:val="75"/>
              <w:marBottom w:val="0"/>
              <w:divBdr>
                <w:top w:val="none" w:sz="0" w:space="0" w:color="auto"/>
                <w:left w:val="none" w:sz="0" w:space="0" w:color="auto"/>
                <w:bottom w:val="none" w:sz="0" w:space="0" w:color="auto"/>
                <w:right w:val="none" w:sz="0" w:space="0" w:color="auto"/>
              </w:divBdr>
              <w:divsChild>
                <w:div w:id="1658996206">
                  <w:marLeft w:val="0"/>
                  <w:marRight w:val="0"/>
                  <w:marTop w:val="0"/>
                  <w:marBottom w:val="0"/>
                  <w:divBdr>
                    <w:top w:val="none" w:sz="0" w:space="0" w:color="auto"/>
                    <w:left w:val="none" w:sz="0" w:space="0" w:color="auto"/>
                    <w:bottom w:val="none" w:sz="0" w:space="0" w:color="auto"/>
                    <w:right w:val="none" w:sz="0" w:space="0" w:color="auto"/>
                  </w:divBdr>
                  <w:divsChild>
                    <w:div w:id="17168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28969">
          <w:marLeft w:val="0"/>
          <w:marRight w:val="0"/>
          <w:marTop w:val="0"/>
          <w:marBottom w:val="0"/>
          <w:divBdr>
            <w:top w:val="none" w:sz="0" w:space="0" w:color="auto"/>
            <w:left w:val="none" w:sz="0" w:space="0" w:color="auto"/>
            <w:bottom w:val="none" w:sz="0" w:space="0" w:color="auto"/>
            <w:right w:val="none" w:sz="0" w:space="0" w:color="auto"/>
          </w:divBdr>
          <w:divsChild>
            <w:div w:id="543566618">
              <w:marLeft w:val="0"/>
              <w:marRight w:val="0"/>
              <w:marTop w:val="0"/>
              <w:marBottom w:val="0"/>
              <w:divBdr>
                <w:top w:val="none" w:sz="0" w:space="0" w:color="auto"/>
                <w:left w:val="none" w:sz="0" w:space="0" w:color="auto"/>
                <w:bottom w:val="none" w:sz="0" w:space="0" w:color="auto"/>
                <w:right w:val="none" w:sz="0" w:space="0" w:color="auto"/>
              </w:divBdr>
              <w:divsChild>
                <w:div w:id="1963149715">
                  <w:marLeft w:val="0"/>
                  <w:marRight w:val="0"/>
                  <w:marTop w:val="0"/>
                  <w:marBottom w:val="0"/>
                  <w:divBdr>
                    <w:top w:val="none" w:sz="0" w:space="0" w:color="auto"/>
                    <w:left w:val="none" w:sz="0" w:space="0" w:color="auto"/>
                    <w:bottom w:val="none" w:sz="0" w:space="0" w:color="auto"/>
                    <w:right w:val="none" w:sz="0" w:space="0" w:color="auto"/>
                  </w:divBdr>
                  <w:divsChild>
                    <w:div w:id="1241939199">
                      <w:marLeft w:val="0"/>
                      <w:marRight w:val="0"/>
                      <w:marTop w:val="0"/>
                      <w:marBottom w:val="0"/>
                      <w:divBdr>
                        <w:top w:val="single" w:sz="4" w:space="0" w:color="E0E0E0"/>
                        <w:left w:val="single" w:sz="4" w:space="0" w:color="E0E0E0"/>
                        <w:bottom w:val="single" w:sz="4" w:space="0" w:color="E0E0E0"/>
                        <w:right w:val="single" w:sz="4" w:space="0" w:color="E0E0E0"/>
                      </w:divBdr>
                      <w:divsChild>
                        <w:div w:id="1059326882">
                          <w:marLeft w:val="0"/>
                          <w:marRight w:val="0"/>
                          <w:marTop w:val="0"/>
                          <w:marBottom w:val="0"/>
                          <w:divBdr>
                            <w:top w:val="none" w:sz="0" w:space="0" w:color="auto"/>
                            <w:left w:val="none" w:sz="0" w:space="0" w:color="auto"/>
                            <w:bottom w:val="none" w:sz="0" w:space="0" w:color="auto"/>
                            <w:right w:val="none" w:sz="0" w:space="0" w:color="auto"/>
                          </w:divBdr>
                          <w:divsChild>
                            <w:div w:id="70884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639041">
              <w:marLeft w:val="0"/>
              <w:marRight w:val="0"/>
              <w:marTop w:val="75"/>
              <w:marBottom w:val="0"/>
              <w:divBdr>
                <w:top w:val="none" w:sz="0" w:space="0" w:color="auto"/>
                <w:left w:val="none" w:sz="0" w:space="0" w:color="auto"/>
                <w:bottom w:val="none" w:sz="0" w:space="0" w:color="auto"/>
                <w:right w:val="none" w:sz="0" w:space="0" w:color="auto"/>
              </w:divBdr>
              <w:divsChild>
                <w:div w:id="550044998">
                  <w:marLeft w:val="0"/>
                  <w:marRight w:val="0"/>
                  <w:marTop w:val="0"/>
                  <w:marBottom w:val="0"/>
                  <w:divBdr>
                    <w:top w:val="none" w:sz="0" w:space="0" w:color="auto"/>
                    <w:left w:val="none" w:sz="0" w:space="0" w:color="auto"/>
                    <w:bottom w:val="none" w:sz="0" w:space="0" w:color="auto"/>
                    <w:right w:val="none" w:sz="0" w:space="0" w:color="auto"/>
                  </w:divBdr>
                  <w:divsChild>
                    <w:div w:id="56826649">
                      <w:marLeft w:val="0"/>
                      <w:marRight w:val="0"/>
                      <w:marTop w:val="0"/>
                      <w:marBottom w:val="0"/>
                      <w:divBdr>
                        <w:top w:val="none" w:sz="0" w:space="0" w:color="auto"/>
                        <w:left w:val="none" w:sz="0" w:space="0" w:color="auto"/>
                        <w:bottom w:val="none" w:sz="0" w:space="0" w:color="auto"/>
                        <w:right w:val="none" w:sz="0" w:space="0" w:color="auto"/>
                      </w:divBdr>
                      <w:divsChild>
                        <w:div w:id="1958557526">
                          <w:marLeft w:val="0"/>
                          <w:marRight w:val="0"/>
                          <w:marTop w:val="0"/>
                          <w:marBottom w:val="0"/>
                          <w:divBdr>
                            <w:top w:val="none" w:sz="0" w:space="0" w:color="auto"/>
                            <w:left w:val="none" w:sz="0" w:space="0" w:color="auto"/>
                            <w:bottom w:val="none" w:sz="0" w:space="0" w:color="auto"/>
                            <w:right w:val="none" w:sz="0" w:space="0" w:color="auto"/>
                          </w:divBdr>
                          <w:divsChild>
                            <w:div w:id="18594951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15015249">
          <w:marLeft w:val="0"/>
          <w:marRight w:val="0"/>
          <w:marTop w:val="0"/>
          <w:marBottom w:val="0"/>
          <w:divBdr>
            <w:top w:val="none" w:sz="0" w:space="0" w:color="auto"/>
            <w:left w:val="none" w:sz="0" w:space="0" w:color="auto"/>
            <w:bottom w:val="none" w:sz="0" w:space="0" w:color="auto"/>
            <w:right w:val="none" w:sz="0" w:space="0" w:color="auto"/>
          </w:divBdr>
          <w:divsChild>
            <w:div w:id="894127549">
              <w:marLeft w:val="0"/>
              <w:marRight w:val="0"/>
              <w:marTop w:val="0"/>
              <w:marBottom w:val="0"/>
              <w:divBdr>
                <w:top w:val="none" w:sz="0" w:space="0" w:color="auto"/>
                <w:left w:val="none" w:sz="0" w:space="0" w:color="auto"/>
                <w:bottom w:val="none" w:sz="0" w:space="0" w:color="auto"/>
                <w:right w:val="none" w:sz="0" w:space="0" w:color="auto"/>
              </w:divBdr>
              <w:divsChild>
                <w:div w:id="2119056279">
                  <w:marLeft w:val="0"/>
                  <w:marRight w:val="0"/>
                  <w:marTop w:val="0"/>
                  <w:marBottom w:val="0"/>
                  <w:divBdr>
                    <w:top w:val="none" w:sz="0" w:space="0" w:color="auto"/>
                    <w:left w:val="none" w:sz="0" w:space="0" w:color="auto"/>
                    <w:bottom w:val="none" w:sz="0" w:space="0" w:color="auto"/>
                    <w:right w:val="none" w:sz="0" w:space="0" w:color="auto"/>
                  </w:divBdr>
                  <w:divsChild>
                    <w:div w:id="1659846654">
                      <w:marLeft w:val="0"/>
                      <w:marRight w:val="0"/>
                      <w:marTop w:val="0"/>
                      <w:marBottom w:val="0"/>
                      <w:divBdr>
                        <w:top w:val="single" w:sz="4" w:space="0" w:color="E0E0E0"/>
                        <w:left w:val="single" w:sz="4" w:space="0" w:color="E0E0E0"/>
                        <w:bottom w:val="single" w:sz="4" w:space="0" w:color="E0E0E0"/>
                        <w:right w:val="single" w:sz="4" w:space="0" w:color="E0E0E0"/>
                      </w:divBdr>
                      <w:divsChild>
                        <w:div w:id="617225070">
                          <w:marLeft w:val="0"/>
                          <w:marRight w:val="0"/>
                          <w:marTop w:val="0"/>
                          <w:marBottom w:val="0"/>
                          <w:divBdr>
                            <w:top w:val="none" w:sz="0" w:space="0" w:color="auto"/>
                            <w:left w:val="none" w:sz="0" w:space="0" w:color="auto"/>
                            <w:bottom w:val="none" w:sz="0" w:space="0" w:color="auto"/>
                            <w:right w:val="none" w:sz="0" w:space="0" w:color="auto"/>
                          </w:divBdr>
                          <w:divsChild>
                            <w:div w:id="89281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643717">
          <w:marLeft w:val="0"/>
          <w:marRight w:val="0"/>
          <w:marTop w:val="0"/>
          <w:marBottom w:val="0"/>
          <w:divBdr>
            <w:top w:val="none" w:sz="0" w:space="0" w:color="auto"/>
            <w:left w:val="none" w:sz="0" w:space="0" w:color="auto"/>
            <w:bottom w:val="none" w:sz="0" w:space="0" w:color="auto"/>
            <w:right w:val="none" w:sz="0" w:space="0" w:color="auto"/>
          </w:divBdr>
          <w:divsChild>
            <w:div w:id="1423603978">
              <w:marLeft w:val="0"/>
              <w:marRight w:val="0"/>
              <w:marTop w:val="0"/>
              <w:marBottom w:val="0"/>
              <w:divBdr>
                <w:top w:val="none" w:sz="0" w:space="0" w:color="auto"/>
                <w:left w:val="none" w:sz="0" w:space="0" w:color="auto"/>
                <w:bottom w:val="none" w:sz="0" w:space="0" w:color="auto"/>
                <w:right w:val="none" w:sz="0" w:space="0" w:color="auto"/>
              </w:divBdr>
              <w:divsChild>
                <w:div w:id="233778044">
                  <w:marLeft w:val="0"/>
                  <w:marRight w:val="0"/>
                  <w:marTop w:val="0"/>
                  <w:marBottom w:val="0"/>
                  <w:divBdr>
                    <w:top w:val="none" w:sz="0" w:space="0" w:color="auto"/>
                    <w:left w:val="none" w:sz="0" w:space="0" w:color="auto"/>
                    <w:bottom w:val="none" w:sz="0" w:space="0" w:color="auto"/>
                    <w:right w:val="none" w:sz="0" w:space="0" w:color="auto"/>
                  </w:divBdr>
                  <w:divsChild>
                    <w:div w:id="1369456291">
                      <w:marLeft w:val="0"/>
                      <w:marRight w:val="0"/>
                      <w:marTop w:val="0"/>
                      <w:marBottom w:val="0"/>
                      <w:divBdr>
                        <w:top w:val="single" w:sz="4" w:space="0" w:color="E0E0E0"/>
                        <w:left w:val="single" w:sz="4" w:space="0" w:color="E0E0E0"/>
                        <w:bottom w:val="single" w:sz="4" w:space="0" w:color="E0E0E0"/>
                        <w:right w:val="single" w:sz="4" w:space="0" w:color="E0E0E0"/>
                      </w:divBdr>
                      <w:divsChild>
                        <w:div w:id="1614052049">
                          <w:marLeft w:val="0"/>
                          <w:marRight w:val="0"/>
                          <w:marTop w:val="0"/>
                          <w:marBottom w:val="0"/>
                          <w:divBdr>
                            <w:top w:val="none" w:sz="0" w:space="0" w:color="auto"/>
                            <w:left w:val="none" w:sz="0" w:space="0" w:color="auto"/>
                            <w:bottom w:val="none" w:sz="0" w:space="0" w:color="auto"/>
                            <w:right w:val="none" w:sz="0" w:space="0" w:color="auto"/>
                          </w:divBdr>
                          <w:divsChild>
                            <w:div w:id="51283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1093590">
          <w:marLeft w:val="0"/>
          <w:marRight w:val="0"/>
          <w:marTop w:val="0"/>
          <w:marBottom w:val="0"/>
          <w:divBdr>
            <w:top w:val="none" w:sz="0" w:space="0" w:color="auto"/>
            <w:left w:val="none" w:sz="0" w:space="0" w:color="auto"/>
            <w:bottom w:val="none" w:sz="0" w:space="0" w:color="auto"/>
            <w:right w:val="none" w:sz="0" w:space="0" w:color="auto"/>
          </w:divBdr>
          <w:divsChild>
            <w:div w:id="1136291165">
              <w:marLeft w:val="0"/>
              <w:marRight w:val="0"/>
              <w:marTop w:val="0"/>
              <w:marBottom w:val="0"/>
              <w:divBdr>
                <w:top w:val="none" w:sz="0" w:space="0" w:color="auto"/>
                <w:left w:val="none" w:sz="0" w:space="0" w:color="auto"/>
                <w:bottom w:val="none" w:sz="0" w:space="0" w:color="auto"/>
                <w:right w:val="none" w:sz="0" w:space="0" w:color="auto"/>
              </w:divBdr>
              <w:divsChild>
                <w:div w:id="1578704927">
                  <w:marLeft w:val="0"/>
                  <w:marRight w:val="0"/>
                  <w:marTop w:val="0"/>
                  <w:marBottom w:val="0"/>
                  <w:divBdr>
                    <w:top w:val="none" w:sz="0" w:space="0" w:color="auto"/>
                    <w:left w:val="none" w:sz="0" w:space="0" w:color="auto"/>
                    <w:bottom w:val="none" w:sz="0" w:space="0" w:color="auto"/>
                    <w:right w:val="none" w:sz="0" w:space="0" w:color="auto"/>
                  </w:divBdr>
                  <w:divsChild>
                    <w:div w:id="53704318">
                      <w:marLeft w:val="0"/>
                      <w:marRight w:val="0"/>
                      <w:marTop w:val="0"/>
                      <w:marBottom w:val="0"/>
                      <w:divBdr>
                        <w:top w:val="single" w:sz="4" w:space="0" w:color="E0E0E0"/>
                        <w:left w:val="single" w:sz="4" w:space="0" w:color="E0E0E0"/>
                        <w:bottom w:val="single" w:sz="4" w:space="0" w:color="E0E0E0"/>
                        <w:right w:val="single" w:sz="4" w:space="0" w:color="E0E0E0"/>
                      </w:divBdr>
                      <w:divsChild>
                        <w:div w:id="1066026095">
                          <w:marLeft w:val="0"/>
                          <w:marRight w:val="0"/>
                          <w:marTop w:val="0"/>
                          <w:marBottom w:val="0"/>
                          <w:divBdr>
                            <w:top w:val="none" w:sz="0" w:space="0" w:color="auto"/>
                            <w:left w:val="none" w:sz="0" w:space="0" w:color="auto"/>
                            <w:bottom w:val="none" w:sz="0" w:space="0" w:color="auto"/>
                            <w:right w:val="none" w:sz="0" w:space="0" w:color="auto"/>
                          </w:divBdr>
                          <w:divsChild>
                            <w:div w:id="10117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540582">
          <w:marLeft w:val="0"/>
          <w:marRight w:val="0"/>
          <w:marTop w:val="0"/>
          <w:marBottom w:val="0"/>
          <w:divBdr>
            <w:top w:val="none" w:sz="0" w:space="0" w:color="auto"/>
            <w:left w:val="none" w:sz="0" w:space="0" w:color="auto"/>
            <w:bottom w:val="none" w:sz="0" w:space="0" w:color="auto"/>
            <w:right w:val="none" w:sz="0" w:space="0" w:color="auto"/>
          </w:divBdr>
          <w:divsChild>
            <w:div w:id="1448426696">
              <w:marLeft w:val="0"/>
              <w:marRight w:val="0"/>
              <w:marTop w:val="0"/>
              <w:marBottom w:val="0"/>
              <w:divBdr>
                <w:top w:val="none" w:sz="0" w:space="0" w:color="auto"/>
                <w:left w:val="none" w:sz="0" w:space="0" w:color="auto"/>
                <w:bottom w:val="none" w:sz="0" w:space="0" w:color="auto"/>
                <w:right w:val="none" w:sz="0" w:space="0" w:color="auto"/>
              </w:divBdr>
              <w:divsChild>
                <w:div w:id="619410949">
                  <w:marLeft w:val="0"/>
                  <w:marRight w:val="0"/>
                  <w:marTop w:val="0"/>
                  <w:marBottom w:val="0"/>
                  <w:divBdr>
                    <w:top w:val="none" w:sz="0" w:space="0" w:color="auto"/>
                    <w:left w:val="none" w:sz="0" w:space="0" w:color="auto"/>
                    <w:bottom w:val="none" w:sz="0" w:space="0" w:color="auto"/>
                    <w:right w:val="none" w:sz="0" w:space="0" w:color="auto"/>
                  </w:divBdr>
                  <w:divsChild>
                    <w:div w:id="1969507514">
                      <w:marLeft w:val="0"/>
                      <w:marRight w:val="0"/>
                      <w:marTop w:val="0"/>
                      <w:marBottom w:val="0"/>
                      <w:divBdr>
                        <w:top w:val="single" w:sz="4" w:space="0" w:color="E0E0E0"/>
                        <w:left w:val="single" w:sz="4" w:space="0" w:color="E0E0E0"/>
                        <w:bottom w:val="single" w:sz="4" w:space="0" w:color="E0E0E0"/>
                        <w:right w:val="single" w:sz="4" w:space="0" w:color="E0E0E0"/>
                      </w:divBdr>
                      <w:divsChild>
                        <w:div w:id="1014067671">
                          <w:marLeft w:val="0"/>
                          <w:marRight w:val="0"/>
                          <w:marTop w:val="0"/>
                          <w:marBottom w:val="0"/>
                          <w:divBdr>
                            <w:top w:val="none" w:sz="0" w:space="0" w:color="auto"/>
                            <w:left w:val="none" w:sz="0" w:space="0" w:color="auto"/>
                            <w:bottom w:val="none" w:sz="0" w:space="0" w:color="auto"/>
                            <w:right w:val="none" w:sz="0" w:space="0" w:color="auto"/>
                          </w:divBdr>
                          <w:divsChild>
                            <w:div w:id="150400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911472">
              <w:marLeft w:val="0"/>
              <w:marRight w:val="0"/>
              <w:marTop w:val="75"/>
              <w:marBottom w:val="0"/>
              <w:divBdr>
                <w:top w:val="none" w:sz="0" w:space="0" w:color="auto"/>
                <w:left w:val="none" w:sz="0" w:space="0" w:color="auto"/>
                <w:bottom w:val="none" w:sz="0" w:space="0" w:color="auto"/>
                <w:right w:val="none" w:sz="0" w:space="0" w:color="auto"/>
              </w:divBdr>
              <w:divsChild>
                <w:div w:id="1685090468">
                  <w:marLeft w:val="0"/>
                  <w:marRight w:val="0"/>
                  <w:marTop w:val="0"/>
                  <w:marBottom w:val="0"/>
                  <w:divBdr>
                    <w:top w:val="none" w:sz="0" w:space="0" w:color="auto"/>
                    <w:left w:val="none" w:sz="0" w:space="0" w:color="auto"/>
                    <w:bottom w:val="none" w:sz="0" w:space="0" w:color="auto"/>
                    <w:right w:val="none" w:sz="0" w:space="0" w:color="auto"/>
                  </w:divBdr>
                  <w:divsChild>
                    <w:div w:id="1615594545">
                      <w:marLeft w:val="0"/>
                      <w:marRight w:val="0"/>
                      <w:marTop w:val="0"/>
                      <w:marBottom w:val="0"/>
                      <w:divBdr>
                        <w:top w:val="none" w:sz="0" w:space="0" w:color="auto"/>
                        <w:left w:val="none" w:sz="0" w:space="0" w:color="auto"/>
                        <w:bottom w:val="none" w:sz="0" w:space="0" w:color="auto"/>
                        <w:right w:val="none" w:sz="0" w:space="0" w:color="auto"/>
                      </w:divBdr>
                      <w:divsChild>
                        <w:div w:id="1861818285">
                          <w:marLeft w:val="0"/>
                          <w:marRight w:val="0"/>
                          <w:marTop w:val="0"/>
                          <w:marBottom w:val="0"/>
                          <w:divBdr>
                            <w:top w:val="none" w:sz="0" w:space="0" w:color="auto"/>
                            <w:left w:val="none" w:sz="0" w:space="0" w:color="auto"/>
                            <w:bottom w:val="none" w:sz="0" w:space="0" w:color="auto"/>
                            <w:right w:val="none" w:sz="0" w:space="0" w:color="auto"/>
                          </w:divBdr>
                          <w:divsChild>
                            <w:div w:id="68637465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704519785">
          <w:marLeft w:val="0"/>
          <w:marRight w:val="0"/>
          <w:marTop w:val="0"/>
          <w:marBottom w:val="0"/>
          <w:divBdr>
            <w:top w:val="none" w:sz="0" w:space="0" w:color="auto"/>
            <w:left w:val="none" w:sz="0" w:space="0" w:color="auto"/>
            <w:bottom w:val="none" w:sz="0" w:space="0" w:color="auto"/>
            <w:right w:val="none" w:sz="0" w:space="0" w:color="auto"/>
          </w:divBdr>
          <w:divsChild>
            <w:div w:id="1944877993">
              <w:marLeft w:val="0"/>
              <w:marRight w:val="0"/>
              <w:marTop w:val="0"/>
              <w:marBottom w:val="0"/>
              <w:divBdr>
                <w:top w:val="none" w:sz="0" w:space="0" w:color="auto"/>
                <w:left w:val="none" w:sz="0" w:space="0" w:color="auto"/>
                <w:bottom w:val="none" w:sz="0" w:space="0" w:color="auto"/>
                <w:right w:val="none" w:sz="0" w:space="0" w:color="auto"/>
              </w:divBdr>
              <w:divsChild>
                <w:div w:id="1907106064">
                  <w:marLeft w:val="0"/>
                  <w:marRight w:val="0"/>
                  <w:marTop w:val="0"/>
                  <w:marBottom w:val="0"/>
                  <w:divBdr>
                    <w:top w:val="none" w:sz="0" w:space="0" w:color="auto"/>
                    <w:left w:val="none" w:sz="0" w:space="0" w:color="auto"/>
                    <w:bottom w:val="none" w:sz="0" w:space="0" w:color="auto"/>
                    <w:right w:val="none" w:sz="0" w:space="0" w:color="auto"/>
                  </w:divBdr>
                  <w:divsChild>
                    <w:div w:id="713433533">
                      <w:marLeft w:val="0"/>
                      <w:marRight w:val="0"/>
                      <w:marTop w:val="0"/>
                      <w:marBottom w:val="0"/>
                      <w:divBdr>
                        <w:top w:val="single" w:sz="4" w:space="0" w:color="E0E0E0"/>
                        <w:left w:val="single" w:sz="4" w:space="0" w:color="E0E0E0"/>
                        <w:bottom w:val="single" w:sz="4" w:space="0" w:color="E0E0E0"/>
                        <w:right w:val="single" w:sz="4" w:space="0" w:color="E0E0E0"/>
                      </w:divBdr>
                      <w:divsChild>
                        <w:div w:id="1887597240">
                          <w:marLeft w:val="0"/>
                          <w:marRight w:val="0"/>
                          <w:marTop w:val="0"/>
                          <w:marBottom w:val="0"/>
                          <w:divBdr>
                            <w:top w:val="none" w:sz="0" w:space="0" w:color="auto"/>
                            <w:left w:val="none" w:sz="0" w:space="0" w:color="auto"/>
                            <w:bottom w:val="none" w:sz="0" w:space="0" w:color="auto"/>
                            <w:right w:val="none" w:sz="0" w:space="0" w:color="auto"/>
                          </w:divBdr>
                          <w:divsChild>
                            <w:div w:id="19715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047474">
          <w:marLeft w:val="0"/>
          <w:marRight w:val="0"/>
          <w:marTop w:val="0"/>
          <w:marBottom w:val="0"/>
          <w:divBdr>
            <w:top w:val="none" w:sz="0" w:space="0" w:color="auto"/>
            <w:left w:val="none" w:sz="0" w:space="0" w:color="auto"/>
            <w:bottom w:val="none" w:sz="0" w:space="0" w:color="auto"/>
            <w:right w:val="none" w:sz="0" w:space="0" w:color="auto"/>
          </w:divBdr>
          <w:divsChild>
            <w:div w:id="656804759">
              <w:marLeft w:val="0"/>
              <w:marRight w:val="0"/>
              <w:marTop w:val="0"/>
              <w:marBottom w:val="0"/>
              <w:divBdr>
                <w:top w:val="none" w:sz="0" w:space="0" w:color="auto"/>
                <w:left w:val="none" w:sz="0" w:space="0" w:color="auto"/>
                <w:bottom w:val="none" w:sz="0" w:space="0" w:color="auto"/>
                <w:right w:val="none" w:sz="0" w:space="0" w:color="auto"/>
              </w:divBdr>
              <w:divsChild>
                <w:div w:id="315497458">
                  <w:marLeft w:val="0"/>
                  <w:marRight w:val="0"/>
                  <w:marTop w:val="0"/>
                  <w:marBottom w:val="0"/>
                  <w:divBdr>
                    <w:top w:val="none" w:sz="0" w:space="0" w:color="auto"/>
                    <w:left w:val="none" w:sz="0" w:space="0" w:color="auto"/>
                    <w:bottom w:val="none" w:sz="0" w:space="0" w:color="auto"/>
                    <w:right w:val="none" w:sz="0" w:space="0" w:color="auto"/>
                  </w:divBdr>
                  <w:divsChild>
                    <w:div w:id="1656688441">
                      <w:marLeft w:val="0"/>
                      <w:marRight w:val="0"/>
                      <w:marTop w:val="0"/>
                      <w:marBottom w:val="0"/>
                      <w:divBdr>
                        <w:top w:val="single" w:sz="4" w:space="0" w:color="E0E0E0"/>
                        <w:left w:val="single" w:sz="4" w:space="0" w:color="E0E0E0"/>
                        <w:bottom w:val="single" w:sz="4" w:space="0" w:color="E0E0E0"/>
                        <w:right w:val="single" w:sz="4" w:space="0" w:color="E0E0E0"/>
                      </w:divBdr>
                      <w:divsChild>
                        <w:div w:id="265314990">
                          <w:marLeft w:val="0"/>
                          <w:marRight w:val="0"/>
                          <w:marTop w:val="0"/>
                          <w:marBottom w:val="0"/>
                          <w:divBdr>
                            <w:top w:val="none" w:sz="0" w:space="0" w:color="auto"/>
                            <w:left w:val="none" w:sz="0" w:space="0" w:color="auto"/>
                            <w:bottom w:val="none" w:sz="0" w:space="0" w:color="auto"/>
                            <w:right w:val="none" w:sz="0" w:space="0" w:color="auto"/>
                          </w:divBdr>
                          <w:divsChild>
                            <w:div w:id="75801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9286137">
          <w:marLeft w:val="0"/>
          <w:marRight w:val="0"/>
          <w:marTop w:val="0"/>
          <w:marBottom w:val="0"/>
          <w:divBdr>
            <w:top w:val="none" w:sz="0" w:space="0" w:color="auto"/>
            <w:left w:val="none" w:sz="0" w:space="0" w:color="auto"/>
            <w:bottom w:val="none" w:sz="0" w:space="0" w:color="auto"/>
            <w:right w:val="none" w:sz="0" w:space="0" w:color="auto"/>
          </w:divBdr>
          <w:divsChild>
            <w:div w:id="3554936">
              <w:marLeft w:val="0"/>
              <w:marRight w:val="0"/>
              <w:marTop w:val="0"/>
              <w:marBottom w:val="0"/>
              <w:divBdr>
                <w:top w:val="none" w:sz="0" w:space="0" w:color="auto"/>
                <w:left w:val="none" w:sz="0" w:space="0" w:color="auto"/>
                <w:bottom w:val="none" w:sz="0" w:space="0" w:color="auto"/>
                <w:right w:val="none" w:sz="0" w:space="0" w:color="auto"/>
              </w:divBdr>
              <w:divsChild>
                <w:div w:id="1796947702">
                  <w:marLeft w:val="0"/>
                  <w:marRight w:val="0"/>
                  <w:marTop w:val="0"/>
                  <w:marBottom w:val="0"/>
                  <w:divBdr>
                    <w:top w:val="none" w:sz="0" w:space="0" w:color="auto"/>
                    <w:left w:val="none" w:sz="0" w:space="0" w:color="auto"/>
                    <w:bottom w:val="none" w:sz="0" w:space="0" w:color="auto"/>
                    <w:right w:val="none" w:sz="0" w:space="0" w:color="auto"/>
                  </w:divBdr>
                  <w:divsChild>
                    <w:div w:id="33122808">
                      <w:marLeft w:val="0"/>
                      <w:marRight w:val="0"/>
                      <w:marTop w:val="0"/>
                      <w:marBottom w:val="0"/>
                      <w:divBdr>
                        <w:top w:val="single" w:sz="4" w:space="0" w:color="E0E0E0"/>
                        <w:left w:val="single" w:sz="4" w:space="0" w:color="E0E0E0"/>
                        <w:bottom w:val="single" w:sz="4" w:space="0" w:color="E0E0E0"/>
                        <w:right w:val="single" w:sz="4" w:space="0" w:color="E0E0E0"/>
                      </w:divBdr>
                      <w:divsChild>
                        <w:div w:id="534774127">
                          <w:marLeft w:val="0"/>
                          <w:marRight w:val="0"/>
                          <w:marTop w:val="0"/>
                          <w:marBottom w:val="0"/>
                          <w:divBdr>
                            <w:top w:val="none" w:sz="0" w:space="0" w:color="auto"/>
                            <w:left w:val="none" w:sz="0" w:space="0" w:color="auto"/>
                            <w:bottom w:val="none" w:sz="0" w:space="0" w:color="auto"/>
                            <w:right w:val="none" w:sz="0" w:space="0" w:color="auto"/>
                          </w:divBdr>
                          <w:divsChild>
                            <w:div w:id="98258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5257">
              <w:marLeft w:val="0"/>
              <w:marRight w:val="0"/>
              <w:marTop w:val="75"/>
              <w:marBottom w:val="0"/>
              <w:divBdr>
                <w:top w:val="none" w:sz="0" w:space="0" w:color="auto"/>
                <w:left w:val="none" w:sz="0" w:space="0" w:color="auto"/>
                <w:bottom w:val="none" w:sz="0" w:space="0" w:color="auto"/>
                <w:right w:val="none" w:sz="0" w:space="0" w:color="auto"/>
              </w:divBdr>
              <w:divsChild>
                <w:div w:id="1077441361">
                  <w:marLeft w:val="0"/>
                  <w:marRight w:val="0"/>
                  <w:marTop w:val="0"/>
                  <w:marBottom w:val="0"/>
                  <w:divBdr>
                    <w:top w:val="none" w:sz="0" w:space="0" w:color="auto"/>
                    <w:left w:val="none" w:sz="0" w:space="0" w:color="auto"/>
                    <w:bottom w:val="none" w:sz="0" w:space="0" w:color="auto"/>
                    <w:right w:val="none" w:sz="0" w:space="0" w:color="auto"/>
                  </w:divBdr>
                  <w:divsChild>
                    <w:div w:id="705835568">
                      <w:marLeft w:val="0"/>
                      <w:marRight w:val="0"/>
                      <w:marTop w:val="0"/>
                      <w:marBottom w:val="0"/>
                      <w:divBdr>
                        <w:top w:val="none" w:sz="0" w:space="0" w:color="auto"/>
                        <w:left w:val="none" w:sz="0" w:space="0" w:color="auto"/>
                        <w:bottom w:val="none" w:sz="0" w:space="0" w:color="auto"/>
                        <w:right w:val="none" w:sz="0" w:space="0" w:color="auto"/>
                      </w:divBdr>
                    </w:div>
                    <w:div w:id="1592619084">
                      <w:marLeft w:val="0"/>
                      <w:marRight w:val="0"/>
                      <w:marTop w:val="0"/>
                      <w:marBottom w:val="0"/>
                      <w:divBdr>
                        <w:top w:val="none" w:sz="0" w:space="0" w:color="auto"/>
                        <w:left w:val="none" w:sz="0" w:space="0" w:color="auto"/>
                        <w:bottom w:val="none" w:sz="0" w:space="0" w:color="auto"/>
                        <w:right w:val="none" w:sz="0" w:space="0" w:color="auto"/>
                      </w:divBdr>
                      <w:divsChild>
                        <w:div w:id="24134493">
                          <w:marLeft w:val="0"/>
                          <w:marRight w:val="0"/>
                          <w:marTop w:val="0"/>
                          <w:marBottom w:val="0"/>
                          <w:divBdr>
                            <w:top w:val="none" w:sz="0" w:space="0" w:color="auto"/>
                            <w:left w:val="none" w:sz="0" w:space="0" w:color="auto"/>
                            <w:bottom w:val="none" w:sz="0" w:space="0" w:color="auto"/>
                            <w:right w:val="none" w:sz="0" w:space="0" w:color="auto"/>
                          </w:divBdr>
                          <w:divsChild>
                            <w:div w:id="5115284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583442469">
          <w:marLeft w:val="0"/>
          <w:marRight w:val="0"/>
          <w:marTop w:val="0"/>
          <w:marBottom w:val="0"/>
          <w:divBdr>
            <w:top w:val="none" w:sz="0" w:space="0" w:color="auto"/>
            <w:left w:val="none" w:sz="0" w:space="0" w:color="auto"/>
            <w:bottom w:val="none" w:sz="0" w:space="0" w:color="auto"/>
            <w:right w:val="none" w:sz="0" w:space="0" w:color="auto"/>
          </w:divBdr>
          <w:divsChild>
            <w:div w:id="812066501">
              <w:marLeft w:val="0"/>
              <w:marRight w:val="0"/>
              <w:marTop w:val="0"/>
              <w:marBottom w:val="0"/>
              <w:divBdr>
                <w:top w:val="none" w:sz="0" w:space="0" w:color="auto"/>
                <w:left w:val="none" w:sz="0" w:space="0" w:color="auto"/>
                <w:bottom w:val="none" w:sz="0" w:space="0" w:color="auto"/>
                <w:right w:val="none" w:sz="0" w:space="0" w:color="auto"/>
              </w:divBdr>
              <w:divsChild>
                <w:div w:id="418410055">
                  <w:marLeft w:val="0"/>
                  <w:marRight w:val="0"/>
                  <w:marTop w:val="0"/>
                  <w:marBottom w:val="0"/>
                  <w:divBdr>
                    <w:top w:val="none" w:sz="0" w:space="0" w:color="auto"/>
                    <w:left w:val="none" w:sz="0" w:space="0" w:color="auto"/>
                    <w:bottom w:val="none" w:sz="0" w:space="0" w:color="auto"/>
                    <w:right w:val="none" w:sz="0" w:space="0" w:color="auto"/>
                  </w:divBdr>
                  <w:divsChild>
                    <w:div w:id="1623000148">
                      <w:marLeft w:val="0"/>
                      <w:marRight w:val="0"/>
                      <w:marTop w:val="0"/>
                      <w:marBottom w:val="0"/>
                      <w:divBdr>
                        <w:top w:val="single" w:sz="4" w:space="0" w:color="E0E0E0"/>
                        <w:left w:val="single" w:sz="4" w:space="0" w:color="E0E0E0"/>
                        <w:bottom w:val="single" w:sz="4" w:space="0" w:color="E0E0E0"/>
                        <w:right w:val="single" w:sz="4" w:space="0" w:color="E0E0E0"/>
                      </w:divBdr>
                      <w:divsChild>
                        <w:div w:id="481043601">
                          <w:marLeft w:val="0"/>
                          <w:marRight w:val="0"/>
                          <w:marTop w:val="0"/>
                          <w:marBottom w:val="0"/>
                          <w:divBdr>
                            <w:top w:val="none" w:sz="0" w:space="0" w:color="auto"/>
                            <w:left w:val="none" w:sz="0" w:space="0" w:color="auto"/>
                            <w:bottom w:val="none" w:sz="0" w:space="0" w:color="auto"/>
                            <w:right w:val="none" w:sz="0" w:space="0" w:color="auto"/>
                          </w:divBdr>
                          <w:divsChild>
                            <w:div w:id="12367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474303">
          <w:marLeft w:val="0"/>
          <w:marRight w:val="0"/>
          <w:marTop w:val="0"/>
          <w:marBottom w:val="0"/>
          <w:divBdr>
            <w:top w:val="none" w:sz="0" w:space="0" w:color="auto"/>
            <w:left w:val="none" w:sz="0" w:space="0" w:color="auto"/>
            <w:bottom w:val="none" w:sz="0" w:space="0" w:color="auto"/>
            <w:right w:val="none" w:sz="0" w:space="0" w:color="auto"/>
          </w:divBdr>
          <w:divsChild>
            <w:div w:id="390275753">
              <w:marLeft w:val="0"/>
              <w:marRight w:val="0"/>
              <w:marTop w:val="0"/>
              <w:marBottom w:val="0"/>
              <w:divBdr>
                <w:top w:val="none" w:sz="0" w:space="0" w:color="auto"/>
                <w:left w:val="none" w:sz="0" w:space="0" w:color="auto"/>
                <w:bottom w:val="none" w:sz="0" w:space="0" w:color="auto"/>
                <w:right w:val="none" w:sz="0" w:space="0" w:color="auto"/>
              </w:divBdr>
              <w:divsChild>
                <w:div w:id="535658102">
                  <w:marLeft w:val="0"/>
                  <w:marRight w:val="0"/>
                  <w:marTop w:val="0"/>
                  <w:marBottom w:val="0"/>
                  <w:divBdr>
                    <w:top w:val="none" w:sz="0" w:space="0" w:color="auto"/>
                    <w:left w:val="none" w:sz="0" w:space="0" w:color="auto"/>
                    <w:bottom w:val="none" w:sz="0" w:space="0" w:color="auto"/>
                    <w:right w:val="none" w:sz="0" w:space="0" w:color="auto"/>
                  </w:divBdr>
                  <w:divsChild>
                    <w:div w:id="2107386073">
                      <w:marLeft w:val="0"/>
                      <w:marRight w:val="0"/>
                      <w:marTop w:val="0"/>
                      <w:marBottom w:val="0"/>
                      <w:divBdr>
                        <w:top w:val="single" w:sz="4" w:space="0" w:color="E0E0E0"/>
                        <w:left w:val="single" w:sz="4" w:space="0" w:color="E0E0E0"/>
                        <w:bottom w:val="single" w:sz="4" w:space="0" w:color="E0E0E0"/>
                        <w:right w:val="single" w:sz="4" w:space="0" w:color="E0E0E0"/>
                      </w:divBdr>
                      <w:divsChild>
                        <w:div w:id="1943294585">
                          <w:marLeft w:val="0"/>
                          <w:marRight w:val="0"/>
                          <w:marTop w:val="0"/>
                          <w:marBottom w:val="0"/>
                          <w:divBdr>
                            <w:top w:val="none" w:sz="0" w:space="0" w:color="auto"/>
                            <w:left w:val="none" w:sz="0" w:space="0" w:color="auto"/>
                            <w:bottom w:val="none" w:sz="0" w:space="0" w:color="auto"/>
                            <w:right w:val="none" w:sz="0" w:space="0" w:color="auto"/>
                          </w:divBdr>
                          <w:divsChild>
                            <w:div w:id="11730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183948">
              <w:marLeft w:val="0"/>
              <w:marRight w:val="0"/>
              <w:marTop w:val="75"/>
              <w:marBottom w:val="0"/>
              <w:divBdr>
                <w:top w:val="none" w:sz="0" w:space="0" w:color="auto"/>
                <w:left w:val="none" w:sz="0" w:space="0" w:color="auto"/>
                <w:bottom w:val="none" w:sz="0" w:space="0" w:color="auto"/>
                <w:right w:val="none" w:sz="0" w:space="0" w:color="auto"/>
              </w:divBdr>
              <w:divsChild>
                <w:div w:id="1294366203">
                  <w:marLeft w:val="0"/>
                  <w:marRight w:val="0"/>
                  <w:marTop w:val="0"/>
                  <w:marBottom w:val="0"/>
                  <w:divBdr>
                    <w:top w:val="none" w:sz="0" w:space="0" w:color="auto"/>
                    <w:left w:val="none" w:sz="0" w:space="0" w:color="auto"/>
                    <w:bottom w:val="none" w:sz="0" w:space="0" w:color="auto"/>
                    <w:right w:val="none" w:sz="0" w:space="0" w:color="auto"/>
                  </w:divBdr>
                  <w:divsChild>
                    <w:div w:id="2007324200">
                      <w:marLeft w:val="0"/>
                      <w:marRight w:val="0"/>
                      <w:marTop w:val="0"/>
                      <w:marBottom w:val="0"/>
                      <w:divBdr>
                        <w:top w:val="none" w:sz="0" w:space="0" w:color="auto"/>
                        <w:left w:val="none" w:sz="0" w:space="0" w:color="auto"/>
                        <w:bottom w:val="none" w:sz="0" w:space="0" w:color="auto"/>
                        <w:right w:val="none" w:sz="0" w:space="0" w:color="auto"/>
                      </w:divBdr>
                      <w:divsChild>
                        <w:div w:id="549003970">
                          <w:marLeft w:val="0"/>
                          <w:marRight w:val="0"/>
                          <w:marTop w:val="0"/>
                          <w:marBottom w:val="0"/>
                          <w:divBdr>
                            <w:top w:val="none" w:sz="0" w:space="0" w:color="auto"/>
                            <w:left w:val="none" w:sz="0" w:space="0" w:color="auto"/>
                            <w:bottom w:val="none" w:sz="0" w:space="0" w:color="auto"/>
                            <w:right w:val="none" w:sz="0" w:space="0" w:color="auto"/>
                          </w:divBdr>
                          <w:divsChild>
                            <w:div w:id="140719327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07189298">
          <w:marLeft w:val="0"/>
          <w:marRight w:val="0"/>
          <w:marTop w:val="0"/>
          <w:marBottom w:val="0"/>
          <w:divBdr>
            <w:top w:val="none" w:sz="0" w:space="0" w:color="auto"/>
            <w:left w:val="none" w:sz="0" w:space="0" w:color="auto"/>
            <w:bottom w:val="none" w:sz="0" w:space="0" w:color="auto"/>
            <w:right w:val="none" w:sz="0" w:space="0" w:color="auto"/>
          </w:divBdr>
          <w:divsChild>
            <w:div w:id="1901399405">
              <w:marLeft w:val="0"/>
              <w:marRight w:val="0"/>
              <w:marTop w:val="0"/>
              <w:marBottom w:val="0"/>
              <w:divBdr>
                <w:top w:val="none" w:sz="0" w:space="0" w:color="auto"/>
                <w:left w:val="none" w:sz="0" w:space="0" w:color="auto"/>
                <w:bottom w:val="none" w:sz="0" w:space="0" w:color="auto"/>
                <w:right w:val="none" w:sz="0" w:space="0" w:color="auto"/>
              </w:divBdr>
              <w:divsChild>
                <w:div w:id="398939038">
                  <w:marLeft w:val="0"/>
                  <w:marRight w:val="0"/>
                  <w:marTop w:val="0"/>
                  <w:marBottom w:val="0"/>
                  <w:divBdr>
                    <w:top w:val="none" w:sz="0" w:space="0" w:color="auto"/>
                    <w:left w:val="none" w:sz="0" w:space="0" w:color="auto"/>
                    <w:bottom w:val="none" w:sz="0" w:space="0" w:color="auto"/>
                    <w:right w:val="none" w:sz="0" w:space="0" w:color="auto"/>
                  </w:divBdr>
                  <w:divsChild>
                    <w:div w:id="1287277567">
                      <w:marLeft w:val="0"/>
                      <w:marRight w:val="0"/>
                      <w:marTop w:val="0"/>
                      <w:marBottom w:val="0"/>
                      <w:divBdr>
                        <w:top w:val="single" w:sz="4" w:space="0" w:color="E0E0E0"/>
                        <w:left w:val="single" w:sz="4" w:space="0" w:color="E0E0E0"/>
                        <w:bottom w:val="single" w:sz="4" w:space="0" w:color="E0E0E0"/>
                        <w:right w:val="single" w:sz="4" w:space="0" w:color="E0E0E0"/>
                      </w:divBdr>
                      <w:divsChild>
                        <w:div w:id="710375007">
                          <w:marLeft w:val="0"/>
                          <w:marRight w:val="0"/>
                          <w:marTop w:val="0"/>
                          <w:marBottom w:val="0"/>
                          <w:divBdr>
                            <w:top w:val="none" w:sz="0" w:space="0" w:color="auto"/>
                            <w:left w:val="none" w:sz="0" w:space="0" w:color="auto"/>
                            <w:bottom w:val="none" w:sz="0" w:space="0" w:color="auto"/>
                            <w:right w:val="none" w:sz="0" w:space="0" w:color="auto"/>
                          </w:divBdr>
                          <w:divsChild>
                            <w:div w:id="69770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296067">
          <w:marLeft w:val="0"/>
          <w:marRight w:val="0"/>
          <w:marTop w:val="0"/>
          <w:marBottom w:val="0"/>
          <w:divBdr>
            <w:top w:val="none" w:sz="0" w:space="0" w:color="auto"/>
            <w:left w:val="none" w:sz="0" w:space="0" w:color="auto"/>
            <w:bottom w:val="none" w:sz="0" w:space="0" w:color="auto"/>
            <w:right w:val="none" w:sz="0" w:space="0" w:color="auto"/>
          </w:divBdr>
          <w:divsChild>
            <w:div w:id="1328443097">
              <w:marLeft w:val="0"/>
              <w:marRight w:val="0"/>
              <w:marTop w:val="0"/>
              <w:marBottom w:val="0"/>
              <w:divBdr>
                <w:top w:val="none" w:sz="0" w:space="0" w:color="auto"/>
                <w:left w:val="none" w:sz="0" w:space="0" w:color="auto"/>
                <w:bottom w:val="none" w:sz="0" w:space="0" w:color="auto"/>
                <w:right w:val="none" w:sz="0" w:space="0" w:color="auto"/>
              </w:divBdr>
              <w:divsChild>
                <w:div w:id="1673289470">
                  <w:marLeft w:val="0"/>
                  <w:marRight w:val="0"/>
                  <w:marTop w:val="0"/>
                  <w:marBottom w:val="0"/>
                  <w:divBdr>
                    <w:top w:val="none" w:sz="0" w:space="0" w:color="auto"/>
                    <w:left w:val="none" w:sz="0" w:space="0" w:color="auto"/>
                    <w:bottom w:val="none" w:sz="0" w:space="0" w:color="auto"/>
                    <w:right w:val="none" w:sz="0" w:space="0" w:color="auto"/>
                  </w:divBdr>
                  <w:divsChild>
                    <w:div w:id="1465154191">
                      <w:marLeft w:val="0"/>
                      <w:marRight w:val="0"/>
                      <w:marTop w:val="0"/>
                      <w:marBottom w:val="0"/>
                      <w:divBdr>
                        <w:top w:val="single" w:sz="4" w:space="0" w:color="E0E0E0"/>
                        <w:left w:val="single" w:sz="4" w:space="0" w:color="E0E0E0"/>
                        <w:bottom w:val="single" w:sz="4" w:space="0" w:color="E0E0E0"/>
                        <w:right w:val="single" w:sz="4" w:space="0" w:color="E0E0E0"/>
                      </w:divBdr>
                      <w:divsChild>
                        <w:div w:id="668170567">
                          <w:marLeft w:val="0"/>
                          <w:marRight w:val="0"/>
                          <w:marTop w:val="0"/>
                          <w:marBottom w:val="0"/>
                          <w:divBdr>
                            <w:top w:val="none" w:sz="0" w:space="0" w:color="auto"/>
                            <w:left w:val="none" w:sz="0" w:space="0" w:color="auto"/>
                            <w:bottom w:val="none" w:sz="0" w:space="0" w:color="auto"/>
                            <w:right w:val="none" w:sz="0" w:space="0" w:color="auto"/>
                          </w:divBdr>
                          <w:divsChild>
                            <w:div w:id="76959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378368">
          <w:marLeft w:val="0"/>
          <w:marRight w:val="0"/>
          <w:marTop w:val="0"/>
          <w:marBottom w:val="0"/>
          <w:divBdr>
            <w:top w:val="none" w:sz="0" w:space="0" w:color="auto"/>
            <w:left w:val="none" w:sz="0" w:space="0" w:color="auto"/>
            <w:bottom w:val="none" w:sz="0" w:space="0" w:color="auto"/>
            <w:right w:val="none" w:sz="0" w:space="0" w:color="auto"/>
          </w:divBdr>
          <w:divsChild>
            <w:div w:id="929002480">
              <w:marLeft w:val="0"/>
              <w:marRight w:val="0"/>
              <w:marTop w:val="0"/>
              <w:marBottom w:val="0"/>
              <w:divBdr>
                <w:top w:val="none" w:sz="0" w:space="0" w:color="auto"/>
                <w:left w:val="none" w:sz="0" w:space="0" w:color="auto"/>
                <w:bottom w:val="none" w:sz="0" w:space="0" w:color="auto"/>
                <w:right w:val="none" w:sz="0" w:space="0" w:color="auto"/>
              </w:divBdr>
              <w:divsChild>
                <w:div w:id="1594703517">
                  <w:marLeft w:val="0"/>
                  <w:marRight w:val="0"/>
                  <w:marTop w:val="0"/>
                  <w:marBottom w:val="0"/>
                  <w:divBdr>
                    <w:top w:val="none" w:sz="0" w:space="0" w:color="auto"/>
                    <w:left w:val="none" w:sz="0" w:space="0" w:color="auto"/>
                    <w:bottom w:val="none" w:sz="0" w:space="0" w:color="auto"/>
                    <w:right w:val="none" w:sz="0" w:space="0" w:color="auto"/>
                  </w:divBdr>
                  <w:divsChild>
                    <w:div w:id="12615571">
                      <w:marLeft w:val="0"/>
                      <w:marRight w:val="0"/>
                      <w:marTop w:val="0"/>
                      <w:marBottom w:val="0"/>
                      <w:divBdr>
                        <w:top w:val="single" w:sz="4" w:space="0" w:color="E0E0E0"/>
                        <w:left w:val="single" w:sz="4" w:space="0" w:color="E0E0E0"/>
                        <w:bottom w:val="single" w:sz="4" w:space="0" w:color="E0E0E0"/>
                        <w:right w:val="single" w:sz="4" w:space="0" w:color="E0E0E0"/>
                      </w:divBdr>
                      <w:divsChild>
                        <w:div w:id="1926836985">
                          <w:marLeft w:val="0"/>
                          <w:marRight w:val="0"/>
                          <w:marTop w:val="0"/>
                          <w:marBottom w:val="0"/>
                          <w:divBdr>
                            <w:top w:val="none" w:sz="0" w:space="0" w:color="auto"/>
                            <w:left w:val="none" w:sz="0" w:space="0" w:color="auto"/>
                            <w:bottom w:val="none" w:sz="0" w:space="0" w:color="auto"/>
                            <w:right w:val="none" w:sz="0" w:space="0" w:color="auto"/>
                          </w:divBdr>
                          <w:divsChild>
                            <w:div w:id="174517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480100">
              <w:marLeft w:val="0"/>
              <w:marRight w:val="0"/>
              <w:marTop w:val="75"/>
              <w:marBottom w:val="0"/>
              <w:divBdr>
                <w:top w:val="none" w:sz="0" w:space="0" w:color="auto"/>
                <w:left w:val="none" w:sz="0" w:space="0" w:color="auto"/>
                <w:bottom w:val="none" w:sz="0" w:space="0" w:color="auto"/>
                <w:right w:val="none" w:sz="0" w:space="0" w:color="auto"/>
              </w:divBdr>
              <w:divsChild>
                <w:div w:id="1110976812">
                  <w:marLeft w:val="0"/>
                  <w:marRight w:val="0"/>
                  <w:marTop w:val="0"/>
                  <w:marBottom w:val="0"/>
                  <w:divBdr>
                    <w:top w:val="none" w:sz="0" w:space="0" w:color="auto"/>
                    <w:left w:val="none" w:sz="0" w:space="0" w:color="auto"/>
                    <w:bottom w:val="none" w:sz="0" w:space="0" w:color="auto"/>
                    <w:right w:val="none" w:sz="0" w:space="0" w:color="auto"/>
                  </w:divBdr>
                  <w:divsChild>
                    <w:div w:id="1369837360">
                      <w:marLeft w:val="0"/>
                      <w:marRight w:val="0"/>
                      <w:marTop w:val="0"/>
                      <w:marBottom w:val="0"/>
                      <w:divBdr>
                        <w:top w:val="none" w:sz="0" w:space="0" w:color="auto"/>
                        <w:left w:val="none" w:sz="0" w:space="0" w:color="auto"/>
                        <w:bottom w:val="none" w:sz="0" w:space="0" w:color="auto"/>
                        <w:right w:val="none" w:sz="0" w:space="0" w:color="auto"/>
                      </w:divBdr>
                      <w:divsChild>
                        <w:div w:id="663096009">
                          <w:marLeft w:val="0"/>
                          <w:marRight w:val="0"/>
                          <w:marTop w:val="0"/>
                          <w:marBottom w:val="0"/>
                          <w:divBdr>
                            <w:top w:val="none" w:sz="0" w:space="0" w:color="auto"/>
                            <w:left w:val="none" w:sz="0" w:space="0" w:color="auto"/>
                            <w:bottom w:val="none" w:sz="0" w:space="0" w:color="auto"/>
                            <w:right w:val="none" w:sz="0" w:space="0" w:color="auto"/>
                          </w:divBdr>
                          <w:divsChild>
                            <w:div w:id="15069448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192570776">
          <w:marLeft w:val="0"/>
          <w:marRight w:val="0"/>
          <w:marTop w:val="0"/>
          <w:marBottom w:val="0"/>
          <w:divBdr>
            <w:top w:val="none" w:sz="0" w:space="0" w:color="auto"/>
            <w:left w:val="none" w:sz="0" w:space="0" w:color="auto"/>
            <w:bottom w:val="none" w:sz="0" w:space="0" w:color="auto"/>
            <w:right w:val="none" w:sz="0" w:space="0" w:color="auto"/>
          </w:divBdr>
          <w:divsChild>
            <w:div w:id="1724519352">
              <w:marLeft w:val="0"/>
              <w:marRight w:val="0"/>
              <w:marTop w:val="0"/>
              <w:marBottom w:val="0"/>
              <w:divBdr>
                <w:top w:val="none" w:sz="0" w:space="0" w:color="auto"/>
                <w:left w:val="none" w:sz="0" w:space="0" w:color="auto"/>
                <w:bottom w:val="none" w:sz="0" w:space="0" w:color="auto"/>
                <w:right w:val="none" w:sz="0" w:space="0" w:color="auto"/>
              </w:divBdr>
              <w:divsChild>
                <w:div w:id="1310285807">
                  <w:marLeft w:val="0"/>
                  <w:marRight w:val="0"/>
                  <w:marTop w:val="0"/>
                  <w:marBottom w:val="0"/>
                  <w:divBdr>
                    <w:top w:val="none" w:sz="0" w:space="0" w:color="auto"/>
                    <w:left w:val="none" w:sz="0" w:space="0" w:color="auto"/>
                    <w:bottom w:val="none" w:sz="0" w:space="0" w:color="auto"/>
                    <w:right w:val="none" w:sz="0" w:space="0" w:color="auto"/>
                  </w:divBdr>
                  <w:divsChild>
                    <w:div w:id="273902351">
                      <w:marLeft w:val="0"/>
                      <w:marRight w:val="0"/>
                      <w:marTop w:val="0"/>
                      <w:marBottom w:val="0"/>
                      <w:divBdr>
                        <w:top w:val="single" w:sz="4" w:space="0" w:color="E0E0E0"/>
                        <w:left w:val="single" w:sz="4" w:space="0" w:color="E0E0E0"/>
                        <w:bottom w:val="single" w:sz="4" w:space="0" w:color="E0E0E0"/>
                        <w:right w:val="single" w:sz="4" w:space="0" w:color="E0E0E0"/>
                      </w:divBdr>
                      <w:divsChild>
                        <w:div w:id="1137062766">
                          <w:marLeft w:val="0"/>
                          <w:marRight w:val="0"/>
                          <w:marTop w:val="0"/>
                          <w:marBottom w:val="0"/>
                          <w:divBdr>
                            <w:top w:val="none" w:sz="0" w:space="0" w:color="auto"/>
                            <w:left w:val="none" w:sz="0" w:space="0" w:color="auto"/>
                            <w:bottom w:val="none" w:sz="0" w:space="0" w:color="auto"/>
                            <w:right w:val="none" w:sz="0" w:space="0" w:color="auto"/>
                          </w:divBdr>
                          <w:divsChild>
                            <w:div w:id="14700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535287">
              <w:marLeft w:val="0"/>
              <w:marRight w:val="0"/>
              <w:marTop w:val="75"/>
              <w:marBottom w:val="0"/>
              <w:divBdr>
                <w:top w:val="none" w:sz="0" w:space="0" w:color="auto"/>
                <w:left w:val="none" w:sz="0" w:space="0" w:color="auto"/>
                <w:bottom w:val="none" w:sz="0" w:space="0" w:color="auto"/>
                <w:right w:val="none" w:sz="0" w:space="0" w:color="auto"/>
              </w:divBdr>
              <w:divsChild>
                <w:div w:id="1483306321">
                  <w:marLeft w:val="0"/>
                  <w:marRight w:val="0"/>
                  <w:marTop w:val="0"/>
                  <w:marBottom w:val="0"/>
                  <w:divBdr>
                    <w:top w:val="none" w:sz="0" w:space="0" w:color="auto"/>
                    <w:left w:val="none" w:sz="0" w:space="0" w:color="auto"/>
                    <w:bottom w:val="none" w:sz="0" w:space="0" w:color="auto"/>
                    <w:right w:val="none" w:sz="0" w:space="0" w:color="auto"/>
                  </w:divBdr>
                  <w:divsChild>
                    <w:div w:id="1030179507">
                      <w:marLeft w:val="0"/>
                      <w:marRight w:val="0"/>
                      <w:marTop w:val="0"/>
                      <w:marBottom w:val="0"/>
                      <w:divBdr>
                        <w:top w:val="none" w:sz="0" w:space="0" w:color="auto"/>
                        <w:left w:val="none" w:sz="0" w:space="0" w:color="auto"/>
                        <w:bottom w:val="none" w:sz="0" w:space="0" w:color="auto"/>
                        <w:right w:val="none" w:sz="0" w:space="0" w:color="auto"/>
                      </w:divBdr>
                      <w:divsChild>
                        <w:div w:id="1718889623">
                          <w:marLeft w:val="0"/>
                          <w:marRight w:val="0"/>
                          <w:marTop w:val="0"/>
                          <w:marBottom w:val="0"/>
                          <w:divBdr>
                            <w:top w:val="none" w:sz="0" w:space="0" w:color="auto"/>
                            <w:left w:val="none" w:sz="0" w:space="0" w:color="auto"/>
                            <w:bottom w:val="none" w:sz="0" w:space="0" w:color="auto"/>
                            <w:right w:val="none" w:sz="0" w:space="0" w:color="auto"/>
                          </w:divBdr>
                          <w:divsChild>
                            <w:div w:id="7978963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65646332">
          <w:marLeft w:val="0"/>
          <w:marRight w:val="0"/>
          <w:marTop w:val="0"/>
          <w:marBottom w:val="0"/>
          <w:divBdr>
            <w:top w:val="none" w:sz="0" w:space="0" w:color="auto"/>
            <w:left w:val="none" w:sz="0" w:space="0" w:color="auto"/>
            <w:bottom w:val="none" w:sz="0" w:space="0" w:color="auto"/>
            <w:right w:val="none" w:sz="0" w:space="0" w:color="auto"/>
          </w:divBdr>
          <w:divsChild>
            <w:div w:id="770321457">
              <w:marLeft w:val="0"/>
              <w:marRight w:val="0"/>
              <w:marTop w:val="0"/>
              <w:marBottom w:val="0"/>
              <w:divBdr>
                <w:top w:val="none" w:sz="0" w:space="0" w:color="auto"/>
                <w:left w:val="none" w:sz="0" w:space="0" w:color="auto"/>
                <w:bottom w:val="none" w:sz="0" w:space="0" w:color="auto"/>
                <w:right w:val="none" w:sz="0" w:space="0" w:color="auto"/>
              </w:divBdr>
              <w:divsChild>
                <w:div w:id="312418918">
                  <w:marLeft w:val="0"/>
                  <w:marRight w:val="0"/>
                  <w:marTop w:val="0"/>
                  <w:marBottom w:val="0"/>
                  <w:divBdr>
                    <w:top w:val="none" w:sz="0" w:space="0" w:color="auto"/>
                    <w:left w:val="none" w:sz="0" w:space="0" w:color="auto"/>
                    <w:bottom w:val="none" w:sz="0" w:space="0" w:color="auto"/>
                    <w:right w:val="none" w:sz="0" w:space="0" w:color="auto"/>
                  </w:divBdr>
                  <w:divsChild>
                    <w:div w:id="1971591197">
                      <w:marLeft w:val="0"/>
                      <w:marRight w:val="0"/>
                      <w:marTop w:val="0"/>
                      <w:marBottom w:val="0"/>
                      <w:divBdr>
                        <w:top w:val="single" w:sz="4" w:space="0" w:color="E0E0E0"/>
                        <w:left w:val="single" w:sz="4" w:space="0" w:color="E0E0E0"/>
                        <w:bottom w:val="single" w:sz="4" w:space="0" w:color="E0E0E0"/>
                        <w:right w:val="single" w:sz="4" w:space="0" w:color="E0E0E0"/>
                      </w:divBdr>
                      <w:divsChild>
                        <w:div w:id="2056612401">
                          <w:marLeft w:val="0"/>
                          <w:marRight w:val="0"/>
                          <w:marTop w:val="0"/>
                          <w:marBottom w:val="0"/>
                          <w:divBdr>
                            <w:top w:val="none" w:sz="0" w:space="0" w:color="auto"/>
                            <w:left w:val="none" w:sz="0" w:space="0" w:color="auto"/>
                            <w:bottom w:val="none" w:sz="0" w:space="0" w:color="auto"/>
                            <w:right w:val="none" w:sz="0" w:space="0" w:color="auto"/>
                          </w:divBdr>
                          <w:divsChild>
                            <w:div w:id="21062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802344">
              <w:marLeft w:val="0"/>
              <w:marRight w:val="0"/>
              <w:marTop w:val="75"/>
              <w:marBottom w:val="0"/>
              <w:divBdr>
                <w:top w:val="none" w:sz="0" w:space="0" w:color="auto"/>
                <w:left w:val="none" w:sz="0" w:space="0" w:color="auto"/>
                <w:bottom w:val="none" w:sz="0" w:space="0" w:color="auto"/>
                <w:right w:val="none" w:sz="0" w:space="0" w:color="auto"/>
              </w:divBdr>
              <w:divsChild>
                <w:div w:id="50154067">
                  <w:marLeft w:val="0"/>
                  <w:marRight w:val="0"/>
                  <w:marTop w:val="0"/>
                  <w:marBottom w:val="0"/>
                  <w:divBdr>
                    <w:top w:val="none" w:sz="0" w:space="0" w:color="auto"/>
                    <w:left w:val="none" w:sz="0" w:space="0" w:color="auto"/>
                    <w:bottom w:val="none" w:sz="0" w:space="0" w:color="auto"/>
                    <w:right w:val="none" w:sz="0" w:space="0" w:color="auto"/>
                  </w:divBdr>
                  <w:divsChild>
                    <w:div w:id="277950204">
                      <w:marLeft w:val="0"/>
                      <w:marRight w:val="0"/>
                      <w:marTop w:val="0"/>
                      <w:marBottom w:val="0"/>
                      <w:divBdr>
                        <w:top w:val="none" w:sz="0" w:space="0" w:color="auto"/>
                        <w:left w:val="none" w:sz="0" w:space="0" w:color="auto"/>
                        <w:bottom w:val="none" w:sz="0" w:space="0" w:color="auto"/>
                        <w:right w:val="none" w:sz="0" w:space="0" w:color="auto"/>
                      </w:divBdr>
                      <w:divsChild>
                        <w:div w:id="531501464">
                          <w:marLeft w:val="0"/>
                          <w:marRight w:val="0"/>
                          <w:marTop w:val="0"/>
                          <w:marBottom w:val="0"/>
                          <w:divBdr>
                            <w:top w:val="none" w:sz="0" w:space="0" w:color="auto"/>
                            <w:left w:val="none" w:sz="0" w:space="0" w:color="auto"/>
                            <w:bottom w:val="none" w:sz="0" w:space="0" w:color="auto"/>
                            <w:right w:val="none" w:sz="0" w:space="0" w:color="auto"/>
                          </w:divBdr>
                          <w:divsChild>
                            <w:div w:id="176888770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291012426">
          <w:marLeft w:val="0"/>
          <w:marRight w:val="0"/>
          <w:marTop w:val="0"/>
          <w:marBottom w:val="0"/>
          <w:divBdr>
            <w:top w:val="none" w:sz="0" w:space="0" w:color="auto"/>
            <w:left w:val="none" w:sz="0" w:space="0" w:color="auto"/>
            <w:bottom w:val="none" w:sz="0" w:space="0" w:color="auto"/>
            <w:right w:val="none" w:sz="0" w:space="0" w:color="auto"/>
          </w:divBdr>
          <w:divsChild>
            <w:div w:id="1631016673">
              <w:marLeft w:val="0"/>
              <w:marRight w:val="0"/>
              <w:marTop w:val="0"/>
              <w:marBottom w:val="0"/>
              <w:divBdr>
                <w:top w:val="none" w:sz="0" w:space="0" w:color="auto"/>
                <w:left w:val="none" w:sz="0" w:space="0" w:color="auto"/>
                <w:bottom w:val="none" w:sz="0" w:space="0" w:color="auto"/>
                <w:right w:val="none" w:sz="0" w:space="0" w:color="auto"/>
              </w:divBdr>
              <w:divsChild>
                <w:div w:id="102727288">
                  <w:marLeft w:val="0"/>
                  <w:marRight w:val="0"/>
                  <w:marTop w:val="0"/>
                  <w:marBottom w:val="0"/>
                  <w:divBdr>
                    <w:top w:val="none" w:sz="0" w:space="0" w:color="auto"/>
                    <w:left w:val="none" w:sz="0" w:space="0" w:color="auto"/>
                    <w:bottom w:val="none" w:sz="0" w:space="0" w:color="auto"/>
                    <w:right w:val="none" w:sz="0" w:space="0" w:color="auto"/>
                  </w:divBdr>
                  <w:divsChild>
                    <w:div w:id="653292662">
                      <w:marLeft w:val="0"/>
                      <w:marRight w:val="0"/>
                      <w:marTop w:val="0"/>
                      <w:marBottom w:val="0"/>
                      <w:divBdr>
                        <w:top w:val="single" w:sz="4" w:space="0" w:color="E0E0E0"/>
                        <w:left w:val="single" w:sz="4" w:space="0" w:color="E0E0E0"/>
                        <w:bottom w:val="single" w:sz="4" w:space="0" w:color="E0E0E0"/>
                        <w:right w:val="single" w:sz="4" w:space="0" w:color="E0E0E0"/>
                      </w:divBdr>
                      <w:divsChild>
                        <w:div w:id="374550102">
                          <w:marLeft w:val="0"/>
                          <w:marRight w:val="0"/>
                          <w:marTop w:val="0"/>
                          <w:marBottom w:val="0"/>
                          <w:divBdr>
                            <w:top w:val="none" w:sz="0" w:space="0" w:color="auto"/>
                            <w:left w:val="none" w:sz="0" w:space="0" w:color="auto"/>
                            <w:bottom w:val="none" w:sz="0" w:space="0" w:color="auto"/>
                            <w:right w:val="none" w:sz="0" w:space="0" w:color="auto"/>
                          </w:divBdr>
                          <w:divsChild>
                            <w:div w:id="91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64904">
              <w:marLeft w:val="0"/>
              <w:marRight w:val="0"/>
              <w:marTop w:val="75"/>
              <w:marBottom w:val="0"/>
              <w:divBdr>
                <w:top w:val="none" w:sz="0" w:space="0" w:color="auto"/>
                <w:left w:val="none" w:sz="0" w:space="0" w:color="auto"/>
                <w:bottom w:val="none" w:sz="0" w:space="0" w:color="auto"/>
                <w:right w:val="none" w:sz="0" w:space="0" w:color="auto"/>
              </w:divBdr>
              <w:divsChild>
                <w:div w:id="1755316935">
                  <w:marLeft w:val="0"/>
                  <w:marRight w:val="0"/>
                  <w:marTop w:val="0"/>
                  <w:marBottom w:val="0"/>
                  <w:divBdr>
                    <w:top w:val="none" w:sz="0" w:space="0" w:color="auto"/>
                    <w:left w:val="none" w:sz="0" w:space="0" w:color="auto"/>
                    <w:bottom w:val="none" w:sz="0" w:space="0" w:color="auto"/>
                    <w:right w:val="none" w:sz="0" w:space="0" w:color="auto"/>
                  </w:divBdr>
                  <w:divsChild>
                    <w:div w:id="1277448050">
                      <w:marLeft w:val="0"/>
                      <w:marRight w:val="0"/>
                      <w:marTop w:val="0"/>
                      <w:marBottom w:val="0"/>
                      <w:divBdr>
                        <w:top w:val="none" w:sz="0" w:space="0" w:color="auto"/>
                        <w:left w:val="none" w:sz="0" w:space="0" w:color="auto"/>
                        <w:bottom w:val="none" w:sz="0" w:space="0" w:color="auto"/>
                        <w:right w:val="none" w:sz="0" w:space="0" w:color="auto"/>
                      </w:divBdr>
                      <w:divsChild>
                        <w:div w:id="1354265430">
                          <w:marLeft w:val="0"/>
                          <w:marRight w:val="0"/>
                          <w:marTop w:val="0"/>
                          <w:marBottom w:val="0"/>
                          <w:divBdr>
                            <w:top w:val="none" w:sz="0" w:space="0" w:color="auto"/>
                            <w:left w:val="none" w:sz="0" w:space="0" w:color="auto"/>
                            <w:bottom w:val="none" w:sz="0" w:space="0" w:color="auto"/>
                            <w:right w:val="none" w:sz="0" w:space="0" w:color="auto"/>
                          </w:divBdr>
                          <w:divsChild>
                            <w:div w:id="13551544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948045153">
          <w:marLeft w:val="0"/>
          <w:marRight w:val="0"/>
          <w:marTop w:val="0"/>
          <w:marBottom w:val="0"/>
          <w:divBdr>
            <w:top w:val="none" w:sz="0" w:space="0" w:color="auto"/>
            <w:left w:val="none" w:sz="0" w:space="0" w:color="auto"/>
            <w:bottom w:val="none" w:sz="0" w:space="0" w:color="auto"/>
            <w:right w:val="none" w:sz="0" w:space="0" w:color="auto"/>
          </w:divBdr>
          <w:divsChild>
            <w:div w:id="1083527707">
              <w:marLeft w:val="0"/>
              <w:marRight w:val="0"/>
              <w:marTop w:val="0"/>
              <w:marBottom w:val="0"/>
              <w:divBdr>
                <w:top w:val="none" w:sz="0" w:space="0" w:color="auto"/>
                <w:left w:val="none" w:sz="0" w:space="0" w:color="auto"/>
                <w:bottom w:val="none" w:sz="0" w:space="0" w:color="auto"/>
                <w:right w:val="none" w:sz="0" w:space="0" w:color="auto"/>
              </w:divBdr>
              <w:divsChild>
                <w:div w:id="586692877">
                  <w:marLeft w:val="0"/>
                  <w:marRight w:val="0"/>
                  <w:marTop w:val="0"/>
                  <w:marBottom w:val="0"/>
                  <w:divBdr>
                    <w:top w:val="none" w:sz="0" w:space="0" w:color="auto"/>
                    <w:left w:val="none" w:sz="0" w:space="0" w:color="auto"/>
                    <w:bottom w:val="none" w:sz="0" w:space="0" w:color="auto"/>
                    <w:right w:val="none" w:sz="0" w:space="0" w:color="auto"/>
                  </w:divBdr>
                  <w:divsChild>
                    <w:div w:id="200634520">
                      <w:marLeft w:val="0"/>
                      <w:marRight w:val="0"/>
                      <w:marTop w:val="0"/>
                      <w:marBottom w:val="0"/>
                      <w:divBdr>
                        <w:top w:val="single" w:sz="4" w:space="0" w:color="E0E0E0"/>
                        <w:left w:val="single" w:sz="4" w:space="0" w:color="E0E0E0"/>
                        <w:bottom w:val="single" w:sz="4" w:space="0" w:color="E0E0E0"/>
                        <w:right w:val="single" w:sz="4" w:space="0" w:color="E0E0E0"/>
                      </w:divBdr>
                      <w:divsChild>
                        <w:div w:id="1720086212">
                          <w:marLeft w:val="0"/>
                          <w:marRight w:val="0"/>
                          <w:marTop w:val="0"/>
                          <w:marBottom w:val="0"/>
                          <w:divBdr>
                            <w:top w:val="none" w:sz="0" w:space="0" w:color="auto"/>
                            <w:left w:val="none" w:sz="0" w:space="0" w:color="auto"/>
                            <w:bottom w:val="none" w:sz="0" w:space="0" w:color="auto"/>
                            <w:right w:val="none" w:sz="0" w:space="0" w:color="auto"/>
                          </w:divBdr>
                          <w:divsChild>
                            <w:div w:id="69442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600096">
              <w:marLeft w:val="0"/>
              <w:marRight w:val="0"/>
              <w:marTop w:val="75"/>
              <w:marBottom w:val="0"/>
              <w:divBdr>
                <w:top w:val="none" w:sz="0" w:space="0" w:color="auto"/>
                <w:left w:val="none" w:sz="0" w:space="0" w:color="auto"/>
                <w:bottom w:val="none" w:sz="0" w:space="0" w:color="auto"/>
                <w:right w:val="none" w:sz="0" w:space="0" w:color="auto"/>
              </w:divBdr>
              <w:divsChild>
                <w:div w:id="886451311">
                  <w:marLeft w:val="0"/>
                  <w:marRight w:val="0"/>
                  <w:marTop w:val="0"/>
                  <w:marBottom w:val="0"/>
                  <w:divBdr>
                    <w:top w:val="none" w:sz="0" w:space="0" w:color="auto"/>
                    <w:left w:val="none" w:sz="0" w:space="0" w:color="auto"/>
                    <w:bottom w:val="none" w:sz="0" w:space="0" w:color="auto"/>
                    <w:right w:val="none" w:sz="0" w:space="0" w:color="auto"/>
                  </w:divBdr>
                  <w:divsChild>
                    <w:div w:id="935093270">
                      <w:marLeft w:val="0"/>
                      <w:marRight w:val="0"/>
                      <w:marTop w:val="0"/>
                      <w:marBottom w:val="0"/>
                      <w:divBdr>
                        <w:top w:val="none" w:sz="0" w:space="0" w:color="auto"/>
                        <w:left w:val="none" w:sz="0" w:space="0" w:color="auto"/>
                        <w:bottom w:val="none" w:sz="0" w:space="0" w:color="auto"/>
                        <w:right w:val="none" w:sz="0" w:space="0" w:color="auto"/>
                      </w:divBdr>
                      <w:divsChild>
                        <w:div w:id="839081398">
                          <w:marLeft w:val="0"/>
                          <w:marRight w:val="0"/>
                          <w:marTop w:val="0"/>
                          <w:marBottom w:val="0"/>
                          <w:divBdr>
                            <w:top w:val="none" w:sz="0" w:space="0" w:color="auto"/>
                            <w:left w:val="none" w:sz="0" w:space="0" w:color="auto"/>
                            <w:bottom w:val="none" w:sz="0" w:space="0" w:color="auto"/>
                            <w:right w:val="none" w:sz="0" w:space="0" w:color="auto"/>
                          </w:divBdr>
                          <w:divsChild>
                            <w:div w:id="2777570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81423036">
          <w:marLeft w:val="0"/>
          <w:marRight w:val="0"/>
          <w:marTop w:val="0"/>
          <w:marBottom w:val="0"/>
          <w:divBdr>
            <w:top w:val="none" w:sz="0" w:space="0" w:color="auto"/>
            <w:left w:val="none" w:sz="0" w:space="0" w:color="auto"/>
            <w:bottom w:val="none" w:sz="0" w:space="0" w:color="auto"/>
            <w:right w:val="none" w:sz="0" w:space="0" w:color="auto"/>
          </w:divBdr>
          <w:divsChild>
            <w:div w:id="1536381577">
              <w:marLeft w:val="0"/>
              <w:marRight w:val="0"/>
              <w:marTop w:val="0"/>
              <w:marBottom w:val="0"/>
              <w:divBdr>
                <w:top w:val="none" w:sz="0" w:space="0" w:color="auto"/>
                <w:left w:val="none" w:sz="0" w:space="0" w:color="auto"/>
                <w:bottom w:val="none" w:sz="0" w:space="0" w:color="auto"/>
                <w:right w:val="none" w:sz="0" w:space="0" w:color="auto"/>
              </w:divBdr>
              <w:divsChild>
                <w:div w:id="642393707">
                  <w:marLeft w:val="0"/>
                  <w:marRight w:val="0"/>
                  <w:marTop w:val="0"/>
                  <w:marBottom w:val="0"/>
                  <w:divBdr>
                    <w:top w:val="none" w:sz="0" w:space="0" w:color="auto"/>
                    <w:left w:val="none" w:sz="0" w:space="0" w:color="auto"/>
                    <w:bottom w:val="none" w:sz="0" w:space="0" w:color="auto"/>
                    <w:right w:val="none" w:sz="0" w:space="0" w:color="auto"/>
                  </w:divBdr>
                  <w:divsChild>
                    <w:div w:id="1262714840">
                      <w:marLeft w:val="0"/>
                      <w:marRight w:val="0"/>
                      <w:marTop w:val="0"/>
                      <w:marBottom w:val="0"/>
                      <w:divBdr>
                        <w:top w:val="single" w:sz="4" w:space="0" w:color="E0E0E0"/>
                        <w:left w:val="single" w:sz="4" w:space="0" w:color="E0E0E0"/>
                        <w:bottom w:val="single" w:sz="4" w:space="0" w:color="E0E0E0"/>
                        <w:right w:val="single" w:sz="4" w:space="0" w:color="E0E0E0"/>
                      </w:divBdr>
                      <w:divsChild>
                        <w:div w:id="1865553520">
                          <w:marLeft w:val="0"/>
                          <w:marRight w:val="0"/>
                          <w:marTop w:val="0"/>
                          <w:marBottom w:val="0"/>
                          <w:divBdr>
                            <w:top w:val="none" w:sz="0" w:space="0" w:color="auto"/>
                            <w:left w:val="none" w:sz="0" w:space="0" w:color="auto"/>
                            <w:bottom w:val="none" w:sz="0" w:space="0" w:color="auto"/>
                            <w:right w:val="none" w:sz="0" w:space="0" w:color="auto"/>
                          </w:divBdr>
                          <w:divsChild>
                            <w:div w:id="182007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96596">
              <w:marLeft w:val="0"/>
              <w:marRight w:val="0"/>
              <w:marTop w:val="75"/>
              <w:marBottom w:val="0"/>
              <w:divBdr>
                <w:top w:val="none" w:sz="0" w:space="0" w:color="auto"/>
                <w:left w:val="none" w:sz="0" w:space="0" w:color="auto"/>
                <w:bottom w:val="none" w:sz="0" w:space="0" w:color="auto"/>
                <w:right w:val="none" w:sz="0" w:space="0" w:color="auto"/>
              </w:divBdr>
              <w:divsChild>
                <w:div w:id="192153678">
                  <w:marLeft w:val="0"/>
                  <w:marRight w:val="0"/>
                  <w:marTop w:val="0"/>
                  <w:marBottom w:val="0"/>
                  <w:divBdr>
                    <w:top w:val="none" w:sz="0" w:space="0" w:color="auto"/>
                    <w:left w:val="none" w:sz="0" w:space="0" w:color="auto"/>
                    <w:bottom w:val="none" w:sz="0" w:space="0" w:color="auto"/>
                    <w:right w:val="none" w:sz="0" w:space="0" w:color="auto"/>
                  </w:divBdr>
                  <w:divsChild>
                    <w:div w:id="1262033145">
                      <w:marLeft w:val="0"/>
                      <w:marRight w:val="0"/>
                      <w:marTop w:val="0"/>
                      <w:marBottom w:val="0"/>
                      <w:divBdr>
                        <w:top w:val="none" w:sz="0" w:space="0" w:color="auto"/>
                        <w:left w:val="none" w:sz="0" w:space="0" w:color="auto"/>
                        <w:bottom w:val="none" w:sz="0" w:space="0" w:color="auto"/>
                        <w:right w:val="none" w:sz="0" w:space="0" w:color="auto"/>
                      </w:divBdr>
                      <w:divsChild>
                        <w:div w:id="24403673">
                          <w:marLeft w:val="0"/>
                          <w:marRight w:val="0"/>
                          <w:marTop w:val="0"/>
                          <w:marBottom w:val="0"/>
                          <w:divBdr>
                            <w:top w:val="none" w:sz="0" w:space="0" w:color="auto"/>
                            <w:left w:val="none" w:sz="0" w:space="0" w:color="auto"/>
                            <w:bottom w:val="none" w:sz="0" w:space="0" w:color="auto"/>
                            <w:right w:val="none" w:sz="0" w:space="0" w:color="auto"/>
                          </w:divBdr>
                          <w:divsChild>
                            <w:div w:id="164470006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592326057">
          <w:marLeft w:val="0"/>
          <w:marRight w:val="0"/>
          <w:marTop w:val="0"/>
          <w:marBottom w:val="0"/>
          <w:divBdr>
            <w:top w:val="none" w:sz="0" w:space="0" w:color="auto"/>
            <w:left w:val="none" w:sz="0" w:space="0" w:color="auto"/>
            <w:bottom w:val="none" w:sz="0" w:space="0" w:color="auto"/>
            <w:right w:val="none" w:sz="0" w:space="0" w:color="auto"/>
          </w:divBdr>
          <w:divsChild>
            <w:div w:id="1926454573">
              <w:marLeft w:val="0"/>
              <w:marRight w:val="0"/>
              <w:marTop w:val="0"/>
              <w:marBottom w:val="0"/>
              <w:divBdr>
                <w:top w:val="none" w:sz="0" w:space="0" w:color="auto"/>
                <w:left w:val="none" w:sz="0" w:space="0" w:color="auto"/>
                <w:bottom w:val="none" w:sz="0" w:space="0" w:color="auto"/>
                <w:right w:val="none" w:sz="0" w:space="0" w:color="auto"/>
              </w:divBdr>
              <w:divsChild>
                <w:div w:id="1506365495">
                  <w:marLeft w:val="0"/>
                  <w:marRight w:val="0"/>
                  <w:marTop w:val="0"/>
                  <w:marBottom w:val="0"/>
                  <w:divBdr>
                    <w:top w:val="none" w:sz="0" w:space="0" w:color="auto"/>
                    <w:left w:val="none" w:sz="0" w:space="0" w:color="auto"/>
                    <w:bottom w:val="none" w:sz="0" w:space="0" w:color="auto"/>
                    <w:right w:val="none" w:sz="0" w:space="0" w:color="auto"/>
                  </w:divBdr>
                  <w:divsChild>
                    <w:div w:id="471483626">
                      <w:marLeft w:val="0"/>
                      <w:marRight w:val="0"/>
                      <w:marTop w:val="0"/>
                      <w:marBottom w:val="0"/>
                      <w:divBdr>
                        <w:top w:val="single" w:sz="4" w:space="0" w:color="E0E0E0"/>
                        <w:left w:val="single" w:sz="4" w:space="0" w:color="E0E0E0"/>
                        <w:bottom w:val="single" w:sz="4" w:space="0" w:color="E0E0E0"/>
                        <w:right w:val="single" w:sz="4" w:space="0" w:color="E0E0E0"/>
                      </w:divBdr>
                      <w:divsChild>
                        <w:div w:id="626743807">
                          <w:marLeft w:val="0"/>
                          <w:marRight w:val="0"/>
                          <w:marTop w:val="0"/>
                          <w:marBottom w:val="0"/>
                          <w:divBdr>
                            <w:top w:val="none" w:sz="0" w:space="0" w:color="auto"/>
                            <w:left w:val="none" w:sz="0" w:space="0" w:color="auto"/>
                            <w:bottom w:val="none" w:sz="0" w:space="0" w:color="auto"/>
                            <w:right w:val="none" w:sz="0" w:space="0" w:color="auto"/>
                          </w:divBdr>
                          <w:divsChild>
                            <w:div w:id="89477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334870">
              <w:marLeft w:val="0"/>
              <w:marRight w:val="0"/>
              <w:marTop w:val="75"/>
              <w:marBottom w:val="0"/>
              <w:divBdr>
                <w:top w:val="none" w:sz="0" w:space="0" w:color="auto"/>
                <w:left w:val="none" w:sz="0" w:space="0" w:color="auto"/>
                <w:bottom w:val="none" w:sz="0" w:space="0" w:color="auto"/>
                <w:right w:val="none" w:sz="0" w:space="0" w:color="auto"/>
              </w:divBdr>
              <w:divsChild>
                <w:div w:id="1056398689">
                  <w:marLeft w:val="0"/>
                  <w:marRight w:val="0"/>
                  <w:marTop w:val="0"/>
                  <w:marBottom w:val="0"/>
                  <w:divBdr>
                    <w:top w:val="none" w:sz="0" w:space="0" w:color="auto"/>
                    <w:left w:val="none" w:sz="0" w:space="0" w:color="auto"/>
                    <w:bottom w:val="none" w:sz="0" w:space="0" w:color="auto"/>
                    <w:right w:val="none" w:sz="0" w:space="0" w:color="auto"/>
                  </w:divBdr>
                  <w:divsChild>
                    <w:div w:id="840201893">
                      <w:marLeft w:val="0"/>
                      <w:marRight w:val="0"/>
                      <w:marTop w:val="0"/>
                      <w:marBottom w:val="0"/>
                      <w:divBdr>
                        <w:top w:val="none" w:sz="0" w:space="0" w:color="auto"/>
                        <w:left w:val="none" w:sz="0" w:space="0" w:color="auto"/>
                        <w:bottom w:val="none" w:sz="0" w:space="0" w:color="auto"/>
                        <w:right w:val="none" w:sz="0" w:space="0" w:color="auto"/>
                      </w:divBdr>
                      <w:divsChild>
                        <w:div w:id="1994871995">
                          <w:marLeft w:val="0"/>
                          <w:marRight w:val="0"/>
                          <w:marTop w:val="0"/>
                          <w:marBottom w:val="0"/>
                          <w:divBdr>
                            <w:top w:val="none" w:sz="0" w:space="0" w:color="auto"/>
                            <w:left w:val="none" w:sz="0" w:space="0" w:color="auto"/>
                            <w:bottom w:val="none" w:sz="0" w:space="0" w:color="auto"/>
                            <w:right w:val="none" w:sz="0" w:space="0" w:color="auto"/>
                          </w:divBdr>
                          <w:divsChild>
                            <w:div w:id="26931724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641956480">
          <w:marLeft w:val="0"/>
          <w:marRight w:val="0"/>
          <w:marTop w:val="0"/>
          <w:marBottom w:val="0"/>
          <w:divBdr>
            <w:top w:val="none" w:sz="0" w:space="0" w:color="auto"/>
            <w:left w:val="none" w:sz="0" w:space="0" w:color="auto"/>
            <w:bottom w:val="none" w:sz="0" w:space="0" w:color="auto"/>
            <w:right w:val="none" w:sz="0" w:space="0" w:color="auto"/>
          </w:divBdr>
          <w:divsChild>
            <w:div w:id="933634809">
              <w:marLeft w:val="0"/>
              <w:marRight w:val="0"/>
              <w:marTop w:val="0"/>
              <w:marBottom w:val="0"/>
              <w:divBdr>
                <w:top w:val="none" w:sz="0" w:space="0" w:color="auto"/>
                <w:left w:val="none" w:sz="0" w:space="0" w:color="auto"/>
                <w:bottom w:val="none" w:sz="0" w:space="0" w:color="auto"/>
                <w:right w:val="none" w:sz="0" w:space="0" w:color="auto"/>
              </w:divBdr>
              <w:divsChild>
                <w:div w:id="132598794">
                  <w:marLeft w:val="0"/>
                  <w:marRight w:val="0"/>
                  <w:marTop w:val="0"/>
                  <w:marBottom w:val="0"/>
                  <w:divBdr>
                    <w:top w:val="none" w:sz="0" w:space="0" w:color="auto"/>
                    <w:left w:val="none" w:sz="0" w:space="0" w:color="auto"/>
                    <w:bottom w:val="none" w:sz="0" w:space="0" w:color="auto"/>
                    <w:right w:val="none" w:sz="0" w:space="0" w:color="auto"/>
                  </w:divBdr>
                  <w:divsChild>
                    <w:div w:id="2018344098">
                      <w:marLeft w:val="0"/>
                      <w:marRight w:val="0"/>
                      <w:marTop w:val="0"/>
                      <w:marBottom w:val="0"/>
                      <w:divBdr>
                        <w:top w:val="single" w:sz="4" w:space="0" w:color="E0E0E0"/>
                        <w:left w:val="single" w:sz="4" w:space="0" w:color="E0E0E0"/>
                        <w:bottom w:val="single" w:sz="4" w:space="0" w:color="E0E0E0"/>
                        <w:right w:val="single" w:sz="4" w:space="0" w:color="E0E0E0"/>
                      </w:divBdr>
                      <w:divsChild>
                        <w:div w:id="650594479">
                          <w:marLeft w:val="0"/>
                          <w:marRight w:val="0"/>
                          <w:marTop w:val="0"/>
                          <w:marBottom w:val="0"/>
                          <w:divBdr>
                            <w:top w:val="none" w:sz="0" w:space="0" w:color="auto"/>
                            <w:left w:val="none" w:sz="0" w:space="0" w:color="auto"/>
                            <w:bottom w:val="none" w:sz="0" w:space="0" w:color="auto"/>
                            <w:right w:val="none" w:sz="0" w:space="0" w:color="auto"/>
                          </w:divBdr>
                          <w:divsChild>
                            <w:div w:id="118262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015810">
              <w:marLeft w:val="0"/>
              <w:marRight w:val="0"/>
              <w:marTop w:val="75"/>
              <w:marBottom w:val="0"/>
              <w:divBdr>
                <w:top w:val="none" w:sz="0" w:space="0" w:color="auto"/>
                <w:left w:val="none" w:sz="0" w:space="0" w:color="auto"/>
                <w:bottom w:val="none" w:sz="0" w:space="0" w:color="auto"/>
                <w:right w:val="none" w:sz="0" w:space="0" w:color="auto"/>
              </w:divBdr>
              <w:divsChild>
                <w:div w:id="2065330255">
                  <w:marLeft w:val="0"/>
                  <w:marRight w:val="0"/>
                  <w:marTop w:val="0"/>
                  <w:marBottom w:val="0"/>
                  <w:divBdr>
                    <w:top w:val="none" w:sz="0" w:space="0" w:color="auto"/>
                    <w:left w:val="none" w:sz="0" w:space="0" w:color="auto"/>
                    <w:bottom w:val="none" w:sz="0" w:space="0" w:color="auto"/>
                    <w:right w:val="none" w:sz="0" w:space="0" w:color="auto"/>
                  </w:divBdr>
                  <w:divsChild>
                    <w:div w:id="141974221">
                      <w:marLeft w:val="0"/>
                      <w:marRight w:val="0"/>
                      <w:marTop w:val="0"/>
                      <w:marBottom w:val="0"/>
                      <w:divBdr>
                        <w:top w:val="none" w:sz="0" w:space="0" w:color="auto"/>
                        <w:left w:val="none" w:sz="0" w:space="0" w:color="auto"/>
                        <w:bottom w:val="none" w:sz="0" w:space="0" w:color="auto"/>
                        <w:right w:val="none" w:sz="0" w:space="0" w:color="auto"/>
                      </w:divBdr>
                      <w:divsChild>
                        <w:div w:id="1199316224">
                          <w:marLeft w:val="0"/>
                          <w:marRight w:val="0"/>
                          <w:marTop w:val="0"/>
                          <w:marBottom w:val="0"/>
                          <w:divBdr>
                            <w:top w:val="none" w:sz="0" w:space="0" w:color="auto"/>
                            <w:left w:val="none" w:sz="0" w:space="0" w:color="auto"/>
                            <w:bottom w:val="none" w:sz="0" w:space="0" w:color="auto"/>
                            <w:right w:val="none" w:sz="0" w:space="0" w:color="auto"/>
                          </w:divBdr>
                          <w:divsChild>
                            <w:div w:id="30311859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22682058">
          <w:marLeft w:val="0"/>
          <w:marRight w:val="0"/>
          <w:marTop w:val="0"/>
          <w:marBottom w:val="0"/>
          <w:divBdr>
            <w:top w:val="none" w:sz="0" w:space="0" w:color="auto"/>
            <w:left w:val="none" w:sz="0" w:space="0" w:color="auto"/>
            <w:bottom w:val="none" w:sz="0" w:space="0" w:color="auto"/>
            <w:right w:val="none" w:sz="0" w:space="0" w:color="auto"/>
          </w:divBdr>
          <w:divsChild>
            <w:div w:id="1202590264">
              <w:marLeft w:val="0"/>
              <w:marRight w:val="0"/>
              <w:marTop w:val="0"/>
              <w:marBottom w:val="0"/>
              <w:divBdr>
                <w:top w:val="none" w:sz="0" w:space="0" w:color="auto"/>
                <w:left w:val="none" w:sz="0" w:space="0" w:color="auto"/>
                <w:bottom w:val="none" w:sz="0" w:space="0" w:color="auto"/>
                <w:right w:val="none" w:sz="0" w:space="0" w:color="auto"/>
              </w:divBdr>
              <w:divsChild>
                <w:div w:id="2111243610">
                  <w:marLeft w:val="0"/>
                  <w:marRight w:val="0"/>
                  <w:marTop w:val="0"/>
                  <w:marBottom w:val="0"/>
                  <w:divBdr>
                    <w:top w:val="none" w:sz="0" w:space="0" w:color="auto"/>
                    <w:left w:val="none" w:sz="0" w:space="0" w:color="auto"/>
                    <w:bottom w:val="none" w:sz="0" w:space="0" w:color="auto"/>
                    <w:right w:val="none" w:sz="0" w:space="0" w:color="auto"/>
                  </w:divBdr>
                  <w:divsChild>
                    <w:div w:id="901448898">
                      <w:marLeft w:val="0"/>
                      <w:marRight w:val="0"/>
                      <w:marTop w:val="0"/>
                      <w:marBottom w:val="0"/>
                      <w:divBdr>
                        <w:top w:val="single" w:sz="4" w:space="0" w:color="E0E0E0"/>
                        <w:left w:val="single" w:sz="4" w:space="0" w:color="E0E0E0"/>
                        <w:bottom w:val="single" w:sz="4" w:space="0" w:color="E0E0E0"/>
                        <w:right w:val="single" w:sz="4" w:space="0" w:color="E0E0E0"/>
                      </w:divBdr>
                      <w:divsChild>
                        <w:div w:id="1071150994">
                          <w:marLeft w:val="0"/>
                          <w:marRight w:val="0"/>
                          <w:marTop w:val="0"/>
                          <w:marBottom w:val="0"/>
                          <w:divBdr>
                            <w:top w:val="none" w:sz="0" w:space="0" w:color="auto"/>
                            <w:left w:val="none" w:sz="0" w:space="0" w:color="auto"/>
                            <w:bottom w:val="none" w:sz="0" w:space="0" w:color="auto"/>
                            <w:right w:val="none" w:sz="0" w:space="0" w:color="auto"/>
                          </w:divBdr>
                          <w:divsChild>
                            <w:div w:id="447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1149683">
          <w:marLeft w:val="0"/>
          <w:marRight w:val="0"/>
          <w:marTop w:val="0"/>
          <w:marBottom w:val="0"/>
          <w:divBdr>
            <w:top w:val="none" w:sz="0" w:space="0" w:color="auto"/>
            <w:left w:val="none" w:sz="0" w:space="0" w:color="auto"/>
            <w:bottom w:val="none" w:sz="0" w:space="0" w:color="auto"/>
            <w:right w:val="none" w:sz="0" w:space="0" w:color="auto"/>
          </w:divBdr>
          <w:divsChild>
            <w:div w:id="741026392">
              <w:marLeft w:val="0"/>
              <w:marRight w:val="0"/>
              <w:marTop w:val="0"/>
              <w:marBottom w:val="0"/>
              <w:divBdr>
                <w:top w:val="none" w:sz="0" w:space="0" w:color="auto"/>
                <w:left w:val="none" w:sz="0" w:space="0" w:color="auto"/>
                <w:bottom w:val="none" w:sz="0" w:space="0" w:color="auto"/>
                <w:right w:val="none" w:sz="0" w:space="0" w:color="auto"/>
              </w:divBdr>
              <w:divsChild>
                <w:div w:id="130830046">
                  <w:marLeft w:val="0"/>
                  <w:marRight w:val="0"/>
                  <w:marTop w:val="0"/>
                  <w:marBottom w:val="0"/>
                  <w:divBdr>
                    <w:top w:val="none" w:sz="0" w:space="0" w:color="auto"/>
                    <w:left w:val="none" w:sz="0" w:space="0" w:color="auto"/>
                    <w:bottom w:val="none" w:sz="0" w:space="0" w:color="auto"/>
                    <w:right w:val="none" w:sz="0" w:space="0" w:color="auto"/>
                  </w:divBdr>
                  <w:divsChild>
                    <w:div w:id="28115408">
                      <w:marLeft w:val="0"/>
                      <w:marRight w:val="0"/>
                      <w:marTop w:val="0"/>
                      <w:marBottom w:val="0"/>
                      <w:divBdr>
                        <w:top w:val="single" w:sz="4" w:space="0" w:color="E0E0E0"/>
                        <w:left w:val="single" w:sz="4" w:space="0" w:color="E0E0E0"/>
                        <w:bottom w:val="single" w:sz="4" w:space="0" w:color="E0E0E0"/>
                        <w:right w:val="single" w:sz="4" w:space="0" w:color="E0E0E0"/>
                      </w:divBdr>
                      <w:divsChild>
                        <w:div w:id="272367909">
                          <w:marLeft w:val="0"/>
                          <w:marRight w:val="0"/>
                          <w:marTop w:val="0"/>
                          <w:marBottom w:val="0"/>
                          <w:divBdr>
                            <w:top w:val="none" w:sz="0" w:space="0" w:color="auto"/>
                            <w:left w:val="none" w:sz="0" w:space="0" w:color="auto"/>
                            <w:bottom w:val="none" w:sz="0" w:space="0" w:color="auto"/>
                            <w:right w:val="none" w:sz="0" w:space="0" w:color="auto"/>
                          </w:divBdr>
                          <w:divsChild>
                            <w:div w:id="15007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501242">
          <w:marLeft w:val="0"/>
          <w:marRight w:val="0"/>
          <w:marTop w:val="0"/>
          <w:marBottom w:val="0"/>
          <w:divBdr>
            <w:top w:val="none" w:sz="0" w:space="0" w:color="auto"/>
            <w:left w:val="none" w:sz="0" w:space="0" w:color="auto"/>
            <w:bottom w:val="none" w:sz="0" w:space="0" w:color="auto"/>
            <w:right w:val="none" w:sz="0" w:space="0" w:color="auto"/>
          </w:divBdr>
          <w:divsChild>
            <w:div w:id="1331717879">
              <w:marLeft w:val="0"/>
              <w:marRight w:val="0"/>
              <w:marTop w:val="0"/>
              <w:marBottom w:val="0"/>
              <w:divBdr>
                <w:top w:val="none" w:sz="0" w:space="0" w:color="auto"/>
                <w:left w:val="none" w:sz="0" w:space="0" w:color="auto"/>
                <w:bottom w:val="none" w:sz="0" w:space="0" w:color="auto"/>
                <w:right w:val="none" w:sz="0" w:space="0" w:color="auto"/>
              </w:divBdr>
              <w:divsChild>
                <w:div w:id="1012490342">
                  <w:marLeft w:val="0"/>
                  <w:marRight w:val="0"/>
                  <w:marTop w:val="0"/>
                  <w:marBottom w:val="0"/>
                  <w:divBdr>
                    <w:top w:val="none" w:sz="0" w:space="0" w:color="auto"/>
                    <w:left w:val="none" w:sz="0" w:space="0" w:color="auto"/>
                    <w:bottom w:val="none" w:sz="0" w:space="0" w:color="auto"/>
                    <w:right w:val="none" w:sz="0" w:space="0" w:color="auto"/>
                  </w:divBdr>
                  <w:divsChild>
                    <w:div w:id="1811362157">
                      <w:marLeft w:val="0"/>
                      <w:marRight w:val="0"/>
                      <w:marTop w:val="0"/>
                      <w:marBottom w:val="0"/>
                      <w:divBdr>
                        <w:top w:val="single" w:sz="4" w:space="0" w:color="E0E0E0"/>
                        <w:left w:val="single" w:sz="4" w:space="0" w:color="E0E0E0"/>
                        <w:bottom w:val="single" w:sz="4" w:space="0" w:color="E0E0E0"/>
                        <w:right w:val="single" w:sz="4" w:space="0" w:color="E0E0E0"/>
                      </w:divBdr>
                      <w:divsChild>
                        <w:div w:id="1437554740">
                          <w:marLeft w:val="0"/>
                          <w:marRight w:val="0"/>
                          <w:marTop w:val="0"/>
                          <w:marBottom w:val="0"/>
                          <w:divBdr>
                            <w:top w:val="none" w:sz="0" w:space="0" w:color="auto"/>
                            <w:left w:val="none" w:sz="0" w:space="0" w:color="auto"/>
                            <w:bottom w:val="none" w:sz="0" w:space="0" w:color="auto"/>
                            <w:right w:val="none" w:sz="0" w:space="0" w:color="auto"/>
                          </w:divBdr>
                          <w:divsChild>
                            <w:div w:id="100370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1416066">
          <w:marLeft w:val="0"/>
          <w:marRight w:val="0"/>
          <w:marTop w:val="0"/>
          <w:marBottom w:val="0"/>
          <w:divBdr>
            <w:top w:val="none" w:sz="0" w:space="0" w:color="auto"/>
            <w:left w:val="none" w:sz="0" w:space="0" w:color="auto"/>
            <w:bottom w:val="none" w:sz="0" w:space="0" w:color="auto"/>
            <w:right w:val="none" w:sz="0" w:space="0" w:color="auto"/>
          </w:divBdr>
          <w:divsChild>
            <w:div w:id="543561394">
              <w:marLeft w:val="0"/>
              <w:marRight w:val="0"/>
              <w:marTop w:val="0"/>
              <w:marBottom w:val="0"/>
              <w:divBdr>
                <w:top w:val="none" w:sz="0" w:space="0" w:color="auto"/>
                <w:left w:val="none" w:sz="0" w:space="0" w:color="auto"/>
                <w:bottom w:val="none" w:sz="0" w:space="0" w:color="auto"/>
                <w:right w:val="none" w:sz="0" w:space="0" w:color="auto"/>
              </w:divBdr>
              <w:divsChild>
                <w:div w:id="1806970007">
                  <w:marLeft w:val="0"/>
                  <w:marRight w:val="0"/>
                  <w:marTop w:val="0"/>
                  <w:marBottom w:val="0"/>
                  <w:divBdr>
                    <w:top w:val="none" w:sz="0" w:space="0" w:color="auto"/>
                    <w:left w:val="none" w:sz="0" w:space="0" w:color="auto"/>
                    <w:bottom w:val="none" w:sz="0" w:space="0" w:color="auto"/>
                    <w:right w:val="none" w:sz="0" w:space="0" w:color="auto"/>
                  </w:divBdr>
                  <w:divsChild>
                    <w:div w:id="2111508874">
                      <w:marLeft w:val="0"/>
                      <w:marRight w:val="0"/>
                      <w:marTop w:val="0"/>
                      <w:marBottom w:val="0"/>
                      <w:divBdr>
                        <w:top w:val="single" w:sz="4" w:space="0" w:color="E0E0E0"/>
                        <w:left w:val="single" w:sz="4" w:space="0" w:color="E0E0E0"/>
                        <w:bottom w:val="single" w:sz="4" w:space="0" w:color="E0E0E0"/>
                        <w:right w:val="single" w:sz="4" w:space="0" w:color="E0E0E0"/>
                      </w:divBdr>
                      <w:divsChild>
                        <w:div w:id="1879901281">
                          <w:marLeft w:val="0"/>
                          <w:marRight w:val="0"/>
                          <w:marTop w:val="0"/>
                          <w:marBottom w:val="0"/>
                          <w:divBdr>
                            <w:top w:val="none" w:sz="0" w:space="0" w:color="auto"/>
                            <w:left w:val="none" w:sz="0" w:space="0" w:color="auto"/>
                            <w:bottom w:val="none" w:sz="0" w:space="0" w:color="auto"/>
                            <w:right w:val="none" w:sz="0" w:space="0" w:color="auto"/>
                          </w:divBdr>
                          <w:divsChild>
                            <w:div w:id="107238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6088461">
          <w:marLeft w:val="0"/>
          <w:marRight w:val="0"/>
          <w:marTop w:val="0"/>
          <w:marBottom w:val="0"/>
          <w:divBdr>
            <w:top w:val="none" w:sz="0" w:space="0" w:color="auto"/>
            <w:left w:val="none" w:sz="0" w:space="0" w:color="auto"/>
            <w:bottom w:val="none" w:sz="0" w:space="0" w:color="auto"/>
            <w:right w:val="none" w:sz="0" w:space="0" w:color="auto"/>
          </w:divBdr>
          <w:divsChild>
            <w:div w:id="1976794506">
              <w:marLeft w:val="0"/>
              <w:marRight w:val="0"/>
              <w:marTop w:val="0"/>
              <w:marBottom w:val="0"/>
              <w:divBdr>
                <w:top w:val="none" w:sz="0" w:space="0" w:color="auto"/>
                <w:left w:val="none" w:sz="0" w:space="0" w:color="auto"/>
                <w:bottom w:val="none" w:sz="0" w:space="0" w:color="auto"/>
                <w:right w:val="none" w:sz="0" w:space="0" w:color="auto"/>
              </w:divBdr>
              <w:divsChild>
                <w:div w:id="55513349">
                  <w:marLeft w:val="0"/>
                  <w:marRight w:val="0"/>
                  <w:marTop w:val="0"/>
                  <w:marBottom w:val="0"/>
                  <w:divBdr>
                    <w:top w:val="none" w:sz="0" w:space="0" w:color="auto"/>
                    <w:left w:val="none" w:sz="0" w:space="0" w:color="auto"/>
                    <w:bottom w:val="none" w:sz="0" w:space="0" w:color="auto"/>
                    <w:right w:val="none" w:sz="0" w:space="0" w:color="auto"/>
                  </w:divBdr>
                  <w:divsChild>
                    <w:div w:id="1395543629">
                      <w:marLeft w:val="0"/>
                      <w:marRight w:val="0"/>
                      <w:marTop w:val="0"/>
                      <w:marBottom w:val="0"/>
                      <w:divBdr>
                        <w:top w:val="single" w:sz="4" w:space="0" w:color="E0E0E0"/>
                        <w:left w:val="single" w:sz="4" w:space="0" w:color="E0E0E0"/>
                        <w:bottom w:val="single" w:sz="4" w:space="0" w:color="E0E0E0"/>
                        <w:right w:val="single" w:sz="4" w:space="0" w:color="E0E0E0"/>
                      </w:divBdr>
                      <w:divsChild>
                        <w:div w:id="747771591">
                          <w:marLeft w:val="0"/>
                          <w:marRight w:val="0"/>
                          <w:marTop w:val="0"/>
                          <w:marBottom w:val="0"/>
                          <w:divBdr>
                            <w:top w:val="none" w:sz="0" w:space="0" w:color="auto"/>
                            <w:left w:val="none" w:sz="0" w:space="0" w:color="auto"/>
                            <w:bottom w:val="none" w:sz="0" w:space="0" w:color="auto"/>
                            <w:right w:val="none" w:sz="0" w:space="0" w:color="auto"/>
                          </w:divBdr>
                          <w:divsChild>
                            <w:div w:id="71161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689855">
              <w:marLeft w:val="0"/>
              <w:marRight w:val="0"/>
              <w:marTop w:val="75"/>
              <w:marBottom w:val="0"/>
              <w:divBdr>
                <w:top w:val="none" w:sz="0" w:space="0" w:color="auto"/>
                <w:left w:val="none" w:sz="0" w:space="0" w:color="auto"/>
                <w:bottom w:val="none" w:sz="0" w:space="0" w:color="auto"/>
                <w:right w:val="none" w:sz="0" w:space="0" w:color="auto"/>
              </w:divBdr>
              <w:divsChild>
                <w:div w:id="746390333">
                  <w:marLeft w:val="0"/>
                  <w:marRight w:val="0"/>
                  <w:marTop w:val="0"/>
                  <w:marBottom w:val="0"/>
                  <w:divBdr>
                    <w:top w:val="none" w:sz="0" w:space="0" w:color="auto"/>
                    <w:left w:val="none" w:sz="0" w:space="0" w:color="auto"/>
                    <w:bottom w:val="none" w:sz="0" w:space="0" w:color="auto"/>
                    <w:right w:val="none" w:sz="0" w:space="0" w:color="auto"/>
                  </w:divBdr>
                  <w:divsChild>
                    <w:div w:id="2027823634">
                      <w:marLeft w:val="0"/>
                      <w:marRight w:val="0"/>
                      <w:marTop w:val="0"/>
                      <w:marBottom w:val="0"/>
                      <w:divBdr>
                        <w:top w:val="none" w:sz="0" w:space="0" w:color="auto"/>
                        <w:left w:val="none" w:sz="0" w:space="0" w:color="auto"/>
                        <w:bottom w:val="none" w:sz="0" w:space="0" w:color="auto"/>
                        <w:right w:val="none" w:sz="0" w:space="0" w:color="auto"/>
                      </w:divBdr>
                      <w:divsChild>
                        <w:div w:id="144881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72487">
          <w:marLeft w:val="0"/>
          <w:marRight w:val="0"/>
          <w:marTop w:val="0"/>
          <w:marBottom w:val="0"/>
          <w:divBdr>
            <w:top w:val="none" w:sz="0" w:space="0" w:color="auto"/>
            <w:left w:val="none" w:sz="0" w:space="0" w:color="auto"/>
            <w:bottom w:val="none" w:sz="0" w:space="0" w:color="auto"/>
            <w:right w:val="none" w:sz="0" w:space="0" w:color="auto"/>
          </w:divBdr>
          <w:divsChild>
            <w:div w:id="1335379977">
              <w:marLeft w:val="0"/>
              <w:marRight w:val="0"/>
              <w:marTop w:val="0"/>
              <w:marBottom w:val="0"/>
              <w:divBdr>
                <w:top w:val="none" w:sz="0" w:space="0" w:color="auto"/>
                <w:left w:val="none" w:sz="0" w:space="0" w:color="auto"/>
                <w:bottom w:val="none" w:sz="0" w:space="0" w:color="auto"/>
                <w:right w:val="none" w:sz="0" w:space="0" w:color="auto"/>
              </w:divBdr>
              <w:divsChild>
                <w:div w:id="646782269">
                  <w:marLeft w:val="0"/>
                  <w:marRight w:val="0"/>
                  <w:marTop w:val="0"/>
                  <w:marBottom w:val="0"/>
                  <w:divBdr>
                    <w:top w:val="none" w:sz="0" w:space="0" w:color="auto"/>
                    <w:left w:val="none" w:sz="0" w:space="0" w:color="auto"/>
                    <w:bottom w:val="none" w:sz="0" w:space="0" w:color="auto"/>
                    <w:right w:val="none" w:sz="0" w:space="0" w:color="auto"/>
                  </w:divBdr>
                  <w:divsChild>
                    <w:div w:id="255094626">
                      <w:marLeft w:val="0"/>
                      <w:marRight w:val="0"/>
                      <w:marTop w:val="0"/>
                      <w:marBottom w:val="0"/>
                      <w:divBdr>
                        <w:top w:val="single" w:sz="4" w:space="0" w:color="E0E0E0"/>
                        <w:left w:val="single" w:sz="4" w:space="0" w:color="E0E0E0"/>
                        <w:bottom w:val="single" w:sz="4" w:space="0" w:color="E0E0E0"/>
                        <w:right w:val="single" w:sz="4" w:space="0" w:color="E0E0E0"/>
                      </w:divBdr>
                      <w:divsChild>
                        <w:div w:id="1942832233">
                          <w:marLeft w:val="0"/>
                          <w:marRight w:val="0"/>
                          <w:marTop w:val="0"/>
                          <w:marBottom w:val="0"/>
                          <w:divBdr>
                            <w:top w:val="none" w:sz="0" w:space="0" w:color="auto"/>
                            <w:left w:val="none" w:sz="0" w:space="0" w:color="auto"/>
                            <w:bottom w:val="none" w:sz="0" w:space="0" w:color="auto"/>
                            <w:right w:val="none" w:sz="0" w:space="0" w:color="auto"/>
                          </w:divBdr>
                          <w:divsChild>
                            <w:div w:id="65834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554998">
          <w:marLeft w:val="0"/>
          <w:marRight w:val="0"/>
          <w:marTop w:val="0"/>
          <w:marBottom w:val="0"/>
          <w:divBdr>
            <w:top w:val="none" w:sz="0" w:space="0" w:color="auto"/>
            <w:left w:val="none" w:sz="0" w:space="0" w:color="auto"/>
            <w:bottom w:val="none" w:sz="0" w:space="0" w:color="auto"/>
            <w:right w:val="none" w:sz="0" w:space="0" w:color="auto"/>
          </w:divBdr>
          <w:divsChild>
            <w:div w:id="1548645094">
              <w:marLeft w:val="0"/>
              <w:marRight w:val="0"/>
              <w:marTop w:val="0"/>
              <w:marBottom w:val="0"/>
              <w:divBdr>
                <w:top w:val="none" w:sz="0" w:space="0" w:color="auto"/>
                <w:left w:val="none" w:sz="0" w:space="0" w:color="auto"/>
                <w:bottom w:val="none" w:sz="0" w:space="0" w:color="auto"/>
                <w:right w:val="none" w:sz="0" w:space="0" w:color="auto"/>
              </w:divBdr>
              <w:divsChild>
                <w:div w:id="2076850506">
                  <w:marLeft w:val="0"/>
                  <w:marRight w:val="0"/>
                  <w:marTop w:val="0"/>
                  <w:marBottom w:val="0"/>
                  <w:divBdr>
                    <w:top w:val="none" w:sz="0" w:space="0" w:color="auto"/>
                    <w:left w:val="none" w:sz="0" w:space="0" w:color="auto"/>
                    <w:bottom w:val="none" w:sz="0" w:space="0" w:color="auto"/>
                    <w:right w:val="none" w:sz="0" w:space="0" w:color="auto"/>
                  </w:divBdr>
                  <w:divsChild>
                    <w:div w:id="1904901395">
                      <w:marLeft w:val="0"/>
                      <w:marRight w:val="0"/>
                      <w:marTop w:val="0"/>
                      <w:marBottom w:val="0"/>
                      <w:divBdr>
                        <w:top w:val="single" w:sz="4" w:space="0" w:color="E0E0E0"/>
                        <w:left w:val="single" w:sz="4" w:space="0" w:color="E0E0E0"/>
                        <w:bottom w:val="single" w:sz="4" w:space="0" w:color="E0E0E0"/>
                        <w:right w:val="single" w:sz="4" w:space="0" w:color="E0E0E0"/>
                      </w:divBdr>
                      <w:divsChild>
                        <w:div w:id="1362702929">
                          <w:marLeft w:val="0"/>
                          <w:marRight w:val="0"/>
                          <w:marTop w:val="0"/>
                          <w:marBottom w:val="0"/>
                          <w:divBdr>
                            <w:top w:val="none" w:sz="0" w:space="0" w:color="auto"/>
                            <w:left w:val="none" w:sz="0" w:space="0" w:color="auto"/>
                            <w:bottom w:val="none" w:sz="0" w:space="0" w:color="auto"/>
                            <w:right w:val="none" w:sz="0" w:space="0" w:color="auto"/>
                          </w:divBdr>
                          <w:divsChild>
                            <w:div w:id="207435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294718">
              <w:marLeft w:val="0"/>
              <w:marRight w:val="0"/>
              <w:marTop w:val="75"/>
              <w:marBottom w:val="0"/>
              <w:divBdr>
                <w:top w:val="none" w:sz="0" w:space="0" w:color="auto"/>
                <w:left w:val="none" w:sz="0" w:space="0" w:color="auto"/>
                <w:bottom w:val="none" w:sz="0" w:space="0" w:color="auto"/>
                <w:right w:val="none" w:sz="0" w:space="0" w:color="auto"/>
              </w:divBdr>
              <w:divsChild>
                <w:div w:id="1256018740">
                  <w:marLeft w:val="0"/>
                  <w:marRight w:val="0"/>
                  <w:marTop w:val="0"/>
                  <w:marBottom w:val="0"/>
                  <w:divBdr>
                    <w:top w:val="none" w:sz="0" w:space="0" w:color="auto"/>
                    <w:left w:val="none" w:sz="0" w:space="0" w:color="auto"/>
                    <w:bottom w:val="none" w:sz="0" w:space="0" w:color="auto"/>
                    <w:right w:val="none" w:sz="0" w:space="0" w:color="auto"/>
                  </w:divBdr>
                  <w:divsChild>
                    <w:div w:id="180248283">
                      <w:marLeft w:val="0"/>
                      <w:marRight w:val="0"/>
                      <w:marTop w:val="0"/>
                      <w:marBottom w:val="0"/>
                      <w:divBdr>
                        <w:top w:val="none" w:sz="0" w:space="0" w:color="auto"/>
                        <w:left w:val="none" w:sz="0" w:space="0" w:color="auto"/>
                        <w:bottom w:val="none" w:sz="0" w:space="0" w:color="auto"/>
                        <w:right w:val="none" w:sz="0" w:space="0" w:color="auto"/>
                      </w:divBdr>
                    </w:div>
                    <w:div w:id="1016613591">
                      <w:marLeft w:val="0"/>
                      <w:marRight w:val="0"/>
                      <w:marTop w:val="0"/>
                      <w:marBottom w:val="0"/>
                      <w:divBdr>
                        <w:top w:val="none" w:sz="0" w:space="0" w:color="auto"/>
                        <w:left w:val="none" w:sz="0" w:space="0" w:color="auto"/>
                        <w:bottom w:val="none" w:sz="0" w:space="0" w:color="auto"/>
                        <w:right w:val="none" w:sz="0" w:space="0" w:color="auto"/>
                      </w:divBdr>
                      <w:divsChild>
                        <w:div w:id="40961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93703">
          <w:marLeft w:val="0"/>
          <w:marRight w:val="0"/>
          <w:marTop w:val="0"/>
          <w:marBottom w:val="0"/>
          <w:divBdr>
            <w:top w:val="none" w:sz="0" w:space="0" w:color="auto"/>
            <w:left w:val="none" w:sz="0" w:space="0" w:color="auto"/>
            <w:bottom w:val="none" w:sz="0" w:space="0" w:color="auto"/>
            <w:right w:val="none" w:sz="0" w:space="0" w:color="auto"/>
          </w:divBdr>
          <w:divsChild>
            <w:div w:id="1540894475">
              <w:marLeft w:val="0"/>
              <w:marRight w:val="0"/>
              <w:marTop w:val="0"/>
              <w:marBottom w:val="0"/>
              <w:divBdr>
                <w:top w:val="none" w:sz="0" w:space="0" w:color="auto"/>
                <w:left w:val="none" w:sz="0" w:space="0" w:color="auto"/>
                <w:bottom w:val="none" w:sz="0" w:space="0" w:color="auto"/>
                <w:right w:val="none" w:sz="0" w:space="0" w:color="auto"/>
              </w:divBdr>
              <w:divsChild>
                <w:div w:id="1174803913">
                  <w:marLeft w:val="0"/>
                  <w:marRight w:val="0"/>
                  <w:marTop w:val="0"/>
                  <w:marBottom w:val="0"/>
                  <w:divBdr>
                    <w:top w:val="none" w:sz="0" w:space="0" w:color="auto"/>
                    <w:left w:val="none" w:sz="0" w:space="0" w:color="auto"/>
                    <w:bottom w:val="none" w:sz="0" w:space="0" w:color="auto"/>
                    <w:right w:val="none" w:sz="0" w:space="0" w:color="auto"/>
                  </w:divBdr>
                  <w:divsChild>
                    <w:div w:id="1338313934">
                      <w:marLeft w:val="0"/>
                      <w:marRight w:val="0"/>
                      <w:marTop w:val="0"/>
                      <w:marBottom w:val="0"/>
                      <w:divBdr>
                        <w:top w:val="single" w:sz="4" w:space="0" w:color="E0E0E0"/>
                        <w:left w:val="single" w:sz="4" w:space="0" w:color="E0E0E0"/>
                        <w:bottom w:val="single" w:sz="4" w:space="0" w:color="E0E0E0"/>
                        <w:right w:val="single" w:sz="4" w:space="0" w:color="E0E0E0"/>
                      </w:divBdr>
                      <w:divsChild>
                        <w:div w:id="325979362">
                          <w:marLeft w:val="0"/>
                          <w:marRight w:val="0"/>
                          <w:marTop w:val="0"/>
                          <w:marBottom w:val="0"/>
                          <w:divBdr>
                            <w:top w:val="none" w:sz="0" w:space="0" w:color="auto"/>
                            <w:left w:val="none" w:sz="0" w:space="0" w:color="auto"/>
                            <w:bottom w:val="none" w:sz="0" w:space="0" w:color="auto"/>
                            <w:right w:val="none" w:sz="0" w:space="0" w:color="auto"/>
                          </w:divBdr>
                          <w:divsChild>
                            <w:div w:id="58616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129390">
              <w:marLeft w:val="0"/>
              <w:marRight w:val="0"/>
              <w:marTop w:val="75"/>
              <w:marBottom w:val="0"/>
              <w:divBdr>
                <w:top w:val="none" w:sz="0" w:space="0" w:color="auto"/>
                <w:left w:val="none" w:sz="0" w:space="0" w:color="auto"/>
                <w:bottom w:val="none" w:sz="0" w:space="0" w:color="auto"/>
                <w:right w:val="none" w:sz="0" w:space="0" w:color="auto"/>
              </w:divBdr>
              <w:divsChild>
                <w:div w:id="1822967877">
                  <w:marLeft w:val="0"/>
                  <w:marRight w:val="0"/>
                  <w:marTop w:val="0"/>
                  <w:marBottom w:val="0"/>
                  <w:divBdr>
                    <w:top w:val="none" w:sz="0" w:space="0" w:color="auto"/>
                    <w:left w:val="none" w:sz="0" w:space="0" w:color="auto"/>
                    <w:bottom w:val="none" w:sz="0" w:space="0" w:color="auto"/>
                    <w:right w:val="none" w:sz="0" w:space="0" w:color="auto"/>
                  </w:divBdr>
                  <w:divsChild>
                    <w:div w:id="1742488136">
                      <w:marLeft w:val="0"/>
                      <w:marRight w:val="0"/>
                      <w:marTop w:val="0"/>
                      <w:marBottom w:val="0"/>
                      <w:divBdr>
                        <w:top w:val="none" w:sz="0" w:space="0" w:color="auto"/>
                        <w:left w:val="none" w:sz="0" w:space="0" w:color="auto"/>
                        <w:bottom w:val="none" w:sz="0" w:space="0" w:color="auto"/>
                        <w:right w:val="none" w:sz="0" w:space="0" w:color="auto"/>
                      </w:divBdr>
                      <w:divsChild>
                        <w:div w:id="125404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387560">
          <w:marLeft w:val="0"/>
          <w:marRight w:val="0"/>
          <w:marTop w:val="0"/>
          <w:marBottom w:val="0"/>
          <w:divBdr>
            <w:top w:val="none" w:sz="0" w:space="0" w:color="auto"/>
            <w:left w:val="none" w:sz="0" w:space="0" w:color="auto"/>
            <w:bottom w:val="none" w:sz="0" w:space="0" w:color="auto"/>
            <w:right w:val="none" w:sz="0" w:space="0" w:color="auto"/>
          </w:divBdr>
          <w:divsChild>
            <w:div w:id="1827087098">
              <w:marLeft w:val="0"/>
              <w:marRight w:val="0"/>
              <w:marTop w:val="0"/>
              <w:marBottom w:val="0"/>
              <w:divBdr>
                <w:top w:val="none" w:sz="0" w:space="0" w:color="auto"/>
                <w:left w:val="none" w:sz="0" w:space="0" w:color="auto"/>
                <w:bottom w:val="none" w:sz="0" w:space="0" w:color="auto"/>
                <w:right w:val="none" w:sz="0" w:space="0" w:color="auto"/>
              </w:divBdr>
              <w:divsChild>
                <w:div w:id="1989019771">
                  <w:marLeft w:val="0"/>
                  <w:marRight w:val="0"/>
                  <w:marTop w:val="0"/>
                  <w:marBottom w:val="0"/>
                  <w:divBdr>
                    <w:top w:val="none" w:sz="0" w:space="0" w:color="auto"/>
                    <w:left w:val="none" w:sz="0" w:space="0" w:color="auto"/>
                    <w:bottom w:val="none" w:sz="0" w:space="0" w:color="auto"/>
                    <w:right w:val="none" w:sz="0" w:space="0" w:color="auto"/>
                  </w:divBdr>
                  <w:divsChild>
                    <w:div w:id="1431122483">
                      <w:marLeft w:val="0"/>
                      <w:marRight w:val="0"/>
                      <w:marTop w:val="0"/>
                      <w:marBottom w:val="0"/>
                      <w:divBdr>
                        <w:top w:val="single" w:sz="4" w:space="0" w:color="E0E0E0"/>
                        <w:left w:val="single" w:sz="4" w:space="0" w:color="E0E0E0"/>
                        <w:bottom w:val="single" w:sz="4" w:space="0" w:color="E0E0E0"/>
                        <w:right w:val="single" w:sz="4" w:space="0" w:color="E0E0E0"/>
                      </w:divBdr>
                      <w:divsChild>
                        <w:div w:id="831407838">
                          <w:marLeft w:val="0"/>
                          <w:marRight w:val="0"/>
                          <w:marTop w:val="0"/>
                          <w:marBottom w:val="0"/>
                          <w:divBdr>
                            <w:top w:val="none" w:sz="0" w:space="0" w:color="auto"/>
                            <w:left w:val="none" w:sz="0" w:space="0" w:color="auto"/>
                            <w:bottom w:val="none" w:sz="0" w:space="0" w:color="auto"/>
                            <w:right w:val="none" w:sz="0" w:space="0" w:color="auto"/>
                          </w:divBdr>
                          <w:divsChild>
                            <w:div w:id="2618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130478">
              <w:marLeft w:val="0"/>
              <w:marRight w:val="0"/>
              <w:marTop w:val="75"/>
              <w:marBottom w:val="0"/>
              <w:divBdr>
                <w:top w:val="none" w:sz="0" w:space="0" w:color="auto"/>
                <w:left w:val="none" w:sz="0" w:space="0" w:color="auto"/>
                <w:bottom w:val="none" w:sz="0" w:space="0" w:color="auto"/>
                <w:right w:val="none" w:sz="0" w:space="0" w:color="auto"/>
              </w:divBdr>
              <w:divsChild>
                <w:div w:id="1565681550">
                  <w:marLeft w:val="0"/>
                  <w:marRight w:val="0"/>
                  <w:marTop w:val="0"/>
                  <w:marBottom w:val="0"/>
                  <w:divBdr>
                    <w:top w:val="none" w:sz="0" w:space="0" w:color="auto"/>
                    <w:left w:val="none" w:sz="0" w:space="0" w:color="auto"/>
                    <w:bottom w:val="none" w:sz="0" w:space="0" w:color="auto"/>
                    <w:right w:val="none" w:sz="0" w:space="0" w:color="auto"/>
                  </w:divBdr>
                  <w:divsChild>
                    <w:div w:id="1418020151">
                      <w:marLeft w:val="0"/>
                      <w:marRight w:val="0"/>
                      <w:marTop w:val="0"/>
                      <w:marBottom w:val="0"/>
                      <w:divBdr>
                        <w:top w:val="none" w:sz="0" w:space="0" w:color="auto"/>
                        <w:left w:val="none" w:sz="0" w:space="0" w:color="auto"/>
                        <w:bottom w:val="none" w:sz="0" w:space="0" w:color="auto"/>
                        <w:right w:val="none" w:sz="0" w:space="0" w:color="auto"/>
                      </w:divBdr>
                      <w:divsChild>
                        <w:div w:id="15517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236542">
          <w:marLeft w:val="0"/>
          <w:marRight w:val="0"/>
          <w:marTop w:val="0"/>
          <w:marBottom w:val="0"/>
          <w:divBdr>
            <w:top w:val="none" w:sz="0" w:space="0" w:color="auto"/>
            <w:left w:val="none" w:sz="0" w:space="0" w:color="auto"/>
            <w:bottom w:val="none" w:sz="0" w:space="0" w:color="auto"/>
            <w:right w:val="none" w:sz="0" w:space="0" w:color="auto"/>
          </w:divBdr>
          <w:divsChild>
            <w:div w:id="1078484293">
              <w:marLeft w:val="0"/>
              <w:marRight w:val="0"/>
              <w:marTop w:val="0"/>
              <w:marBottom w:val="0"/>
              <w:divBdr>
                <w:top w:val="none" w:sz="0" w:space="0" w:color="auto"/>
                <w:left w:val="none" w:sz="0" w:space="0" w:color="auto"/>
                <w:bottom w:val="none" w:sz="0" w:space="0" w:color="auto"/>
                <w:right w:val="none" w:sz="0" w:space="0" w:color="auto"/>
              </w:divBdr>
              <w:divsChild>
                <w:div w:id="727337500">
                  <w:marLeft w:val="0"/>
                  <w:marRight w:val="0"/>
                  <w:marTop w:val="0"/>
                  <w:marBottom w:val="0"/>
                  <w:divBdr>
                    <w:top w:val="none" w:sz="0" w:space="0" w:color="auto"/>
                    <w:left w:val="none" w:sz="0" w:space="0" w:color="auto"/>
                    <w:bottom w:val="none" w:sz="0" w:space="0" w:color="auto"/>
                    <w:right w:val="none" w:sz="0" w:space="0" w:color="auto"/>
                  </w:divBdr>
                  <w:divsChild>
                    <w:div w:id="548804731">
                      <w:marLeft w:val="0"/>
                      <w:marRight w:val="0"/>
                      <w:marTop w:val="0"/>
                      <w:marBottom w:val="0"/>
                      <w:divBdr>
                        <w:top w:val="single" w:sz="4" w:space="0" w:color="E0E0E0"/>
                        <w:left w:val="single" w:sz="4" w:space="0" w:color="E0E0E0"/>
                        <w:bottom w:val="single" w:sz="4" w:space="0" w:color="E0E0E0"/>
                        <w:right w:val="single" w:sz="4" w:space="0" w:color="E0E0E0"/>
                      </w:divBdr>
                      <w:divsChild>
                        <w:div w:id="741368369">
                          <w:marLeft w:val="0"/>
                          <w:marRight w:val="0"/>
                          <w:marTop w:val="0"/>
                          <w:marBottom w:val="0"/>
                          <w:divBdr>
                            <w:top w:val="none" w:sz="0" w:space="0" w:color="auto"/>
                            <w:left w:val="none" w:sz="0" w:space="0" w:color="auto"/>
                            <w:bottom w:val="none" w:sz="0" w:space="0" w:color="auto"/>
                            <w:right w:val="none" w:sz="0" w:space="0" w:color="auto"/>
                          </w:divBdr>
                          <w:divsChild>
                            <w:div w:id="68806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907441">
              <w:marLeft w:val="0"/>
              <w:marRight w:val="0"/>
              <w:marTop w:val="75"/>
              <w:marBottom w:val="0"/>
              <w:divBdr>
                <w:top w:val="none" w:sz="0" w:space="0" w:color="auto"/>
                <w:left w:val="none" w:sz="0" w:space="0" w:color="auto"/>
                <w:bottom w:val="none" w:sz="0" w:space="0" w:color="auto"/>
                <w:right w:val="none" w:sz="0" w:space="0" w:color="auto"/>
              </w:divBdr>
              <w:divsChild>
                <w:div w:id="1996030170">
                  <w:marLeft w:val="0"/>
                  <w:marRight w:val="0"/>
                  <w:marTop w:val="0"/>
                  <w:marBottom w:val="0"/>
                  <w:divBdr>
                    <w:top w:val="none" w:sz="0" w:space="0" w:color="auto"/>
                    <w:left w:val="none" w:sz="0" w:space="0" w:color="auto"/>
                    <w:bottom w:val="none" w:sz="0" w:space="0" w:color="auto"/>
                    <w:right w:val="none" w:sz="0" w:space="0" w:color="auto"/>
                  </w:divBdr>
                  <w:divsChild>
                    <w:div w:id="1014306524">
                      <w:marLeft w:val="0"/>
                      <w:marRight w:val="0"/>
                      <w:marTop w:val="0"/>
                      <w:marBottom w:val="0"/>
                      <w:divBdr>
                        <w:top w:val="none" w:sz="0" w:space="0" w:color="auto"/>
                        <w:left w:val="none" w:sz="0" w:space="0" w:color="auto"/>
                        <w:bottom w:val="none" w:sz="0" w:space="0" w:color="auto"/>
                        <w:right w:val="none" w:sz="0" w:space="0" w:color="auto"/>
                      </w:divBdr>
                      <w:divsChild>
                        <w:div w:id="110056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312354">
          <w:marLeft w:val="0"/>
          <w:marRight w:val="0"/>
          <w:marTop w:val="0"/>
          <w:marBottom w:val="0"/>
          <w:divBdr>
            <w:top w:val="none" w:sz="0" w:space="0" w:color="auto"/>
            <w:left w:val="none" w:sz="0" w:space="0" w:color="auto"/>
            <w:bottom w:val="none" w:sz="0" w:space="0" w:color="auto"/>
            <w:right w:val="none" w:sz="0" w:space="0" w:color="auto"/>
          </w:divBdr>
          <w:divsChild>
            <w:div w:id="1556702165">
              <w:marLeft w:val="0"/>
              <w:marRight w:val="0"/>
              <w:marTop w:val="0"/>
              <w:marBottom w:val="0"/>
              <w:divBdr>
                <w:top w:val="none" w:sz="0" w:space="0" w:color="auto"/>
                <w:left w:val="none" w:sz="0" w:space="0" w:color="auto"/>
                <w:bottom w:val="none" w:sz="0" w:space="0" w:color="auto"/>
                <w:right w:val="none" w:sz="0" w:space="0" w:color="auto"/>
              </w:divBdr>
              <w:divsChild>
                <w:div w:id="741833656">
                  <w:marLeft w:val="0"/>
                  <w:marRight w:val="0"/>
                  <w:marTop w:val="0"/>
                  <w:marBottom w:val="0"/>
                  <w:divBdr>
                    <w:top w:val="none" w:sz="0" w:space="0" w:color="auto"/>
                    <w:left w:val="none" w:sz="0" w:space="0" w:color="auto"/>
                    <w:bottom w:val="none" w:sz="0" w:space="0" w:color="auto"/>
                    <w:right w:val="none" w:sz="0" w:space="0" w:color="auto"/>
                  </w:divBdr>
                  <w:divsChild>
                    <w:div w:id="398553140">
                      <w:marLeft w:val="0"/>
                      <w:marRight w:val="0"/>
                      <w:marTop w:val="0"/>
                      <w:marBottom w:val="0"/>
                      <w:divBdr>
                        <w:top w:val="single" w:sz="4" w:space="0" w:color="E0E0E0"/>
                        <w:left w:val="single" w:sz="4" w:space="0" w:color="E0E0E0"/>
                        <w:bottom w:val="single" w:sz="4" w:space="0" w:color="E0E0E0"/>
                        <w:right w:val="single" w:sz="4" w:space="0" w:color="E0E0E0"/>
                      </w:divBdr>
                      <w:divsChild>
                        <w:div w:id="536433700">
                          <w:marLeft w:val="0"/>
                          <w:marRight w:val="0"/>
                          <w:marTop w:val="0"/>
                          <w:marBottom w:val="0"/>
                          <w:divBdr>
                            <w:top w:val="none" w:sz="0" w:space="0" w:color="auto"/>
                            <w:left w:val="none" w:sz="0" w:space="0" w:color="auto"/>
                            <w:bottom w:val="none" w:sz="0" w:space="0" w:color="auto"/>
                            <w:right w:val="none" w:sz="0" w:space="0" w:color="auto"/>
                          </w:divBdr>
                          <w:divsChild>
                            <w:div w:id="1180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778705">
              <w:marLeft w:val="0"/>
              <w:marRight w:val="0"/>
              <w:marTop w:val="75"/>
              <w:marBottom w:val="0"/>
              <w:divBdr>
                <w:top w:val="none" w:sz="0" w:space="0" w:color="auto"/>
                <w:left w:val="none" w:sz="0" w:space="0" w:color="auto"/>
                <w:bottom w:val="none" w:sz="0" w:space="0" w:color="auto"/>
                <w:right w:val="none" w:sz="0" w:space="0" w:color="auto"/>
              </w:divBdr>
              <w:divsChild>
                <w:div w:id="1308124914">
                  <w:marLeft w:val="0"/>
                  <w:marRight w:val="0"/>
                  <w:marTop w:val="0"/>
                  <w:marBottom w:val="0"/>
                  <w:divBdr>
                    <w:top w:val="none" w:sz="0" w:space="0" w:color="auto"/>
                    <w:left w:val="none" w:sz="0" w:space="0" w:color="auto"/>
                    <w:bottom w:val="none" w:sz="0" w:space="0" w:color="auto"/>
                    <w:right w:val="none" w:sz="0" w:space="0" w:color="auto"/>
                  </w:divBdr>
                  <w:divsChild>
                    <w:div w:id="103692007">
                      <w:marLeft w:val="0"/>
                      <w:marRight w:val="0"/>
                      <w:marTop w:val="0"/>
                      <w:marBottom w:val="0"/>
                      <w:divBdr>
                        <w:top w:val="none" w:sz="0" w:space="0" w:color="auto"/>
                        <w:left w:val="none" w:sz="0" w:space="0" w:color="auto"/>
                        <w:bottom w:val="none" w:sz="0" w:space="0" w:color="auto"/>
                        <w:right w:val="none" w:sz="0" w:space="0" w:color="auto"/>
                      </w:divBdr>
                      <w:divsChild>
                        <w:div w:id="212808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934417">
          <w:marLeft w:val="0"/>
          <w:marRight w:val="0"/>
          <w:marTop w:val="0"/>
          <w:marBottom w:val="0"/>
          <w:divBdr>
            <w:top w:val="none" w:sz="0" w:space="0" w:color="auto"/>
            <w:left w:val="none" w:sz="0" w:space="0" w:color="auto"/>
            <w:bottom w:val="none" w:sz="0" w:space="0" w:color="auto"/>
            <w:right w:val="none" w:sz="0" w:space="0" w:color="auto"/>
          </w:divBdr>
          <w:divsChild>
            <w:div w:id="910118694">
              <w:marLeft w:val="0"/>
              <w:marRight w:val="0"/>
              <w:marTop w:val="0"/>
              <w:marBottom w:val="0"/>
              <w:divBdr>
                <w:top w:val="none" w:sz="0" w:space="0" w:color="auto"/>
                <w:left w:val="none" w:sz="0" w:space="0" w:color="auto"/>
                <w:bottom w:val="none" w:sz="0" w:space="0" w:color="auto"/>
                <w:right w:val="none" w:sz="0" w:space="0" w:color="auto"/>
              </w:divBdr>
              <w:divsChild>
                <w:div w:id="1614746877">
                  <w:marLeft w:val="0"/>
                  <w:marRight w:val="0"/>
                  <w:marTop w:val="0"/>
                  <w:marBottom w:val="0"/>
                  <w:divBdr>
                    <w:top w:val="none" w:sz="0" w:space="0" w:color="auto"/>
                    <w:left w:val="none" w:sz="0" w:space="0" w:color="auto"/>
                    <w:bottom w:val="none" w:sz="0" w:space="0" w:color="auto"/>
                    <w:right w:val="none" w:sz="0" w:space="0" w:color="auto"/>
                  </w:divBdr>
                  <w:divsChild>
                    <w:div w:id="1832676205">
                      <w:marLeft w:val="0"/>
                      <w:marRight w:val="0"/>
                      <w:marTop w:val="0"/>
                      <w:marBottom w:val="0"/>
                      <w:divBdr>
                        <w:top w:val="single" w:sz="4" w:space="0" w:color="E0E0E0"/>
                        <w:left w:val="single" w:sz="4" w:space="0" w:color="E0E0E0"/>
                        <w:bottom w:val="single" w:sz="4" w:space="0" w:color="E0E0E0"/>
                        <w:right w:val="single" w:sz="4" w:space="0" w:color="E0E0E0"/>
                      </w:divBdr>
                      <w:divsChild>
                        <w:div w:id="1086001269">
                          <w:marLeft w:val="0"/>
                          <w:marRight w:val="0"/>
                          <w:marTop w:val="0"/>
                          <w:marBottom w:val="0"/>
                          <w:divBdr>
                            <w:top w:val="none" w:sz="0" w:space="0" w:color="auto"/>
                            <w:left w:val="none" w:sz="0" w:space="0" w:color="auto"/>
                            <w:bottom w:val="none" w:sz="0" w:space="0" w:color="auto"/>
                            <w:right w:val="none" w:sz="0" w:space="0" w:color="auto"/>
                          </w:divBdr>
                          <w:divsChild>
                            <w:div w:id="21288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658955">
          <w:marLeft w:val="0"/>
          <w:marRight w:val="0"/>
          <w:marTop w:val="0"/>
          <w:marBottom w:val="0"/>
          <w:divBdr>
            <w:top w:val="none" w:sz="0" w:space="0" w:color="auto"/>
            <w:left w:val="none" w:sz="0" w:space="0" w:color="auto"/>
            <w:bottom w:val="none" w:sz="0" w:space="0" w:color="auto"/>
            <w:right w:val="none" w:sz="0" w:space="0" w:color="auto"/>
          </w:divBdr>
          <w:divsChild>
            <w:div w:id="1047878578">
              <w:marLeft w:val="0"/>
              <w:marRight w:val="0"/>
              <w:marTop w:val="0"/>
              <w:marBottom w:val="0"/>
              <w:divBdr>
                <w:top w:val="none" w:sz="0" w:space="0" w:color="auto"/>
                <w:left w:val="none" w:sz="0" w:space="0" w:color="auto"/>
                <w:bottom w:val="none" w:sz="0" w:space="0" w:color="auto"/>
                <w:right w:val="none" w:sz="0" w:space="0" w:color="auto"/>
              </w:divBdr>
              <w:divsChild>
                <w:div w:id="1819153554">
                  <w:marLeft w:val="0"/>
                  <w:marRight w:val="0"/>
                  <w:marTop w:val="0"/>
                  <w:marBottom w:val="0"/>
                  <w:divBdr>
                    <w:top w:val="none" w:sz="0" w:space="0" w:color="auto"/>
                    <w:left w:val="none" w:sz="0" w:space="0" w:color="auto"/>
                    <w:bottom w:val="none" w:sz="0" w:space="0" w:color="auto"/>
                    <w:right w:val="none" w:sz="0" w:space="0" w:color="auto"/>
                  </w:divBdr>
                  <w:divsChild>
                    <w:div w:id="805506729">
                      <w:marLeft w:val="0"/>
                      <w:marRight w:val="0"/>
                      <w:marTop w:val="0"/>
                      <w:marBottom w:val="0"/>
                      <w:divBdr>
                        <w:top w:val="single" w:sz="4" w:space="0" w:color="E0E0E0"/>
                        <w:left w:val="single" w:sz="4" w:space="0" w:color="E0E0E0"/>
                        <w:bottom w:val="single" w:sz="4" w:space="0" w:color="E0E0E0"/>
                        <w:right w:val="single" w:sz="4" w:space="0" w:color="E0E0E0"/>
                      </w:divBdr>
                      <w:divsChild>
                        <w:div w:id="1500460170">
                          <w:marLeft w:val="0"/>
                          <w:marRight w:val="0"/>
                          <w:marTop w:val="0"/>
                          <w:marBottom w:val="0"/>
                          <w:divBdr>
                            <w:top w:val="none" w:sz="0" w:space="0" w:color="auto"/>
                            <w:left w:val="none" w:sz="0" w:space="0" w:color="auto"/>
                            <w:bottom w:val="none" w:sz="0" w:space="0" w:color="auto"/>
                            <w:right w:val="none" w:sz="0" w:space="0" w:color="auto"/>
                          </w:divBdr>
                          <w:divsChild>
                            <w:div w:id="91890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125184">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145901836">
      <w:bodyDiv w:val="1"/>
      <w:marLeft w:val="0"/>
      <w:marRight w:val="0"/>
      <w:marTop w:val="0"/>
      <w:marBottom w:val="0"/>
      <w:divBdr>
        <w:top w:val="none" w:sz="0" w:space="0" w:color="auto"/>
        <w:left w:val="none" w:sz="0" w:space="0" w:color="auto"/>
        <w:bottom w:val="none" w:sz="0" w:space="0" w:color="auto"/>
        <w:right w:val="none" w:sz="0" w:space="0" w:color="auto"/>
      </w:divBdr>
    </w:div>
    <w:div w:id="1172062596">
      <w:bodyDiv w:val="1"/>
      <w:marLeft w:val="0"/>
      <w:marRight w:val="0"/>
      <w:marTop w:val="0"/>
      <w:marBottom w:val="0"/>
      <w:divBdr>
        <w:top w:val="none" w:sz="0" w:space="0" w:color="auto"/>
        <w:left w:val="none" w:sz="0" w:space="0" w:color="auto"/>
        <w:bottom w:val="none" w:sz="0" w:space="0" w:color="auto"/>
        <w:right w:val="none" w:sz="0" w:space="0" w:color="auto"/>
      </w:divBdr>
      <w:divsChild>
        <w:div w:id="2133209948">
          <w:marLeft w:val="0"/>
          <w:marRight w:val="0"/>
          <w:marTop w:val="0"/>
          <w:marBottom w:val="0"/>
          <w:divBdr>
            <w:top w:val="none" w:sz="0" w:space="0" w:color="auto"/>
            <w:left w:val="none" w:sz="0" w:space="0" w:color="auto"/>
            <w:bottom w:val="none" w:sz="0" w:space="0" w:color="auto"/>
            <w:right w:val="none" w:sz="0" w:space="0" w:color="auto"/>
          </w:divBdr>
          <w:divsChild>
            <w:div w:id="704326482">
              <w:marLeft w:val="0"/>
              <w:marRight w:val="0"/>
              <w:marTop w:val="0"/>
              <w:marBottom w:val="0"/>
              <w:divBdr>
                <w:top w:val="none" w:sz="0" w:space="0" w:color="auto"/>
                <w:left w:val="none" w:sz="0" w:space="0" w:color="auto"/>
                <w:bottom w:val="none" w:sz="0" w:space="0" w:color="auto"/>
                <w:right w:val="none" w:sz="0" w:space="0" w:color="auto"/>
              </w:divBdr>
              <w:divsChild>
                <w:div w:id="1732582723">
                  <w:marLeft w:val="0"/>
                  <w:marRight w:val="0"/>
                  <w:marTop w:val="0"/>
                  <w:marBottom w:val="0"/>
                  <w:divBdr>
                    <w:top w:val="none" w:sz="0" w:space="0" w:color="auto"/>
                    <w:left w:val="none" w:sz="0" w:space="0" w:color="auto"/>
                    <w:bottom w:val="none" w:sz="0" w:space="0" w:color="auto"/>
                    <w:right w:val="none" w:sz="0" w:space="0" w:color="auto"/>
                  </w:divBdr>
                  <w:divsChild>
                    <w:div w:id="1844389927">
                      <w:marLeft w:val="0"/>
                      <w:marRight w:val="0"/>
                      <w:marTop w:val="0"/>
                      <w:marBottom w:val="0"/>
                      <w:divBdr>
                        <w:top w:val="single" w:sz="4" w:space="0" w:color="E0E0E0"/>
                        <w:left w:val="single" w:sz="4" w:space="0" w:color="E0E0E0"/>
                        <w:bottom w:val="single" w:sz="4" w:space="0" w:color="E0E0E0"/>
                        <w:right w:val="single" w:sz="4" w:space="0" w:color="E0E0E0"/>
                      </w:divBdr>
                      <w:divsChild>
                        <w:div w:id="1271551942">
                          <w:marLeft w:val="0"/>
                          <w:marRight w:val="0"/>
                          <w:marTop w:val="0"/>
                          <w:marBottom w:val="0"/>
                          <w:divBdr>
                            <w:top w:val="none" w:sz="0" w:space="0" w:color="auto"/>
                            <w:left w:val="none" w:sz="0" w:space="0" w:color="auto"/>
                            <w:bottom w:val="none" w:sz="0" w:space="0" w:color="auto"/>
                            <w:right w:val="none" w:sz="0" w:space="0" w:color="auto"/>
                          </w:divBdr>
                          <w:divsChild>
                            <w:div w:id="5140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569645">
          <w:marLeft w:val="0"/>
          <w:marRight w:val="0"/>
          <w:marTop w:val="0"/>
          <w:marBottom w:val="0"/>
          <w:divBdr>
            <w:top w:val="none" w:sz="0" w:space="0" w:color="auto"/>
            <w:left w:val="none" w:sz="0" w:space="0" w:color="auto"/>
            <w:bottom w:val="none" w:sz="0" w:space="0" w:color="auto"/>
            <w:right w:val="none" w:sz="0" w:space="0" w:color="auto"/>
          </w:divBdr>
          <w:divsChild>
            <w:div w:id="1206453585">
              <w:marLeft w:val="0"/>
              <w:marRight w:val="0"/>
              <w:marTop w:val="0"/>
              <w:marBottom w:val="0"/>
              <w:divBdr>
                <w:top w:val="none" w:sz="0" w:space="0" w:color="auto"/>
                <w:left w:val="none" w:sz="0" w:space="0" w:color="auto"/>
                <w:bottom w:val="none" w:sz="0" w:space="0" w:color="auto"/>
                <w:right w:val="none" w:sz="0" w:space="0" w:color="auto"/>
              </w:divBdr>
              <w:divsChild>
                <w:div w:id="409278894">
                  <w:marLeft w:val="0"/>
                  <w:marRight w:val="0"/>
                  <w:marTop w:val="0"/>
                  <w:marBottom w:val="0"/>
                  <w:divBdr>
                    <w:top w:val="none" w:sz="0" w:space="0" w:color="auto"/>
                    <w:left w:val="none" w:sz="0" w:space="0" w:color="auto"/>
                    <w:bottom w:val="none" w:sz="0" w:space="0" w:color="auto"/>
                    <w:right w:val="none" w:sz="0" w:space="0" w:color="auto"/>
                  </w:divBdr>
                  <w:divsChild>
                    <w:div w:id="1861577069">
                      <w:marLeft w:val="0"/>
                      <w:marRight w:val="0"/>
                      <w:marTop w:val="0"/>
                      <w:marBottom w:val="0"/>
                      <w:divBdr>
                        <w:top w:val="single" w:sz="4" w:space="0" w:color="E0E0E0"/>
                        <w:left w:val="single" w:sz="4" w:space="0" w:color="E0E0E0"/>
                        <w:bottom w:val="single" w:sz="4" w:space="0" w:color="E0E0E0"/>
                        <w:right w:val="single" w:sz="4" w:space="0" w:color="E0E0E0"/>
                      </w:divBdr>
                      <w:divsChild>
                        <w:div w:id="705643868">
                          <w:marLeft w:val="0"/>
                          <w:marRight w:val="0"/>
                          <w:marTop w:val="0"/>
                          <w:marBottom w:val="0"/>
                          <w:divBdr>
                            <w:top w:val="none" w:sz="0" w:space="0" w:color="auto"/>
                            <w:left w:val="none" w:sz="0" w:space="0" w:color="auto"/>
                            <w:bottom w:val="none" w:sz="0" w:space="0" w:color="auto"/>
                            <w:right w:val="none" w:sz="0" w:space="0" w:color="auto"/>
                          </w:divBdr>
                          <w:divsChild>
                            <w:div w:id="14788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679">
          <w:marLeft w:val="0"/>
          <w:marRight w:val="0"/>
          <w:marTop w:val="0"/>
          <w:marBottom w:val="0"/>
          <w:divBdr>
            <w:top w:val="none" w:sz="0" w:space="0" w:color="auto"/>
            <w:left w:val="none" w:sz="0" w:space="0" w:color="auto"/>
            <w:bottom w:val="none" w:sz="0" w:space="0" w:color="auto"/>
            <w:right w:val="none" w:sz="0" w:space="0" w:color="auto"/>
          </w:divBdr>
          <w:divsChild>
            <w:div w:id="1976446994">
              <w:marLeft w:val="0"/>
              <w:marRight w:val="0"/>
              <w:marTop w:val="0"/>
              <w:marBottom w:val="0"/>
              <w:divBdr>
                <w:top w:val="none" w:sz="0" w:space="0" w:color="auto"/>
                <w:left w:val="none" w:sz="0" w:space="0" w:color="auto"/>
                <w:bottom w:val="none" w:sz="0" w:space="0" w:color="auto"/>
                <w:right w:val="none" w:sz="0" w:space="0" w:color="auto"/>
              </w:divBdr>
              <w:divsChild>
                <w:div w:id="1259678182">
                  <w:marLeft w:val="0"/>
                  <w:marRight w:val="0"/>
                  <w:marTop w:val="0"/>
                  <w:marBottom w:val="0"/>
                  <w:divBdr>
                    <w:top w:val="none" w:sz="0" w:space="0" w:color="auto"/>
                    <w:left w:val="none" w:sz="0" w:space="0" w:color="auto"/>
                    <w:bottom w:val="none" w:sz="0" w:space="0" w:color="auto"/>
                    <w:right w:val="none" w:sz="0" w:space="0" w:color="auto"/>
                  </w:divBdr>
                  <w:divsChild>
                    <w:div w:id="487751284">
                      <w:marLeft w:val="0"/>
                      <w:marRight w:val="0"/>
                      <w:marTop w:val="0"/>
                      <w:marBottom w:val="0"/>
                      <w:divBdr>
                        <w:top w:val="single" w:sz="4" w:space="0" w:color="E0E0E0"/>
                        <w:left w:val="single" w:sz="4" w:space="0" w:color="E0E0E0"/>
                        <w:bottom w:val="single" w:sz="4" w:space="0" w:color="E0E0E0"/>
                        <w:right w:val="single" w:sz="4" w:space="0" w:color="E0E0E0"/>
                      </w:divBdr>
                      <w:divsChild>
                        <w:div w:id="684014737">
                          <w:marLeft w:val="0"/>
                          <w:marRight w:val="0"/>
                          <w:marTop w:val="0"/>
                          <w:marBottom w:val="0"/>
                          <w:divBdr>
                            <w:top w:val="none" w:sz="0" w:space="0" w:color="auto"/>
                            <w:left w:val="none" w:sz="0" w:space="0" w:color="auto"/>
                            <w:bottom w:val="none" w:sz="0" w:space="0" w:color="auto"/>
                            <w:right w:val="none" w:sz="0" w:space="0" w:color="auto"/>
                          </w:divBdr>
                          <w:divsChild>
                            <w:div w:id="10052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414415">
      <w:bodyDiv w:val="1"/>
      <w:marLeft w:val="0"/>
      <w:marRight w:val="0"/>
      <w:marTop w:val="0"/>
      <w:marBottom w:val="0"/>
      <w:divBdr>
        <w:top w:val="none" w:sz="0" w:space="0" w:color="auto"/>
        <w:left w:val="none" w:sz="0" w:space="0" w:color="auto"/>
        <w:bottom w:val="none" w:sz="0" w:space="0" w:color="auto"/>
        <w:right w:val="none" w:sz="0" w:space="0" w:color="auto"/>
      </w:divBdr>
    </w:div>
    <w:div w:id="1253003180">
      <w:bodyDiv w:val="1"/>
      <w:marLeft w:val="0"/>
      <w:marRight w:val="0"/>
      <w:marTop w:val="0"/>
      <w:marBottom w:val="0"/>
      <w:divBdr>
        <w:top w:val="none" w:sz="0" w:space="0" w:color="auto"/>
        <w:left w:val="none" w:sz="0" w:space="0" w:color="auto"/>
        <w:bottom w:val="none" w:sz="0" w:space="0" w:color="auto"/>
        <w:right w:val="none" w:sz="0" w:space="0" w:color="auto"/>
      </w:divBdr>
      <w:divsChild>
        <w:div w:id="480466434">
          <w:marLeft w:val="0"/>
          <w:marRight w:val="0"/>
          <w:marTop w:val="0"/>
          <w:marBottom w:val="0"/>
          <w:divBdr>
            <w:top w:val="none" w:sz="0" w:space="0" w:color="auto"/>
            <w:left w:val="none" w:sz="0" w:space="0" w:color="auto"/>
            <w:bottom w:val="none" w:sz="0" w:space="0" w:color="auto"/>
            <w:right w:val="none" w:sz="0" w:space="0" w:color="auto"/>
          </w:divBdr>
          <w:divsChild>
            <w:div w:id="15690894">
              <w:marLeft w:val="0"/>
              <w:marRight w:val="0"/>
              <w:marTop w:val="0"/>
              <w:marBottom w:val="0"/>
              <w:divBdr>
                <w:top w:val="none" w:sz="0" w:space="0" w:color="auto"/>
                <w:left w:val="none" w:sz="0" w:space="0" w:color="auto"/>
                <w:bottom w:val="none" w:sz="0" w:space="0" w:color="auto"/>
                <w:right w:val="none" w:sz="0" w:space="0" w:color="auto"/>
              </w:divBdr>
              <w:divsChild>
                <w:div w:id="119882029">
                  <w:marLeft w:val="0"/>
                  <w:marRight w:val="0"/>
                  <w:marTop w:val="0"/>
                  <w:marBottom w:val="0"/>
                  <w:divBdr>
                    <w:top w:val="none" w:sz="0" w:space="0" w:color="auto"/>
                    <w:left w:val="none" w:sz="0" w:space="0" w:color="auto"/>
                    <w:bottom w:val="none" w:sz="0" w:space="0" w:color="auto"/>
                    <w:right w:val="none" w:sz="0" w:space="0" w:color="auto"/>
                  </w:divBdr>
                  <w:divsChild>
                    <w:div w:id="1145658238">
                      <w:marLeft w:val="0"/>
                      <w:marRight w:val="0"/>
                      <w:marTop w:val="0"/>
                      <w:marBottom w:val="0"/>
                      <w:divBdr>
                        <w:top w:val="single" w:sz="4" w:space="0" w:color="E0E0E0"/>
                        <w:left w:val="single" w:sz="4" w:space="0" w:color="E0E0E0"/>
                        <w:bottom w:val="single" w:sz="4" w:space="0" w:color="E0E0E0"/>
                        <w:right w:val="single" w:sz="4" w:space="0" w:color="E0E0E0"/>
                      </w:divBdr>
                      <w:divsChild>
                        <w:div w:id="455100770">
                          <w:marLeft w:val="0"/>
                          <w:marRight w:val="0"/>
                          <w:marTop w:val="0"/>
                          <w:marBottom w:val="0"/>
                          <w:divBdr>
                            <w:top w:val="none" w:sz="0" w:space="0" w:color="auto"/>
                            <w:left w:val="none" w:sz="0" w:space="0" w:color="auto"/>
                            <w:bottom w:val="none" w:sz="0" w:space="0" w:color="auto"/>
                            <w:right w:val="none" w:sz="0" w:space="0" w:color="auto"/>
                          </w:divBdr>
                          <w:divsChild>
                            <w:div w:id="155198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270709">
          <w:marLeft w:val="0"/>
          <w:marRight w:val="0"/>
          <w:marTop w:val="0"/>
          <w:marBottom w:val="0"/>
          <w:divBdr>
            <w:top w:val="none" w:sz="0" w:space="0" w:color="auto"/>
            <w:left w:val="none" w:sz="0" w:space="0" w:color="auto"/>
            <w:bottom w:val="none" w:sz="0" w:space="0" w:color="auto"/>
            <w:right w:val="none" w:sz="0" w:space="0" w:color="auto"/>
          </w:divBdr>
          <w:divsChild>
            <w:div w:id="1509708147">
              <w:marLeft w:val="0"/>
              <w:marRight w:val="0"/>
              <w:marTop w:val="0"/>
              <w:marBottom w:val="0"/>
              <w:divBdr>
                <w:top w:val="none" w:sz="0" w:space="0" w:color="auto"/>
                <w:left w:val="none" w:sz="0" w:space="0" w:color="auto"/>
                <w:bottom w:val="none" w:sz="0" w:space="0" w:color="auto"/>
                <w:right w:val="none" w:sz="0" w:space="0" w:color="auto"/>
              </w:divBdr>
              <w:divsChild>
                <w:div w:id="91778792">
                  <w:marLeft w:val="0"/>
                  <w:marRight w:val="0"/>
                  <w:marTop w:val="0"/>
                  <w:marBottom w:val="0"/>
                  <w:divBdr>
                    <w:top w:val="none" w:sz="0" w:space="0" w:color="auto"/>
                    <w:left w:val="none" w:sz="0" w:space="0" w:color="auto"/>
                    <w:bottom w:val="none" w:sz="0" w:space="0" w:color="auto"/>
                    <w:right w:val="none" w:sz="0" w:space="0" w:color="auto"/>
                  </w:divBdr>
                  <w:divsChild>
                    <w:div w:id="566459901">
                      <w:marLeft w:val="0"/>
                      <w:marRight w:val="0"/>
                      <w:marTop w:val="0"/>
                      <w:marBottom w:val="0"/>
                      <w:divBdr>
                        <w:top w:val="single" w:sz="4" w:space="0" w:color="E0E0E0"/>
                        <w:left w:val="single" w:sz="4" w:space="0" w:color="E0E0E0"/>
                        <w:bottom w:val="single" w:sz="4" w:space="0" w:color="E0E0E0"/>
                        <w:right w:val="single" w:sz="4" w:space="0" w:color="E0E0E0"/>
                      </w:divBdr>
                      <w:divsChild>
                        <w:div w:id="141972860">
                          <w:marLeft w:val="0"/>
                          <w:marRight w:val="0"/>
                          <w:marTop w:val="0"/>
                          <w:marBottom w:val="0"/>
                          <w:divBdr>
                            <w:top w:val="none" w:sz="0" w:space="0" w:color="auto"/>
                            <w:left w:val="none" w:sz="0" w:space="0" w:color="auto"/>
                            <w:bottom w:val="none" w:sz="0" w:space="0" w:color="auto"/>
                            <w:right w:val="none" w:sz="0" w:space="0" w:color="auto"/>
                          </w:divBdr>
                          <w:divsChild>
                            <w:div w:id="6173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937600">
              <w:marLeft w:val="0"/>
              <w:marRight w:val="0"/>
              <w:marTop w:val="75"/>
              <w:marBottom w:val="0"/>
              <w:divBdr>
                <w:top w:val="none" w:sz="0" w:space="0" w:color="auto"/>
                <w:left w:val="none" w:sz="0" w:space="0" w:color="auto"/>
                <w:bottom w:val="none" w:sz="0" w:space="0" w:color="auto"/>
                <w:right w:val="none" w:sz="0" w:space="0" w:color="auto"/>
              </w:divBdr>
              <w:divsChild>
                <w:div w:id="274561449">
                  <w:marLeft w:val="0"/>
                  <w:marRight w:val="0"/>
                  <w:marTop w:val="0"/>
                  <w:marBottom w:val="0"/>
                  <w:divBdr>
                    <w:top w:val="none" w:sz="0" w:space="0" w:color="auto"/>
                    <w:left w:val="none" w:sz="0" w:space="0" w:color="auto"/>
                    <w:bottom w:val="none" w:sz="0" w:space="0" w:color="auto"/>
                    <w:right w:val="none" w:sz="0" w:space="0" w:color="auto"/>
                  </w:divBdr>
                  <w:divsChild>
                    <w:div w:id="1289160739">
                      <w:marLeft w:val="0"/>
                      <w:marRight w:val="0"/>
                      <w:marTop w:val="0"/>
                      <w:marBottom w:val="0"/>
                      <w:divBdr>
                        <w:top w:val="none" w:sz="0" w:space="0" w:color="auto"/>
                        <w:left w:val="none" w:sz="0" w:space="0" w:color="auto"/>
                        <w:bottom w:val="none" w:sz="0" w:space="0" w:color="auto"/>
                        <w:right w:val="none" w:sz="0" w:space="0" w:color="auto"/>
                      </w:divBdr>
                    </w:div>
                    <w:div w:id="9378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120482">
          <w:marLeft w:val="0"/>
          <w:marRight w:val="0"/>
          <w:marTop w:val="0"/>
          <w:marBottom w:val="0"/>
          <w:divBdr>
            <w:top w:val="none" w:sz="0" w:space="0" w:color="auto"/>
            <w:left w:val="none" w:sz="0" w:space="0" w:color="auto"/>
            <w:bottom w:val="none" w:sz="0" w:space="0" w:color="auto"/>
            <w:right w:val="none" w:sz="0" w:space="0" w:color="auto"/>
          </w:divBdr>
          <w:divsChild>
            <w:div w:id="856385111">
              <w:marLeft w:val="0"/>
              <w:marRight w:val="0"/>
              <w:marTop w:val="0"/>
              <w:marBottom w:val="0"/>
              <w:divBdr>
                <w:top w:val="none" w:sz="0" w:space="0" w:color="auto"/>
                <w:left w:val="none" w:sz="0" w:space="0" w:color="auto"/>
                <w:bottom w:val="none" w:sz="0" w:space="0" w:color="auto"/>
                <w:right w:val="none" w:sz="0" w:space="0" w:color="auto"/>
              </w:divBdr>
              <w:divsChild>
                <w:div w:id="1885680918">
                  <w:marLeft w:val="0"/>
                  <w:marRight w:val="0"/>
                  <w:marTop w:val="0"/>
                  <w:marBottom w:val="0"/>
                  <w:divBdr>
                    <w:top w:val="none" w:sz="0" w:space="0" w:color="auto"/>
                    <w:left w:val="none" w:sz="0" w:space="0" w:color="auto"/>
                    <w:bottom w:val="none" w:sz="0" w:space="0" w:color="auto"/>
                    <w:right w:val="none" w:sz="0" w:space="0" w:color="auto"/>
                  </w:divBdr>
                  <w:divsChild>
                    <w:div w:id="1786457568">
                      <w:marLeft w:val="0"/>
                      <w:marRight w:val="0"/>
                      <w:marTop w:val="0"/>
                      <w:marBottom w:val="0"/>
                      <w:divBdr>
                        <w:top w:val="single" w:sz="4" w:space="0" w:color="E0E0E0"/>
                        <w:left w:val="single" w:sz="4" w:space="0" w:color="E0E0E0"/>
                        <w:bottom w:val="single" w:sz="4" w:space="0" w:color="E0E0E0"/>
                        <w:right w:val="single" w:sz="4" w:space="0" w:color="E0E0E0"/>
                      </w:divBdr>
                      <w:divsChild>
                        <w:div w:id="583494036">
                          <w:marLeft w:val="0"/>
                          <w:marRight w:val="0"/>
                          <w:marTop w:val="0"/>
                          <w:marBottom w:val="0"/>
                          <w:divBdr>
                            <w:top w:val="none" w:sz="0" w:space="0" w:color="auto"/>
                            <w:left w:val="none" w:sz="0" w:space="0" w:color="auto"/>
                            <w:bottom w:val="none" w:sz="0" w:space="0" w:color="auto"/>
                            <w:right w:val="none" w:sz="0" w:space="0" w:color="auto"/>
                          </w:divBdr>
                          <w:divsChild>
                            <w:div w:id="13879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13098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367">
      <w:bodyDiv w:val="1"/>
      <w:marLeft w:val="0"/>
      <w:marRight w:val="0"/>
      <w:marTop w:val="0"/>
      <w:marBottom w:val="0"/>
      <w:divBdr>
        <w:top w:val="none" w:sz="0" w:space="0" w:color="auto"/>
        <w:left w:val="none" w:sz="0" w:space="0" w:color="auto"/>
        <w:bottom w:val="none" w:sz="0" w:space="0" w:color="auto"/>
        <w:right w:val="none" w:sz="0" w:space="0" w:color="auto"/>
      </w:divBdr>
    </w:div>
    <w:div w:id="1350908599">
      <w:bodyDiv w:val="1"/>
      <w:marLeft w:val="0"/>
      <w:marRight w:val="0"/>
      <w:marTop w:val="0"/>
      <w:marBottom w:val="0"/>
      <w:divBdr>
        <w:top w:val="none" w:sz="0" w:space="0" w:color="auto"/>
        <w:left w:val="none" w:sz="0" w:space="0" w:color="auto"/>
        <w:bottom w:val="none" w:sz="0" w:space="0" w:color="auto"/>
        <w:right w:val="none" w:sz="0" w:space="0" w:color="auto"/>
      </w:divBdr>
      <w:divsChild>
        <w:div w:id="1026902218">
          <w:marLeft w:val="0"/>
          <w:marRight w:val="0"/>
          <w:marTop w:val="0"/>
          <w:marBottom w:val="0"/>
          <w:divBdr>
            <w:top w:val="none" w:sz="0" w:space="0" w:color="auto"/>
            <w:left w:val="none" w:sz="0" w:space="0" w:color="auto"/>
            <w:bottom w:val="none" w:sz="0" w:space="0" w:color="auto"/>
            <w:right w:val="none" w:sz="0" w:space="0" w:color="auto"/>
          </w:divBdr>
          <w:divsChild>
            <w:div w:id="1074006839">
              <w:marLeft w:val="0"/>
              <w:marRight w:val="0"/>
              <w:marTop w:val="0"/>
              <w:marBottom w:val="0"/>
              <w:divBdr>
                <w:top w:val="none" w:sz="0" w:space="0" w:color="auto"/>
                <w:left w:val="none" w:sz="0" w:space="0" w:color="auto"/>
                <w:bottom w:val="none" w:sz="0" w:space="0" w:color="auto"/>
                <w:right w:val="none" w:sz="0" w:space="0" w:color="auto"/>
              </w:divBdr>
              <w:divsChild>
                <w:div w:id="270744842">
                  <w:marLeft w:val="0"/>
                  <w:marRight w:val="0"/>
                  <w:marTop w:val="0"/>
                  <w:marBottom w:val="0"/>
                  <w:divBdr>
                    <w:top w:val="none" w:sz="0" w:space="0" w:color="auto"/>
                    <w:left w:val="none" w:sz="0" w:space="0" w:color="auto"/>
                    <w:bottom w:val="none" w:sz="0" w:space="0" w:color="auto"/>
                    <w:right w:val="none" w:sz="0" w:space="0" w:color="auto"/>
                  </w:divBdr>
                  <w:divsChild>
                    <w:div w:id="1125586205">
                      <w:marLeft w:val="0"/>
                      <w:marRight w:val="0"/>
                      <w:marTop w:val="0"/>
                      <w:marBottom w:val="0"/>
                      <w:divBdr>
                        <w:top w:val="single" w:sz="4" w:space="0" w:color="E0E0E0"/>
                        <w:left w:val="single" w:sz="4" w:space="0" w:color="E0E0E0"/>
                        <w:bottom w:val="single" w:sz="4" w:space="0" w:color="E0E0E0"/>
                        <w:right w:val="single" w:sz="4" w:space="0" w:color="E0E0E0"/>
                      </w:divBdr>
                      <w:divsChild>
                        <w:div w:id="1938903928">
                          <w:marLeft w:val="0"/>
                          <w:marRight w:val="0"/>
                          <w:marTop w:val="0"/>
                          <w:marBottom w:val="0"/>
                          <w:divBdr>
                            <w:top w:val="none" w:sz="0" w:space="0" w:color="auto"/>
                            <w:left w:val="none" w:sz="0" w:space="0" w:color="auto"/>
                            <w:bottom w:val="none" w:sz="0" w:space="0" w:color="auto"/>
                            <w:right w:val="none" w:sz="0" w:space="0" w:color="auto"/>
                          </w:divBdr>
                          <w:divsChild>
                            <w:div w:id="82728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9847924">
          <w:marLeft w:val="0"/>
          <w:marRight w:val="0"/>
          <w:marTop w:val="0"/>
          <w:marBottom w:val="0"/>
          <w:divBdr>
            <w:top w:val="none" w:sz="0" w:space="0" w:color="auto"/>
            <w:left w:val="none" w:sz="0" w:space="0" w:color="auto"/>
            <w:bottom w:val="none" w:sz="0" w:space="0" w:color="auto"/>
            <w:right w:val="none" w:sz="0" w:space="0" w:color="auto"/>
          </w:divBdr>
          <w:divsChild>
            <w:div w:id="97063141">
              <w:marLeft w:val="0"/>
              <w:marRight w:val="0"/>
              <w:marTop w:val="0"/>
              <w:marBottom w:val="0"/>
              <w:divBdr>
                <w:top w:val="none" w:sz="0" w:space="0" w:color="auto"/>
                <w:left w:val="none" w:sz="0" w:space="0" w:color="auto"/>
                <w:bottom w:val="none" w:sz="0" w:space="0" w:color="auto"/>
                <w:right w:val="none" w:sz="0" w:space="0" w:color="auto"/>
              </w:divBdr>
              <w:divsChild>
                <w:div w:id="1414818110">
                  <w:marLeft w:val="0"/>
                  <w:marRight w:val="0"/>
                  <w:marTop w:val="0"/>
                  <w:marBottom w:val="0"/>
                  <w:divBdr>
                    <w:top w:val="none" w:sz="0" w:space="0" w:color="auto"/>
                    <w:left w:val="none" w:sz="0" w:space="0" w:color="auto"/>
                    <w:bottom w:val="none" w:sz="0" w:space="0" w:color="auto"/>
                    <w:right w:val="none" w:sz="0" w:space="0" w:color="auto"/>
                  </w:divBdr>
                  <w:divsChild>
                    <w:div w:id="41946112">
                      <w:marLeft w:val="0"/>
                      <w:marRight w:val="0"/>
                      <w:marTop w:val="0"/>
                      <w:marBottom w:val="0"/>
                      <w:divBdr>
                        <w:top w:val="single" w:sz="4" w:space="0" w:color="E0E0E0"/>
                        <w:left w:val="single" w:sz="4" w:space="0" w:color="E0E0E0"/>
                        <w:bottom w:val="single" w:sz="4" w:space="0" w:color="E0E0E0"/>
                        <w:right w:val="single" w:sz="4" w:space="0" w:color="E0E0E0"/>
                      </w:divBdr>
                      <w:divsChild>
                        <w:div w:id="1352101162">
                          <w:marLeft w:val="0"/>
                          <w:marRight w:val="0"/>
                          <w:marTop w:val="0"/>
                          <w:marBottom w:val="0"/>
                          <w:divBdr>
                            <w:top w:val="none" w:sz="0" w:space="0" w:color="auto"/>
                            <w:left w:val="none" w:sz="0" w:space="0" w:color="auto"/>
                            <w:bottom w:val="none" w:sz="0" w:space="0" w:color="auto"/>
                            <w:right w:val="none" w:sz="0" w:space="0" w:color="auto"/>
                          </w:divBdr>
                          <w:divsChild>
                            <w:div w:id="7459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52918">
          <w:marLeft w:val="0"/>
          <w:marRight w:val="0"/>
          <w:marTop w:val="0"/>
          <w:marBottom w:val="0"/>
          <w:divBdr>
            <w:top w:val="none" w:sz="0" w:space="0" w:color="auto"/>
            <w:left w:val="none" w:sz="0" w:space="0" w:color="auto"/>
            <w:bottom w:val="none" w:sz="0" w:space="0" w:color="auto"/>
            <w:right w:val="none" w:sz="0" w:space="0" w:color="auto"/>
          </w:divBdr>
          <w:divsChild>
            <w:div w:id="494613928">
              <w:marLeft w:val="0"/>
              <w:marRight w:val="0"/>
              <w:marTop w:val="0"/>
              <w:marBottom w:val="0"/>
              <w:divBdr>
                <w:top w:val="none" w:sz="0" w:space="0" w:color="auto"/>
                <w:left w:val="none" w:sz="0" w:space="0" w:color="auto"/>
                <w:bottom w:val="none" w:sz="0" w:space="0" w:color="auto"/>
                <w:right w:val="none" w:sz="0" w:space="0" w:color="auto"/>
              </w:divBdr>
              <w:divsChild>
                <w:div w:id="1941334451">
                  <w:marLeft w:val="0"/>
                  <w:marRight w:val="0"/>
                  <w:marTop w:val="0"/>
                  <w:marBottom w:val="0"/>
                  <w:divBdr>
                    <w:top w:val="none" w:sz="0" w:space="0" w:color="auto"/>
                    <w:left w:val="none" w:sz="0" w:space="0" w:color="auto"/>
                    <w:bottom w:val="none" w:sz="0" w:space="0" w:color="auto"/>
                    <w:right w:val="none" w:sz="0" w:space="0" w:color="auto"/>
                  </w:divBdr>
                  <w:divsChild>
                    <w:div w:id="27604158">
                      <w:marLeft w:val="0"/>
                      <w:marRight w:val="0"/>
                      <w:marTop w:val="0"/>
                      <w:marBottom w:val="0"/>
                      <w:divBdr>
                        <w:top w:val="single" w:sz="4" w:space="0" w:color="E0E0E0"/>
                        <w:left w:val="single" w:sz="4" w:space="0" w:color="E0E0E0"/>
                        <w:bottom w:val="single" w:sz="4" w:space="0" w:color="E0E0E0"/>
                        <w:right w:val="single" w:sz="4" w:space="0" w:color="E0E0E0"/>
                      </w:divBdr>
                      <w:divsChild>
                        <w:div w:id="223639433">
                          <w:marLeft w:val="0"/>
                          <w:marRight w:val="0"/>
                          <w:marTop w:val="0"/>
                          <w:marBottom w:val="0"/>
                          <w:divBdr>
                            <w:top w:val="none" w:sz="0" w:space="0" w:color="auto"/>
                            <w:left w:val="none" w:sz="0" w:space="0" w:color="auto"/>
                            <w:bottom w:val="none" w:sz="0" w:space="0" w:color="auto"/>
                            <w:right w:val="none" w:sz="0" w:space="0" w:color="auto"/>
                          </w:divBdr>
                          <w:divsChild>
                            <w:div w:id="7507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6914">
      <w:bodyDiv w:val="1"/>
      <w:marLeft w:val="0"/>
      <w:marRight w:val="0"/>
      <w:marTop w:val="0"/>
      <w:marBottom w:val="0"/>
      <w:divBdr>
        <w:top w:val="none" w:sz="0" w:space="0" w:color="auto"/>
        <w:left w:val="none" w:sz="0" w:space="0" w:color="auto"/>
        <w:bottom w:val="none" w:sz="0" w:space="0" w:color="auto"/>
        <w:right w:val="none" w:sz="0" w:space="0" w:color="auto"/>
      </w:divBdr>
    </w:div>
    <w:div w:id="1473325235">
      <w:bodyDiv w:val="1"/>
      <w:marLeft w:val="0"/>
      <w:marRight w:val="0"/>
      <w:marTop w:val="0"/>
      <w:marBottom w:val="0"/>
      <w:divBdr>
        <w:top w:val="none" w:sz="0" w:space="0" w:color="auto"/>
        <w:left w:val="none" w:sz="0" w:space="0" w:color="auto"/>
        <w:bottom w:val="none" w:sz="0" w:space="0" w:color="auto"/>
        <w:right w:val="none" w:sz="0" w:space="0" w:color="auto"/>
      </w:divBdr>
    </w:div>
    <w:div w:id="1502504301">
      <w:bodyDiv w:val="1"/>
      <w:marLeft w:val="0"/>
      <w:marRight w:val="0"/>
      <w:marTop w:val="0"/>
      <w:marBottom w:val="0"/>
      <w:divBdr>
        <w:top w:val="none" w:sz="0" w:space="0" w:color="auto"/>
        <w:left w:val="none" w:sz="0" w:space="0" w:color="auto"/>
        <w:bottom w:val="none" w:sz="0" w:space="0" w:color="auto"/>
        <w:right w:val="none" w:sz="0" w:space="0" w:color="auto"/>
      </w:divBdr>
      <w:divsChild>
        <w:div w:id="694500685">
          <w:marLeft w:val="0"/>
          <w:marRight w:val="0"/>
          <w:marTop w:val="0"/>
          <w:marBottom w:val="0"/>
          <w:divBdr>
            <w:top w:val="none" w:sz="0" w:space="0" w:color="auto"/>
            <w:left w:val="none" w:sz="0" w:space="0" w:color="auto"/>
            <w:bottom w:val="none" w:sz="0" w:space="0" w:color="auto"/>
            <w:right w:val="none" w:sz="0" w:space="0" w:color="auto"/>
          </w:divBdr>
          <w:divsChild>
            <w:div w:id="51855916">
              <w:marLeft w:val="0"/>
              <w:marRight w:val="0"/>
              <w:marTop w:val="0"/>
              <w:marBottom w:val="0"/>
              <w:divBdr>
                <w:top w:val="none" w:sz="0" w:space="0" w:color="auto"/>
                <w:left w:val="none" w:sz="0" w:space="0" w:color="auto"/>
                <w:bottom w:val="none" w:sz="0" w:space="0" w:color="auto"/>
                <w:right w:val="none" w:sz="0" w:space="0" w:color="auto"/>
              </w:divBdr>
              <w:divsChild>
                <w:div w:id="1137146869">
                  <w:marLeft w:val="0"/>
                  <w:marRight w:val="0"/>
                  <w:marTop w:val="0"/>
                  <w:marBottom w:val="0"/>
                  <w:divBdr>
                    <w:top w:val="none" w:sz="0" w:space="0" w:color="auto"/>
                    <w:left w:val="none" w:sz="0" w:space="0" w:color="auto"/>
                    <w:bottom w:val="none" w:sz="0" w:space="0" w:color="auto"/>
                    <w:right w:val="none" w:sz="0" w:space="0" w:color="auto"/>
                  </w:divBdr>
                  <w:divsChild>
                    <w:div w:id="452945529">
                      <w:marLeft w:val="0"/>
                      <w:marRight w:val="0"/>
                      <w:marTop w:val="0"/>
                      <w:marBottom w:val="0"/>
                      <w:divBdr>
                        <w:top w:val="single" w:sz="4" w:space="0" w:color="E0E0E0"/>
                        <w:left w:val="single" w:sz="4" w:space="0" w:color="E0E0E0"/>
                        <w:bottom w:val="single" w:sz="4" w:space="0" w:color="E0E0E0"/>
                        <w:right w:val="single" w:sz="4" w:space="0" w:color="E0E0E0"/>
                      </w:divBdr>
                      <w:divsChild>
                        <w:div w:id="536965355">
                          <w:marLeft w:val="0"/>
                          <w:marRight w:val="0"/>
                          <w:marTop w:val="0"/>
                          <w:marBottom w:val="0"/>
                          <w:divBdr>
                            <w:top w:val="none" w:sz="0" w:space="0" w:color="auto"/>
                            <w:left w:val="none" w:sz="0" w:space="0" w:color="auto"/>
                            <w:bottom w:val="none" w:sz="0" w:space="0" w:color="auto"/>
                            <w:right w:val="none" w:sz="0" w:space="0" w:color="auto"/>
                          </w:divBdr>
                          <w:divsChild>
                            <w:div w:id="6248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473819">
          <w:marLeft w:val="0"/>
          <w:marRight w:val="0"/>
          <w:marTop w:val="0"/>
          <w:marBottom w:val="0"/>
          <w:divBdr>
            <w:top w:val="none" w:sz="0" w:space="0" w:color="auto"/>
            <w:left w:val="none" w:sz="0" w:space="0" w:color="auto"/>
            <w:bottom w:val="none" w:sz="0" w:space="0" w:color="auto"/>
            <w:right w:val="none" w:sz="0" w:space="0" w:color="auto"/>
          </w:divBdr>
          <w:divsChild>
            <w:div w:id="1716083727">
              <w:marLeft w:val="0"/>
              <w:marRight w:val="0"/>
              <w:marTop w:val="0"/>
              <w:marBottom w:val="0"/>
              <w:divBdr>
                <w:top w:val="none" w:sz="0" w:space="0" w:color="auto"/>
                <w:left w:val="none" w:sz="0" w:space="0" w:color="auto"/>
                <w:bottom w:val="none" w:sz="0" w:space="0" w:color="auto"/>
                <w:right w:val="none" w:sz="0" w:space="0" w:color="auto"/>
              </w:divBdr>
              <w:divsChild>
                <w:div w:id="1716924542">
                  <w:marLeft w:val="0"/>
                  <w:marRight w:val="0"/>
                  <w:marTop w:val="0"/>
                  <w:marBottom w:val="0"/>
                  <w:divBdr>
                    <w:top w:val="none" w:sz="0" w:space="0" w:color="auto"/>
                    <w:left w:val="none" w:sz="0" w:space="0" w:color="auto"/>
                    <w:bottom w:val="none" w:sz="0" w:space="0" w:color="auto"/>
                    <w:right w:val="none" w:sz="0" w:space="0" w:color="auto"/>
                  </w:divBdr>
                  <w:divsChild>
                    <w:div w:id="1818447396">
                      <w:marLeft w:val="0"/>
                      <w:marRight w:val="0"/>
                      <w:marTop w:val="0"/>
                      <w:marBottom w:val="0"/>
                      <w:divBdr>
                        <w:top w:val="single" w:sz="4" w:space="0" w:color="E0E0E0"/>
                        <w:left w:val="single" w:sz="4" w:space="0" w:color="E0E0E0"/>
                        <w:bottom w:val="single" w:sz="4" w:space="0" w:color="E0E0E0"/>
                        <w:right w:val="single" w:sz="4" w:space="0" w:color="E0E0E0"/>
                      </w:divBdr>
                      <w:divsChild>
                        <w:div w:id="1292438722">
                          <w:marLeft w:val="0"/>
                          <w:marRight w:val="0"/>
                          <w:marTop w:val="0"/>
                          <w:marBottom w:val="0"/>
                          <w:divBdr>
                            <w:top w:val="none" w:sz="0" w:space="0" w:color="auto"/>
                            <w:left w:val="none" w:sz="0" w:space="0" w:color="auto"/>
                            <w:bottom w:val="none" w:sz="0" w:space="0" w:color="auto"/>
                            <w:right w:val="none" w:sz="0" w:space="0" w:color="auto"/>
                          </w:divBdr>
                          <w:divsChild>
                            <w:div w:id="11548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793648">
              <w:marLeft w:val="0"/>
              <w:marRight w:val="0"/>
              <w:marTop w:val="75"/>
              <w:marBottom w:val="0"/>
              <w:divBdr>
                <w:top w:val="none" w:sz="0" w:space="0" w:color="auto"/>
                <w:left w:val="none" w:sz="0" w:space="0" w:color="auto"/>
                <w:bottom w:val="none" w:sz="0" w:space="0" w:color="auto"/>
                <w:right w:val="none" w:sz="0" w:space="0" w:color="auto"/>
              </w:divBdr>
              <w:divsChild>
                <w:div w:id="1889341218">
                  <w:marLeft w:val="0"/>
                  <w:marRight w:val="0"/>
                  <w:marTop w:val="0"/>
                  <w:marBottom w:val="0"/>
                  <w:divBdr>
                    <w:top w:val="none" w:sz="0" w:space="0" w:color="auto"/>
                    <w:left w:val="none" w:sz="0" w:space="0" w:color="auto"/>
                    <w:bottom w:val="none" w:sz="0" w:space="0" w:color="auto"/>
                    <w:right w:val="none" w:sz="0" w:space="0" w:color="auto"/>
                  </w:divBdr>
                  <w:divsChild>
                    <w:div w:id="1625236680">
                      <w:marLeft w:val="0"/>
                      <w:marRight w:val="0"/>
                      <w:marTop w:val="0"/>
                      <w:marBottom w:val="0"/>
                      <w:divBdr>
                        <w:top w:val="none" w:sz="0" w:space="0" w:color="auto"/>
                        <w:left w:val="none" w:sz="0" w:space="0" w:color="auto"/>
                        <w:bottom w:val="none" w:sz="0" w:space="0" w:color="auto"/>
                        <w:right w:val="none" w:sz="0" w:space="0" w:color="auto"/>
                      </w:divBdr>
                    </w:div>
                    <w:div w:id="7283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323556">
          <w:marLeft w:val="0"/>
          <w:marRight w:val="0"/>
          <w:marTop w:val="0"/>
          <w:marBottom w:val="0"/>
          <w:divBdr>
            <w:top w:val="none" w:sz="0" w:space="0" w:color="auto"/>
            <w:left w:val="none" w:sz="0" w:space="0" w:color="auto"/>
            <w:bottom w:val="none" w:sz="0" w:space="0" w:color="auto"/>
            <w:right w:val="none" w:sz="0" w:space="0" w:color="auto"/>
          </w:divBdr>
          <w:divsChild>
            <w:div w:id="906040752">
              <w:marLeft w:val="0"/>
              <w:marRight w:val="0"/>
              <w:marTop w:val="0"/>
              <w:marBottom w:val="0"/>
              <w:divBdr>
                <w:top w:val="none" w:sz="0" w:space="0" w:color="auto"/>
                <w:left w:val="none" w:sz="0" w:space="0" w:color="auto"/>
                <w:bottom w:val="none" w:sz="0" w:space="0" w:color="auto"/>
                <w:right w:val="none" w:sz="0" w:space="0" w:color="auto"/>
              </w:divBdr>
              <w:divsChild>
                <w:div w:id="220098622">
                  <w:marLeft w:val="0"/>
                  <w:marRight w:val="0"/>
                  <w:marTop w:val="0"/>
                  <w:marBottom w:val="0"/>
                  <w:divBdr>
                    <w:top w:val="none" w:sz="0" w:space="0" w:color="auto"/>
                    <w:left w:val="none" w:sz="0" w:space="0" w:color="auto"/>
                    <w:bottom w:val="none" w:sz="0" w:space="0" w:color="auto"/>
                    <w:right w:val="none" w:sz="0" w:space="0" w:color="auto"/>
                  </w:divBdr>
                  <w:divsChild>
                    <w:div w:id="1623883011">
                      <w:marLeft w:val="0"/>
                      <w:marRight w:val="0"/>
                      <w:marTop w:val="0"/>
                      <w:marBottom w:val="0"/>
                      <w:divBdr>
                        <w:top w:val="single" w:sz="4" w:space="0" w:color="E0E0E0"/>
                        <w:left w:val="single" w:sz="4" w:space="0" w:color="E0E0E0"/>
                        <w:bottom w:val="single" w:sz="4" w:space="0" w:color="E0E0E0"/>
                        <w:right w:val="single" w:sz="4" w:space="0" w:color="E0E0E0"/>
                      </w:divBdr>
                      <w:divsChild>
                        <w:div w:id="189419578">
                          <w:marLeft w:val="0"/>
                          <w:marRight w:val="0"/>
                          <w:marTop w:val="0"/>
                          <w:marBottom w:val="0"/>
                          <w:divBdr>
                            <w:top w:val="none" w:sz="0" w:space="0" w:color="auto"/>
                            <w:left w:val="none" w:sz="0" w:space="0" w:color="auto"/>
                            <w:bottom w:val="none" w:sz="0" w:space="0" w:color="auto"/>
                            <w:right w:val="none" w:sz="0" w:space="0" w:color="auto"/>
                          </w:divBdr>
                          <w:divsChild>
                            <w:div w:id="19292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9829977">
      <w:bodyDiv w:val="1"/>
      <w:marLeft w:val="0"/>
      <w:marRight w:val="0"/>
      <w:marTop w:val="0"/>
      <w:marBottom w:val="0"/>
      <w:divBdr>
        <w:top w:val="none" w:sz="0" w:space="0" w:color="auto"/>
        <w:left w:val="none" w:sz="0" w:space="0" w:color="auto"/>
        <w:bottom w:val="none" w:sz="0" w:space="0" w:color="auto"/>
        <w:right w:val="none" w:sz="0" w:space="0" w:color="auto"/>
      </w:divBdr>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12198607">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33947604">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710568178">
      <w:bodyDiv w:val="1"/>
      <w:marLeft w:val="0"/>
      <w:marRight w:val="0"/>
      <w:marTop w:val="0"/>
      <w:marBottom w:val="0"/>
      <w:divBdr>
        <w:top w:val="none" w:sz="0" w:space="0" w:color="auto"/>
        <w:left w:val="none" w:sz="0" w:space="0" w:color="auto"/>
        <w:bottom w:val="none" w:sz="0" w:space="0" w:color="auto"/>
        <w:right w:val="none" w:sz="0" w:space="0" w:color="auto"/>
      </w:divBdr>
    </w:div>
    <w:div w:id="1732658470">
      <w:bodyDiv w:val="1"/>
      <w:marLeft w:val="0"/>
      <w:marRight w:val="0"/>
      <w:marTop w:val="0"/>
      <w:marBottom w:val="0"/>
      <w:divBdr>
        <w:top w:val="none" w:sz="0" w:space="0" w:color="auto"/>
        <w:left w:val="none" w:sz="0" w:space="0" w:color="auto"/>
        <w:bottom w:val="none" w:sz="0" w:space="0" w:color="auto"/>
        <w:right w:val="none" w:sz="0" w:space="0" w:color="auto"/>
      </w:divBdr>
    </w:div>
    <w:div w:id="1869832705">
      <w:bodyDiv w:val="1"/>
      <w:marLeft w:val="0"/>
      <w:marRight w:val="0"/>
      <w:marTop w:val="0"/>
      <w:marBottom w:val="0"/>
      <w:divBdr>
        <w:top w:val="none" w:sz="0" w:space="0" w:color="auto"/>
        <w:left w:val="none" w:sz="0" w:space="0" w:color="auto"/>
        <w:bottom w:val="none" w:sz="0" w:space="0" w:color="auto"/>
        <w:right w:val="none" w:sz="0" w:space="0" w:color="auto"/>
      </w:divBdr>
      <w:divsChild>
        <w:div w:id="1224681600">
          <w:marLeft w:val="0"/>
          <w:marRight w:val="0"/>
          <w:marTop w:val="0"/>
          <w:marBottom w:val="0"/>
          <w:divBdr>
            <w:top w:val="none" w:sz="0" w:space="0" w:color="auto"/>
            <w:left w:val="none" w:sz="0" w:space="0" w:color="auto"/>
            <w:bottom w:val="none" w:sz="0" w:space="0" w:color="auto"/>
            <w:right w:val="none" w:sz="0" w:space="0" w:color="auto"/>
          </w:divBdr>
          <w:divsChild>
            <w:div w:id="202524625">
              <w:marLeft w:val="0"/>
              <w:marRight w:val="0"/>
              <w:marTop w:val="0"/>
              <w:marBottom w:val="0"/>
              <w:divBdr>
                <w:top w:val="none" w:sz="0" w:space="0" w:color="auto"/>
                <w:left w:val="none" w:sz="0" w:space="0" w:color="auto"/>
                <w:bottom w:val="none" w:sz="0" w:space="0" w:color="auto"/>
                <w:right w:val="none" w:sz="0" w:space="0" w:color="auto"/>
              </w:divBdr>
              <w:divsChild>
                <w:div w:id="1163159606">
                  <w:marLeft w:val="0"/>
                  <w:marRight w:val="0"/>
                  <w:marTop w:val="0"/>
                  <w:marBottom w:val="0"/>
                  <w:divBdr>
                    <w:top w:val="none" w:sz="0" w:space="0" w:color="auto"/>
                    <w:left w:val="none" w:sz="0" w:space="0" w:color="auto"/>
                    <w:bottom w:val="none" w:sz="0" w:space="0" w:color="auto"/>
                    <w:right w:val="none" w:sz="0" w:space="0" w:color="auto"/>
                  </w:divBdr>
                  <w:divsChild>
                    <w:div w:id="476256">
                      <w:marLeft w:val="0"/>
                      <w:marRight w:val="0"/>
                      <w:marTop w:val="0"/>
                      <w:marBottom w:val="0"/>
                      <w:divBdr>
                        <w:top w:val="single" w:sz="4" w:space="0" w:color="E0E0E0"/>
                        <w:left w:val="single" w:sz="4" w:space="0" w:color="E0E0E0"/>
                        <w:bottom w:val="single" w:sz="4" w:space="0" w:color="E0E0E0"/>
                        <w:right w:val="single" w:sz="4" w:space="0" w:color="E0E0E0"/>
                      </w:divBdr>
                      <w:divsChild>
                        <w:div w:id="108401598">
                          <w:marLeft w:val="0"/>
                          <w:marRight w:val="0"/>
                          <w:marTop w:val="0"/>
                          <w:marBottom w:val="0"/>
                          <w:divBdr>
                            <w:top w:val="none" w:sz="0" w:space="0" w:color="auto"/>
                            <w:left w:val="none" w:sz="0" w:space="0" w:color="auto"/>
                            <w:bottom w:val="none" w:sz="0" w:space="0" w:color="auto"/>
                            <w:right w:val="none" w:sz="0" w:space="0" w:color="auto"/>
                          </w:divBdr>
                          <w:divsChild>
                            <w:div w:id="87407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309457">
          <w:marLeft w:val="0"/>
          <w:marRight w:val="0"/>
          <w:marTop w:val="0"/>
          <w:marBottom w:val="0"/>
          <w:divBdr>
            <w:top w:val="none" w:sz="0" w:space="0" w:color="auto"/>
            <w:left w:val="none" w:sz="0" w:space="0" w:color="auto"/>
            <w:bottom w:val="none" w:sz="0" w:space="0" w:color="auto"/>
            <w:right w:val="none" w:sz="0" w:space="0" w:color="auto"/>
          </w:divBdr>
          <w:divsChild>
            <w:div w:id="1955672062">
              <w:marLeft w:val="0"/>
              <w:marRight w:val="0"/>
              <w:marTop w:val="0"/>
              <w:marBottom w:val="0"/>
              <w:divBdr>
                <w:top w:val="none" w:sz="0" w:space="0" w:color="auto"/>
                <w:left w:val="none" w:sz="0" w:space="0" w:color="auto"/>
                <w:bottom w:val="none" w:sz="0" w:space="0" w:color="auto"/>
                <w:right w:val="none" w:sz="0" w:space="0" w:color="auto"/>
              </w:divBdr>
              <w:divsChild>
                <w:div w:id="387455181">
                  <w:marLeft w:val="0"/>
                  <w:marRight w:val="0"/>
                  <w:marTop w:val="0"/>
                  <w:marBottom w:val="0"/>
                  <w:divBdr>
                    <w:top w:val="none" w:sz="0" w:space="0" w:color="auto"/>
                    <w:left w:val="none" w:sz="0" w:space="0" w:color="auto"/>
                    <w:bottom w:val="none" w:sz="0" w:space="0" w:color="auto"/>
                    <w:right w:val="none" w:sz="0" w:space="0" w:color="auto"/>
                  </w:divBdr>
                  <w:divsChild>
                    <w:div w:id="1940217199">
                      <w:marLeft w:val="0"/>
                      <w:marRight w:val="0"/>
                      <w:marTop w:val="0"/>
                      <w:marBottom w:val="0"/>
                      <w:divBdr>
                        <w:top w:val="single" w:sz="4" w:space="0" w:color="E0E0E0"/>
                        <w:left w:val="single" w:sz="4" w:space="0" w:color="E0E0E0"/>
                        <w:bottom w:val="single" w:sz="4" w:space="0" w:color="E0E0E0"/>
                        <w:right w:val="single" w:sz="4" w:space="0" w:color="E0E0E0"/>
                      </w:divBdr>
                      <w:divsChild>
                        <w:div w:id="357196923">
                          <w:marLeft w:val="0"/>
                          <w:marRight w:val="0"/>
                          <w:marTop w:val="0"/>
                          <w:marBottom w:val="0"/>
                          <w:divBdr>
                            <w:top w:val="none" w:sz="0" w:space="0" w:color="auto"/>
                            <w:left w:val="none" w:sz="0" w:space="0" w:color="auto"/>
                            <w:bottom w:val="none" w:sz="0" w:space="0" w:color="auto"/>
                            <w:right w:val="none" w:sz="0" w:space="0" w:color="auto"/>
                          </w:divBdr>
                          <w:divsChild>
                            <w:div w:id="110765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183724">
          <w:marLeft w:val="0"/>
          <w:marRight w:val="0"/>
          <w:marTop w:val="0"/>
          <w:marBottom w:val="0"/>
          <w:divBdr>
            <w:top w:val="none" w:sz="0" w:space="0" w:color="auto"/>
            <w:left w:val="none" w:sz="0" w:space="0" w:color="auto"/>
            <w:bottom w:val="none" w:sz="0" w:space="0" w:color="auto"/>
            <w:right w:val="none" w:sz="0" w:space="0" w:color="auto"/>
          </w:divBdr>
          <w:divsChild>
            <w:div w:id="338585782">
              <w:marLeft w:val="0"/>
              <w:marRight w:val="0"/>
              <w:marTop w:val="0"/>
              <w:marBottom w:val="0"/>
              <w:divBdr>
                <w:top w:val="none" w:sz="0" w:space="0" w:color="auto"/>
                <w:left w:val="none" w:sz="0" w:space="0" w:color="auto"/>
                <w:bottom w:val="none" w:sz="0" w:space="0" w:color="auto"/>
                <w:right w:val="none" w:sz="0" w:space="0" w:color="auto"/>
              </w:divBdr>
              <w:divsChild>
                <w:div w:id="1864782357">
                  <w:marLeft w:val="0"/>
                  <w:marRight w:val="0"/>
                  <w:marTop w:val="0"/>
                  <w:marBottom w:val="0"/>
                  <w:divBdr>
                    <w:top w:val="none" w:sz="0" w:space="0" w:color="auto"/>
                    <w:left w:val="none" w:sz="0" w:space="0" w:color="auto"/>
                    <w:bottom w:val="none" w:sz="0" w:space="0" w:color="auto"/>
                    <w:right w:val="none" w:sz="0" w:space="0" w:color="auto"/>
                  </w:divBdr>
                  <w:divsChild>
                    <w:div w:id="692535126">
                      <w:marLeft w:val="0"/>
                      <w:marRight w:val="0"/>
                      <w:marTop w:val="0"/>
                      <w:marBottom w:val="0"/>
                      <w:divBdr>
                        <w:top w:val="single" w:sz="4" w:space="0" w:color="E0E0E0"/>
                        <w:left w:val="single" w:sz="4" w:space="0" w:color="E0E0E0"/>
                        <w:bottom w:val="single" w:sz="4" w:space="0" w:color="E0E0E0"/>
                        <w:right w:val="single" w:sz="4" w:space="0" w:color="E0E0E0"/>
                      </w:divBdr>
                      <w:divsChild>
                        <w:div w:id="855966568">
                          <w:marLeft w:val="0"/>
                          <w:marRight w:val="0"/>
                          <w:marTop w:val="0"/>
                          <w:marBottom w:val="0"/>
                          <w:divBdr>
                            <w:top w:val="none" w:sz="0" w:space="0" w:color="auto"/>
                            <w:left w:val="none" w:sz="0" w:space="0" w:color="auto"/>
                            <w:bottom w:val="none" w:sz="0" w:space="0" w:color="auto"/>
                            <w:right w:val="none" w:sz="0" w:space="0" w:color="auto"/>
                          </w:divBdr>
                          <w:divsChild>
                            <w:div w:id="160604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725726">
      <w:bodyDiv w:val="1"/>
      <w:marLeft w:val="0"/>
      <w:marRight w:val="0"/>
      <w:marTop w:val="0"/>
      <w:marBottom w:val="0"/>
      <w:divBdr>
        <w:top w:val="none" w:sz="0" w:space="0" w:color="auto"/>
        <w:left w:val="none" w:sz="0" w:space="0" w:color="auto"/>
        <w:bottom w:val="none" w:sz="0" w:space="0" w:color="auto"/>
        <w:right w:val="none" w:sz="0" w:space="0" w:color="auto"/>
      </w:divBdr>
    </w:div>
    <w:div w:id="1871918576">
      <w:bodyDiv w:val="1"/>
      <w:marLeft w:val="0"/>
      <w:marRight w:val="0"/>
      <w:marTop w:val="0"/>
      <w:marBottom w:val="0"/>
      <w:divBdr>
        <w:top w:val="none" w:sz="0" w:space="0" w:color="auto"/>
        <w:left w:val="none" w:sz="0" w:space="0" w:color="auto"/>
        <w:bottom w:val="none" w:sz="0" w:space="0" w:color="auto"/>
        <w:right w:val="none" w:sz="0" w:space="0" w:color="auto"/>
      </w:divBdr>
    </w:div>
    <w:div w:id="1906061902">
      <w:bodyDiv w:val="1"/>
      <w:marLeft w:val="0"/>
      <w:marRight w:val="0"/>
      <w:marTop w:val="0"/>
      <w:marBottom w:val="0"/>
      <w:divBdr>
        <w:top w:val="none" w:sz="0" w:space="0" w:color="auto"/>
        <w:left w:val="none" w:sz="0" w:space="0" w:color="auto"/>
        <w:bottom w:val="none" w:sz="0" w:space="0" w:color="auto"/>
        <w:right w:val="none" w:sz="0" w:space="0" w:color="auto"/>
      </w:divBdr>
    </w:div>
    <w:div w:id="1910378457">
      <w:bodyDiv w:val="1"/>
      <w:marLeft w:val="0"/>
      <w:marRight w:val="0"/>
      <w:marTop w:val="0"/>
      <w:marBottom w:val="0"/>
      <w:divBdr>
        <w:top w:val="none" w:sz="0" w:space="0" w:color="auto"/>
        <w:left w:val="none" w:sz="0" w:space="0" w:color="auto"/>
        <w:bottom w:val="none" w:sz="0" w:space="0" w:color="auto"/>
        <w:right w:val="none" w:sz="0" w:space="0" w:color="auto"/>
      </w:divBdr>
    </w:div>
    <w:div w:id="1929190981">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037189914">
      <w:bodyDiv w:val="1"/>
      <w:marLeft w:val="0"/>
      <w:marRight w:val="0"/>
      <w:marTop w:val="0"/>
      <w:marBottom w:val="0"/>
      <w:divBdr>
        <w:top w:val="none" w:sz="0" w:space="0" w:color="auto"/>
        <w:left w:val="none" w:sz="0" w:space="0" w:color="auto"/>
        <w:bottom w:val="none" w:sz="0" w:space="0" w:color="auto"/>
        <w:right w:val="none" w:sz="0" w:space="0" w:color="auto"/>
      </w:divBdr>
    </w:div>
    <w:div w:id="2065249331">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 w:id="2127380505">
      <w:bodyDiv w:val="1"/>
      <w:marLeft w:val="0"/>
      <w:marRight w:val="0"/>
      <w:marTop w:val="0"/>
      <w:marBottom w:val="0"/>
      <w:divBdr>
        <w:top w:val="none" w:sz="0" w:space="0" w:color="auto"/>
        <w:left w:val="none" w:sz="0" w:space="0" w:color="auto"/>
        <w:bottom w:val="none" w:sz="0" w:space="0" w:color="auto"/>
        <w:right w:val="none" w:sz="0" w:space="0" w:color="auto"/>
      </w:divBdr>
    </w:div>
    <w:div w:id="2137675084">
      <w:bodyDiv w:val="1"/>
      <w:marLeft w:val="0"/>
      <w:marRight w:val="0"/>
      <w:marTop w:val="0"/>
      <w:marBottom w:val="0"/>
      <w:divBdr>
        <w:top w:val="none" w:sz="0" w:space="0" w:color="auto"/>
        <w:left w:val="none" w:sz="0" w:space="0" w:color="auto"/>
        <w:bottom w:val="none" w:sz="0" w:space="0" w:color="auto"/>
        <w:right w:val="none" w:sz="0" w:space="0" w:color="auto"/>
      </w:divBdr>
    </w:div>
    <w:div w:id="21423350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oleObject" Target="embeddings/oleObject2.bin"/><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emf"/><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gu.hosted.panopto.com/Panopto/Pages/Viewer.aspx?id=b5672e81-7f8a-474e-a461-b32c01163aa6" TargetMode="External"/><Relationship Id="rId24"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3.xml"/><Relationship Id="rId30" Type="http://schemas.microsoft.com/office/2020/10/relationships/intelligence" Target="intelligence2.xml"/></Relationships>
</file>

<file path=word/theme/_rels/theme1.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Fed25</b:Tag>
    <b:SourceType>InternetSite</b:SourceType>
    <b:Guid>{831E38A5-63CA-4C53-8BCC-9BD3CF3C7736}</b:Guid>
    <b:Title>Federal Student Loan Portfolio</b:Title>
    <b:InternetSiteTitle>Federal Student Aid</b:InternetSiteTitle>
    <b:Year>2025</b:Year>
    <b:URL>https://studentaid.gov/data-center/student/portfolio</b:URL>
    <b:RefOrder>2</b:RefOrder>
  </b:Source>
  <b:Source>
    <b:Tag>Sur25</b:Tag>
    <b:SourceType>InternetSite</b:SourceType>
    <b:Guid>{69250A40-74FF-48EC-A1AA-8086E3CA074F}</b:Guid>
    <b:Title>Survey of Household Economics and Decisionmaking</b:Title>
    <b:Year>2025</b:Year>
    <b:Publisher>Federal Reserve Bank of New York</b:Publisher>
    <b:InternetSiteTitle>Federal Reserve Bank of New York</b:InternetSiteTitle>
    <b:Month>05</b:Month>
    <b:Day>28</b:Day>
    <b:URL>https://www.federalreserve.gov/consumerscommunities/shed_data.htm</b:URL>
    <b:RefOrder>1</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Props1.xml><?xml version="1.0" encoding="utf-8"?>
<ds:datastoreItem xmlns:ds="http://schemas.openxmlformats.org/officeDocument/2006/customXml" ds:itemID="{0AF98187-7642-4F47-B3C8-5AC88615C35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36</Pages>
  <Words>5267</Words>
  <Characters>30026</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Stewardson</dc:creator>
  <cp:lastModifiedBy>Heather Weston</cp:lastModifiedBy>
  <cp:revision>28</cp:revision>
  <dcterms:created xsi:type="dcterms:W3CDTF">2025-07-30T14:29:00Z</dcterms:created>
  <dcterms:modified xsi:type="dcterms:W3CDTF">2025-08-01T17:55:00Z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