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86029" w14:textId="71F4E87E" w:rsidR="00C406EE" w:rsidRPr="003D1F7F" w:rsidRDefault="003D1F7F" w:rsidP="003D1F7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D1F7F">
        <w:rPr>
          <w:rFonts w:ascii="Times New Roman" w:hAnsi="Times New Roman" w:cs="Times New Roman"/>
          <w:b/>
          <w:bCs/>
          <w:sz w:val="26"/>
          <w:szCs w:val="26"/>
        </w:rPr>
        <w:t>Full name</w:t>
      </w:r>
      <w:r w:rsidRPr="003D1F7F">
        <w:rPr>
          <w:rFonts w:ascii="Times New Roman" w:hAnsi="Times New Roman" w:cs="Times New Roman"/>
          <w:sz w:val="26"/>
          <w:szCs w:val="26"/>
        </w:rPr>
        <w:t>: Phan Thành Thông</w:t>
      </w:r>
    </w:p>
    <w:p w14:paraId="0FF34243" w14:textId="31890ED4" w:rsidR="003D1F7F" w:rsidRDefault="003D1F7F" w:rsidP="003D1F7F">
      <w:pPr>
        <w:pStyle w:val="Title"/>
        <w:spacing w:after="0" w:line="360" w:lineRule="auto"/>
        <w:jc w:val="center"/>
        <w:rPr>
          <w:rFonts w:ascii="Times New Roman" w:hAnsi="Times New Roman" w:cs="Times New Roman"/>
        </w:rPr>
      </w:pPr>
      <w:r w:rsidRPr="003D1F7F">
        <w:rPr>
          <w:rFonts w:ascii="Times New Roman" w:hAnsi="Times New Roman" w:cs="Times New Roman"/>
        </w:rPr>
        <w:t>CT UAV Online Assessment</w:t>
      </w:r>
    </w:p>
    <w:p w14:paraId="2F46EF3F" w14:textId="4F5500A7" w:rsidR="003D1F7F" w:rsidRDefault="003D1F7F" w:rsidP="003D1F7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D1F7F">
        <w:rPr>
          <w:rFonts w:ascii="Times New Roman" w:hAnsi="Times New Roman" w:cs="Times New Roman"/>
          <w:b/>
          <w:bCs/>
          <w:sz w:val="26"/>
          <w:szCs w:val="26"/>
        </w:rPr>
        <w:t>Question 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3D1F7F">
        <w:rPr>
          <w:rFonts w:ascii="Times New Roman" w:hAnsi="Times New Roman" w:cs="Times New Roman"/>
          <w:sz w:val="26"/>
          <w:szCs w:val="26"/>
        </w:rPr>
        <w:t>What are the applicable solutions for few-shot object detection for aerial images? Please provide your solutions (with all scientific references), explaining how it works and why it is feasible.</w:t>
      </w:r>
    </w:p>
    <w:p w14:paraId="4A391DC8" w14:textId="77777777" w:rsidR="00D262C6" w:rsidRDefault="00D262C6" w:rsidP="006434E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1B8B08" w14:textId="77777777" w:rsidR="006434E7" w:rsidRDefault="006434E7" w:rsidP="006434E7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6434E7">
        <w:rPr>
          <w:rFonts w:ascii="Times New Roman" w:hAnsi="Times New Roman" w:cs="Times New Roman"/>
          <w:b/>
          <w:bCs/>
          <w:sz w:val="26"/>
          <w:szCs w:val="26"/>
        </w:rPr>
        <w:t>Meta-Learning–Based Frameworks</w:t>
      </w:r>
    </w:p>
    <w:p w14:paraId="509C8D85" w14:textId="05E5CAB8" w:rsidR="002C165F" w:rsidRPr="002C165F" w:rsidRDefault="002C165F" w:rsidP="002C165F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2C165F">
        <w:rPr>
          <w:rFonts w:ascii="Times New Roman" w:hAnsi="Times New Roman" w:cs="Times New Roman"/>
          <w:b/>
          <w:bCs/>
          <w:sz w:val="26"/>
          <w:szCs w:val="26"/>
        </w:rPr>
        <w:t>Meta-R-CNN</w:t>
      </w:r>
    </w:p>
    <w:p w14:paraId="06DC1050" w14:textId="2B30229D" w:rsidR="00D262C6" w:rsidRPr="00D262C6" w:rsidRDefault="00D262C6" w:rsidP="00D262C6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How it work</w:t>
      </w:r>
      <w:r w:rsidR="007C03D5">
        <w:rPr>
          <w:rFonts w:ascii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704A94C" w14:textId="77777777" w:rsidR="00D262C6" w:rsidRDefault="00D262C6" w:rsidP="00D262C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262C6">
        <w:rPr>
          <w:rFonts w:ascii="Times New Roman" w:hAnsi="Times New Roman" w:cs="Times New Roman"/>
          <w:sz w:val="26"/>
          <w:szCs w:val="26"/>
        </w:rPr>
        <w:t>Meta-R-CNN adds meta-learning to both the Region Proposal Network (RPN) and the classification head of Faster R-CNN. In its episodic training process, it learns to:</w:t>
      </w:r>
    </w:p>
    <w:p w14:paraId="77E3462E" w14:textId="4EFE5D70" w:rsidR="00D262C6" w:rsidRPr="00D262C6" w:rsidRDefault="00D262C6" w:rsidP="00D262C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262C6">
        <w:rPr>
          <w:rFonts w:ascii="Times New Roman" w:hAnsi="Times New Roman" w:cs="Times New Roman"/>
          <w:sz w:val="26"/>
          <w:szCs w:val="26"/>
        </w:rPr>
        <w:t>Use a class-attention module to highlight features of specific classes while ignoring background noise.</w:t>
      </w:r>
    </w:p>
    <w:p w14:paraId="0A64B824" w14:textId="5DD55342" w:rsidR="00D262C6" w:rsidRPr="00D262C6" w:rsidRDefault="00D262C6" w:rsidP="00D262C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262C6">
        <w:rPr>
          <w:rFonts w:ascii="Times New Roman" w:hAnsi="Times New Roman" w:cs="Times New Roman"/>
          <w:sz w:val="26"/>
          <w:szCs w:val="26"/>
        </w:rPr>
        <w:t>Train an RPN that generates proposals suited for each new class.</w:t>
      </w:r>
    </w:p>
    <w:p w14:paraId="517F08CA" w14:textId="54F8E217" w:rsidR="00D262C6" w:rsidRDefault="00D262C6" w:rsidP="00D262C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262C6">
        <w:rPr>
          <w:rFonts w:ascii="Times New Roman" w:hAnsi="Times New Roman" w:cs="Times New Roman"/>
          <w:sz w:val="26"/>
          <w:szCs w:val="26"/>
        </w:rPr>
        <w:t>Use a binary classifier that can quickly adapt to unseen categories using just a few examples.</w:t>
      </w:r>
    </w:p>
    <w:p w14:paraId="6CE85913" w14:textId="1BD2DE3B" w:rsidR="00D262C6" w:rsidRDefault="00D262C6" w:rsidP="00D262C6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262C6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189F4454" w14:textId="2A83D0B8" w:rsidR="00D262C6" w:rsidRPr="00D262C6" w:rsidRDefault="00D262C6" w:rsidP="00D262C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262C6">
        <w:rPr>
          <w:rFonts w:ascii="Times New Roman" w:hAnsi="Times New Roman" w:cs="Times New Roman"/>
          <w:sz w:val="26"/>
          <w:szCs w:val="26"/>
        </w:rPr>
        <w:t>Better focus on small objects: The class-attention maps help strengthen the signals of tiny objects like vehicles or buildings.</w:t>
      </w:r>
    </w:p>
    <w:p w14:paraId="512DFBB0" w14:textId="310D1898" w:rsidR="00D262C6" w:rsidRDefault="00D262C6" w:rsidP="00D262C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262C6">
        <w:rPr>
          <w:rFonts w:ascii="Times New Roman" w:hAnsi="Times New Roman" w:cs="Times New Roman"/>
          <w:sz w:val="26"/>
          <w:szCs w:val="26"/>
        </w:rPr>
        <w:t>Quick adaptation: End-to-end meta-training allows the model to recognize new object types (like rare drones or ships) with very few labeled images.</w:t>
      </w:r>
    </w:p>
    <w:p w14:paraId="5B78A43C" w14:textId="453721FB" w:rsidR="00D262C6" w:rsidRDefault="00C06575" w:rsidP="00D262C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06575">
        <w:rPr>
          <w:rFonts w:ascii="Times New Roman" w:hAnsi="Times New Roman" w:cs="Times New Roman"/>
          <w:b/>
          <w:bCs/>
          <w:sz w:val="26"/>
          <w:szCs w:val="26"/>
        </w:rPr>
        <w:t>Reference:</w:t>
      </w:r>
      <w:r w:rsidRPr="00C06575">
        <w:rPr>
          <w:rFonts w:ascii="Times New Roman" w:hAnsi="Times New Roman" w:cs="Times New Roman"/>
          <w:sz w:val="26"/>
          <w:szCs w:val="26"/>
        </w:rPr>
        <w:t xml:space="preserve"> Wu, X., Sahoo, D. and Hoi, S.C.H. (2019) </w:t>
      </w:r>
      <w:r w:rsidRPr="00C06575">
        <w:rPr>
          <w:rFonts w:ascii="Times New Roman" w:hAnsi="Times New Roman" w:cs="Times New Roman"/>
          <w:i/>
          <w:iCs/>
          <w:sz w:val="26"/>
          <w:szCs w:val="26"/>
        </w:rPr>
        <w:t>Meta-RCNN: Meta learning for few-shot object detection</w:t>
      </w:r>
      <w:r w:rsidRPr="00C06575">
        <w:rPr>
          <w:rFonts w:ascii="Times New Roman" w:hAnsi="Times New Roman" w:cs="Times New Roman"/>
          <w:sz w:val="26"/>
          <w:szCs w:val="26"/>
        </w:rPr>
        <w:t xml:space="preserve">, </w:t>
      </w:r>
      <w:r w:rsidRPr="00C06575">
        <w:rPr>
          <w:rFonts w:ascii="Times New Roman" w:hAnsi="Times New Roman" w:cs="Times New Roman"/>
          <w:i/>
          <w:iCs/>
          <w:sz w:val="26"/>
          <w:szCs w:val="26"/>
        </w:rPr>
        <w:t>Venues</w:t>
      </w:r>
      <w:r w:rsidRPr="00C06575">
        <w:rPr>
          <w:rFonts w:ascii="Times New Roman" w:hAnsi="Times New Roman" w:cs="Times New Roman"/>
          <w:sz w:val="26"/>
          <w:szCs w:val="26"/>
        </w:rPr>
        <w:t xml:space="preserve">. Available at: https://openreview.net/forum?id=B1xmOgrFPS (Accessed: 24 August 2025). </w:t>
      </w:r>
    </w:p>
    <w:p w14:paraId="04F0408B" w14:textId="478E7A6D" w:rsidR="002C165F" w:rsidRDefault="002C165F" w:rsidP="002C165F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2C165F">
        <w:rPr>
          <w:rFonts w:ascii="Times New Roman" w:hAnsi="Times New Roman" w:cs="Times New Roman"/>
          <w:b/>
          <w:bCs/>
          <w:sz w:val="26"/>
          <w:szCs w:val="26"/>
        </w:rPr>
        <w:t>Meta Faster R-CNN with Attentive Feature Alignment</w:t>
      </w:r>
    </w:p>
    <w:p w14:paraId="217BBEF1" w14:textId="7AD3D21A" w:rsidR="002C165F" w:rsidRPr="00D262C6" w:rsidRDefault="002C165F" w:rsidP="002C165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How it work</w:t>
      </w:r>
      <w:r w:rsidR="007C03D5">
        <w:rPr>
          <w:rFonts w:ascii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358F9CC" w14:textId="619A5E98" w:rsidR="002C165F" w:rsidRDefault="002C165F" w:rsidP="002C165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C165F">
        <w:rPr>
          <w:rFonts w:ascii="Times New Roman" w:hAnsi="Times New Roman" w:cs="Times New Roman"/>
          <w:sz w:val="26"/>
          <w:szCs w:val="26"/>
        </w:rPr>
        <w:t>This method improves proposal quality for few-shot classes by</w:t>
      </w:r>
      <w:r w:rsidRPr="00D262C6">
        <w:rPr>
          <w:rFonts w:ascii="Times New Roman" w:hAnsi="Times New Roman" w:cs="Times New Roman"/>
          <w:sz w:val="26"/>
          <w:szCs w:val="26"/>
        </w:rPr>
        <w:t>:</w:t>
      </w:r>
    </w:p>
    <w:p w14:paraId="7AD0A10C" w14:textId="77777777" w:rsidR="002C165F" w:rsidRPr="002C165F" w:rsidRDefault="002C165F" w:rsidP="002C165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C165F">
        <w:rPr>
          <w:rFonts w:ascii="Times New Roman" w:hAnsi="Times New Roman" w:cs="Times New Roman"/>
          <w:sz w:val="26"/>
          <w:szCs w:val="26"/>
        </w:rPr>
        <w:t>Replacing the RPN’s basic object/non-object classifier with a prototype-based matcher (from metric learning), which compares features to class prototypes instead of using a simple linear classifier.</w:t>
      </w:r>
    </w:p>
    <w:p w14:paraId="2E3DD784" w14:textId="4A069D62" w:rsidR="002C165F" w:rsidRPr="002C165F" w:rsidRDefault="002C165F" w:rsidP="002C165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C165F">
        <w:rPr>
          <w:rFonts w:ascii="Times New Roman" w:hAnsi="Times New Roman" w:cs="Times New Roman"/>
          <w:sz w:val="26"/>
          <w:szCs w:val="26"/>
        </w:rPr>
        <w:lastRenderedPageBreak/>
        <w:t>Using attentive feature alignment to fix spatial mismatches between the proposals and the actual object locations.</w:t>
      </w:r>
    </w:p>
    <w:p w14:paraId="4A4607A0" w14:textId="7052A982" w:rsidR="002C165F" w:rsidRDefault="002C165F" w:rsidP="002C165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262C6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10C2CFBC" w14:textId="2ED96C04" w:rsidR="002C165F" w:rsidRPr="002C165F" w:rsidRDefault="002C165F" w:rsidP="002C165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C165F">
        <w:rPr>
          <w:rFonts w:ascii="Times New Roman" w:hAnsi="Times New Roman" w:cs="Times New Roman"/>
          <w:sz w:val="26"/>
          <w:szCs w:val="26"/>
        </w:rPr>
        <w:t>Better detection of small, dense objects: Prototype matching helps distinguish tiny, closely packed objects like vehicles or houses.</w:t>
      </w:r>
    </w:p>
    <w:p w14:paraId="77E5CB18" w14:textId="1CA81CE4" w:rsidR="002C165F" w:rsidRDefault="002C165F" w:rsidP="002C165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C165F">
        <w:rPr>
          <w:rFonts w:ascii="Times New Roman" w:hAnsi="Times New Roman" w:cs="Times New Roman"/>
          <w:sz w:val="26"/>
          <w:szCs w:val="26"/>
        </w:rPr>
        <w:t>Corrects spatial distortions: The alignment step reduces errors from jitter, angle, or perspective shifts that often occur in aerial views.</w:t>
      </w:r>
    </w:p>
    <w:p w14:paraId="278CF976" w14:textId="330D37EB" w:rsidR="002C165F" w:rsidRPr="003354C3" w:rsidRDefault="002C165F" w:rsidP="002C165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354C3">
        <w:rPr>
          <w:rFonts w:ascii="Times New Roman" w:hAnsi="Times New Roman" w:cs="Times New Roman"/>
          <w:b/>
          <w:bCs/>
          <w:sz w:val="26"/>
          <w:szCs w:val="26"/>
          <w:lang w:val="nb-NO"/>
        </w:rPr>
        <w:t>Reference:</w:t>
      </w:r>
      <w:r w:rsidRPr="003354C3">
        <w:rPr>
          <w:rFonts w:ascii="Times New Roman" w:hAnsi="Times New Roman" w:cs="Times New Roman"/>
          <w:sz w:val="26"/>
          <w:szCs w:val="26"/>
          <w:lang w:val="nb-NO"/>
        </w:rPr>
        <w:t> </w:t>
      </w:r>
      <w:r w:rsidR="003354C3" w:rsidRPr="003354C3">
        <w:rPr>
          <w:rFonts w:ascii="Times New Roman" w:hAnsi="Times New Roman" w:cs="Times New Roman"/>
          <w:sz w:val="26"/>
          <w:szCs w:val="26"/>
          <w:lang w:val="nb-NO"/>
        </w:rPr>
        <w:t xml:space="preserve">Han, G. </w:t>
      </w:r>
      <w:r w:rsidR="003354C3" w:rsidRPr="003354C3">
        <w:rPr>
          <w:rFonts w:ascii="Times New Roman" w:hAnsi="Times New Roman" w:cs="Times New Roman"/>
          <w:i/>
          <w:iCs/>
          <w:sz w:val="26"/>
          <w:szCs w:val="26"/>
          <w:lang w:val="nb-NO"/>
        </w:rPr>
        <w:t>et al.</w:t>
      </w:r>
      <w:r w:rsidR="003354C3" w:rsidRPr="003354C3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="003354C3" w:rsidRPr="003354C3">
        <w:rPr>
          <w:rFonts w:ascii="Times New Roman" w:hAnsi="Times New Roman" w:cs="Times New Roman"/>
          <w:sz w:val="26"/>
          <w:szCs w:val="26"/>
        </w:rPr>
        <w:t xml:space="preserve">(2022) </w:t>
      </w:r>
      <w:r w:rsidR="003354C3" w:rsidRPr="003354C3">
        <w:rPr>
          <w:rFonts w:ascii="Times New Roman" w:hAnsi="Times New Roman" w:cs="Times New Roman"/>
          <w:i/>
          <w:iCs/>
          <w:sz w:val="26"/>
          <w:szCs w:val="26"/>
        </w:rPr>
        <w:t>Meta faster R-CNN: Towards accurate few-shot object detection with attentive feature alignment</w:t>
      </w:r>
      <w:r w:rsidR="003354C3" w:rsidRPr="003354C3">
        <w:rPr>
          <w:rFonts w:ascii="Times New Roman" w:hAnsi="Times New Roman" w:cs="Times New Roman"/>
          <w:sz w:val="26"/>
          <w:szCs w:val="26"/>
        </w:rPr>
        <w:t xml:space="preserve">, </w:t>
      </w:r>
      <w:r w:rsidR="003354C3" w:rsidRPr="003354C3">
        <w:rPr>
          <w:rFonts w:ascii="Times New Roman" w:hAnsi="Times New Roman" w:cs="Times New Roman"/>
          <w:i/>
          <w:iCs/>
          <w:sz w:val="26"/>
          <w:szCs w:val="26"/>
        </w:rPr>
        <w:t>arXiv.org</w:t>
      </w:r>
      <w:r w:rsidR="003354C3" w:rsidRPr="003354C3">
        <w:rPr>
          <w:rFonts w:ascii="Times New Roman" w:hAnsi="Times New Roman" w:cs="Times New Roman"/>
          <w:sz w:val="26"/>
          <w:szCs w:val="26"/>
        </w:rPr>
        <w:t>. Available at: https://doi.org/10.48550/arXiv.2104.07719 (Accessed: 24 August 2025).</w:t>
      </w:r>
    </w:p>
    <w:p w14:paraId="7BB38051" w14:textId="77777777" w:rsidR="003354C3" w:rsidRPr="003354C3" w:rsidRDefault="003354C3" w:rsidP="002C165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F16A157" w14:textId="77777777" w:rsidR="002C165F" w:rsidRDefault="006434E7" w:rsidP="002C165F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6434E7">
        <w:rPr>
          <w:rFonts w:ascii="Times New Roman" w:hAnsi="Times New Roman" w:cs="Times New Roman"/>
          <w:b/>
          <w:bCs/>
          <w:sz w:val="26"/>
          <w:szCs w:val="26"/>
        </w:rPr>
        <w:t>Fine-Tuning–Based Paradigms</w:t>
      </w:r>
    </w:p>
    <w:p w14:paraId="587E7072" w14:textId="77777777" w:rsidR="002E634A" w:rsidRDefault="002E634A" w:rsidP="002E634A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Two-Stage Fine-Tuning Approach (TFA)</w:t>
      </w:r>
    </w:p>
    <w:p w14:paraId="7E09E696" w14:textId="3FDC2066" w:rsidR="002E634A" w:rsidRPr="002E634A" w:rsidRDefault="002E634A" w:rsidP="002E634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How it work</w:t>
      </w:r>
      <w:r w:rsidR="007C03D5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2E634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634A">
        <w:rPr>
          <w:rFonts w:ascii="Times New Roman" w:hAnsi="Times New Roman" w:cs="Times New Roman"/>
          <w:sz w:val="26"/>
          <w:szCs w:val="26"/>
        </w:rPr>
        <w:br/>
        <w:t>TFA trains in two steps:</w:t>
      </w:r>
    </w:p>
    <w:p w14:paraId="5CE0003A" w14:textId="77777777" w:rsidR="002E634A" w:rsidRPr="002E634A" w:rsidRDefault="002E634A" w:rsidP="002E634A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sz w:val="26"/>
          <w:szCs w:val="26"/>
        </w:rPr>
        <w:t>Base Training: A standard Faster R-CNN is trained on abundant base classes (e.g., common aerial objects).</w:t>
      </w:r>
    </w:p>
    <w:p w14:paraId="1875951A" w14:textId="77777777" w:rsidR="002E634A" w:rsidRPr="002E634A" w:rsidRDefault="002E634A" w:rsidP="002E634A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sz w:val="26"/>
          <w:szCs w:val="26"/>
        </w:rPr>
        <w:t>Few-Shot Fine-Tuning: The backbone is frozen, and only the box predictor is fine-tuned on a balanced dataset that mixes base and novel classes.</w:t>
      </w:r>
    </w:p>
    <w:p w14:paraId="785A7949" w14:textId="77777777" w:rsidR="002E634A" w:rsidRPr="002E634A" w:rsidRDefault="002E634A" w:rsidP="002E634A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34C9B288" w14:textId="77777777" w:rsidR="00CE4A8B" w:rsidRDefault="002E634A" w:rsidP="00CE4A8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E4A8B">
        <w:rPr>
          <w:rFonts w:ascii="Times New Roman" w:hAnsi="Times New Roman" w:cs="Times New Roman"/>
          <w:sz w:val="26"/>
          <w:szCs w:val="26"/>
        </w:rPr>
        <w:t>Stable features: Keeping the backbone fixed preserves low-level details (edges, textures) that are vital for detecting small objects.</w:t>
      </w:r>
    </w:p>
    <w:p w14:paraId="1162BB70" w14:textId="1769114F" w:rsidR="002E634A" w:rsidRPr="00CE4A8B" w:rsidRDefault="002E634A" w:rsidP="00CE4A8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E4A8B">
        <w:rPr>
          <w:rFonts w:ascii="Times New Roman" w:hAnsi="Times New Roman" w:cs="Times New Roman"/>
          <w:sz w:val="26"/>
          <w:szCs w:val="26"/>
        </w:rPr>
        <w:t>Balanced learning: Fine-tuning only the predictor prevents overfitting to new classes while still maintaining accuracy on the original ones.</w:t>
      </w:r>
    </w:p>
    <w:p w14:paraId="4ECC5CC9" w14:textId="77777777" w:rsidR="002E634A" w:rsidRPr="002E634A" w:rsidRDefault="002E634A" w:rsidP="002E634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 xml:space="preserve">Reference: </w:t>
      </w:r>
      <w:r w:rsidRPr="002E634A">
        <w:rPr>
          <w:rFonts w:ascii="Times New Roman" w:hAnsi="Times New Roman" w:cs="Times New Roman"/>
          <w:sz w:val="26"/>
          <w:szCs w:val="26"/>
        </w:rPr>
        <w:t xml:space="preserve">Wang, X. </w:t>
      </w:r>
      <w:r w:rsidRPr="002E634A">
        <w:rPr>
          <w:rFonts w:ascii="Times New Roman" w:hAnsi="Times New Roman" w:cs="Times New Roman"/>
          <w:i/>
          <w:iCs/>
          <w:sz w:val="26"/>
          <w:szCs w:val="26"/>
        </w:rPr>
        <w:t>et al.</w:t>
      </w:r>
      <w:r w:rsidRPr="002E634A">
        <w:rPr>
          <w:rFonts w:ascii="Times New Roman" w:hAnsi="Times New Roman" w:cs="Times New Roman"/>
          <w:sz w:val="26"/>
          <w:szCs w:val="26"/>
        </w:rPr>
        <w:t xml:space="preserve"> (2020) </w:t>
      </w:r>
      <w:r w:rsidRPr="002E634A">
        <w:rPr>
          <w:rFonts w:ascii="Times New Roman" w:hAnsi="Times New Roman" w:cs="Times New Roman"/>
          <w:i/>
          <w:iCs/>
          <w:sz w:val="26"/>
          <w:szCs w:val="26"/>
        </w:rPr>
        <w:t>Frustratingly simple few-shot object detection</w:t>
      </w:r>
      <w:r w:rsidRPr="002E634A">
        <w:rPr>
          <w:rFonts w:ascii="Times New Roman" w:hAnsi="Times New Roman" w:cs="Times New Roman"/>
          <w:sz w:val="26"/>
          <w:szCs w:val="26"/>
        </w:rPr>
        <w:t xml:space="preserve">, </w:t>
      </w:r>
      <w:r w:rsidRPr="002E634A">
        <w:rPr>
          <w:rFonts w:ascii="Times New Roman" w:hAnsi="Times New Roman" w:cs="Times New Roman"/>
          <w:i/>
          <w:iCs/>
          <w:sz w:val="26"/>
          <w:szCs w:val="26"/>
        </w:rPr>
        <w:t>arXiv.org</w:t>
      </w:r>
      <w:r w:rsidRPr="002E634A">
        <w:rPr>
          <w:rFonts w:ascii="Times New Roman" w:hAnsi="Times New Roman" w:cs="Times New Roman"/>
          <w:sz w:val="26"/>
          <w:szCs w:val="26"/>
        </w:rPr>
        <w:t xml:space="preserve">. Available at: https://doi.org/10.48550/arXiv.2003.06957 (Accessed: 24 August 2025). </w:t>
      </w:r>
    </w:p>
    <w:p w14:paraId="45D7E951" w14:textId="77777777" w:rsidR="002E634A" w:rsidRDefault="002E634A" w:rsidP="002E634A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DeFRCN (Decoupled Faster R-CNN)</w:t>
      </w:r>
    </w:p>
    <w:p w14:paraId="7FE36F86" w14:textId="66149D1C" w:rsidR="00CE4A8B" w:rsidRPr="002E634A" w:rsidRDefault="00CE4A8B" w:rsidP="00CE4A8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How it work</w:t>
      </w:r>
      <w:r w:rsidR="007C03D5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2E634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634A">
        <w:rPr>
          <w:rFonts w:ascii="Times New Roman" w:hAnsi="Times New Roman" w:cs="Times New Roman"/>
          <w:sz w:val="26"/>
          <w:szCs w:val="26"/>
        </w:rPr>
        <w:br/>
      </w:r>
      <w:r w:rsidRPr="00CE4A8B">
        <w:rPr>
          <w:rFonts w:ascii="Times New Roman" w:hAnsi="Times New Roman" w:cs="Times New Roman"/>
          <w:sz w:val="26"/>
          <w:szCs w:val="26"/>
        </w:rPr>
        <w:t>DeFRCN extends Faster R-CNN with two key components:</w:t>
      </w:r>
    </w:p>
    <w:p w14:paraId="3D64EA36" w14:textId="77777777" w:rsidR="00CE4A8B" w:rsidRDefault="00CE4A8B" w:rsidP="00CE4A8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E4A8B">
        <w:rPr>
          <w:rFonts w:ascii="Times New Roman" w:hAnsi="Times New Roman" w:cs="Times New Roman"/>
          <w:sz w:val="26"/>
          <w:szCs w:val="26"/>
        </w:rPr>
        <w:lastRenderedPageBreak/>
        <w:t>Gradient Decoupled Layers (GDL): Add learnable transforms and gradient scaling to separate how the backbone interacts with the RPN and with the RCNN head. This lets the RPN and classifier specialize independently.</w:t>
      </w:r>
    </w:p>
    <w:p w14:paraId="02C9F99D" w14:textId="3D67423D" w:rsidR="00CE4A8B" w:rsidRPr="00CE4A8B" w:rsidRDefault="00CE4A8B" w:rsidP="00CE4A8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E4A8B">
        <w:rPr>
          <w:rFonts w:ascii="Times New Roman" w:hAnsi="Times New Roman" w:cs="Times New Roman"/>
          <w:sz w:val="26"/>
          <w:szCs w:val="26"/>
        </w:rPr>
        <w:t>Prototypical Calibration Block (PCB): An offline prototype-based classifier that refines RCNN predictions by matching features against class prototypes.</w:t>
      </w:r>
    </w:p>
    <w:p w14:paraId="1979B056" w14:textId="77777777" w:rsidR="00CE4A8B" w:rsidRPr="002E634A" w:rsidRDefault="00CE4A8B" w:rsidP="00CE4A8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6BB6B587" w14:textId="793C9341" w:rsidR="00CE4A8B" w:rsidRPr="00CE4A8B" w:rsidRDefault="00CE4A8B" w:rsidP="00CE4A8B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E4A8B">
        <w:rPr>
          <w:rFonts w:ascii="Times New Roman" w:hAnsi="Times New Roman" w:cs="Times New Roman"/>
          <w:sz w:val="26"/>
          <w:szCs w:val="26"/>
        </w:rPr>
        <w:t>Focused proposal learning: The decoupling allows the RPN to better handle small or difficult objects without being constrained by the classifier.</w:t>
      </w:r>
    </w:p>
    <w:p w14:paraId="697EED11" w14:textId="7513A7D7" w:rsidR="00CE4A8B" w:rsidRPr="00CE4A8B" w:rsidRDefault="00CE4A8B" w:rsidP="00CE4A8B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E4A8B">
        <w:rPr>
          <w:rFonts w:ascii="Times New Roman" w:hAnsi="Times New Roman" w:cs="Times New Roman"/>
          <w:sz w:val="26"/>
          <w:szCs w:val="26"/>
        </w:rPr>
        <w:t>Improved classification: Prototype calibration helps distinguish between visually similar aerial objects (e.g., cars vs. trucks, ships vs. boats).</w:t>
      </w:r>
    </w:p>
    <w:p w14:paraId="17C27D7C" w14:textId="77777777" w:rsidR="006D29EA" w:rsidRDefault="00CE4A8B" w:rsidP="006D29E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D29EA">
        <w:rPr>
          <w:rFonts w:ascii="Times New Roman" w:hAnsi="Times New Roman" w:cs="Times New Roman"/>
          <w:b/>
          <w:bCs/>
          <w:sz w:val="26"/>
          <w:szCs w:val="26"/>
        </w:rPr>
        <w:t>Reference</w:t>
      </w:r>
      <w:r w:rsidRPr="006D29EA">
        <w:rPr>
          <w:rFonts w:ascii="Times New Roman" w:hAnsi="Times New Roman" w:cs="Times New Roman"/>
          <w:sz w:val="26"/>
          <w:szCs w:val="26"/>
        </w:rPr>
        <w:t xml:space="preserve">: </w:t>
      </w:r>
      <w:r w:rsidR="006D29EA" w:rsidRPr="006D29EA">
        <w:rPr>
          <w:rFonts w:ascii="Times New Roman" w:hAnsi="Times New Roman" w:cs="Times New Roman"/>
          <w:sz w:val="26"/>
          <w:szCs w:val="26"/>
        </w:rPr>
        <w:t xml:space="preserve">Qiao, L. </w:t>
      </w:r>
      <w:r w:rsidR="006D29EA" w:rsidRPr="006D29EA">
        <w:rPr>
          <w:rFonts w:ascii="Times New Roman" w:hAnsi="Times New Roman" w:cs="Times New Roman"/>
          <w:i/>
          <w:iCs/>
          <w:sz w:val="26"/>
          <w:szCs w:val="26"/>
        </w:rPr>
        <w:t>et al.</w:t>
      </w:r>
      <w:r w:rsidR="006D29EA" w:rsidRPr="006D29EA">
        <w:rPr>
          <w:rFonts w:ascii="Times New Roman" w:hAnsi="Times New Roman" w:cs="Times New Roman"/>
          <w:sz w:val="26"/>
          <w:szCs w:val="26"/>
        </w:rPr>
        <w:t xml:space="preserve"> (2021) </w:t>
      </w:r>
      <w:r w:rsidR="006D29EA" w:rsidRPr="006D29EA">
        <w:rPr>
          <w:rFonts w:ascii="Times New Roman" w:hAnsi="Times New Roman" w:cs="Times New Roman"/>
          <w:i/>
          <w:iCs/>
          <w:sz w:val="26"/>
          <w:szCs w:val="26"/>
        </w:rPr>
        <w:t>DeFRCN: Decoupled faster R-CNN for few-shot object detection</w:t>
      </w:r>
      <w:r w:rsidR="006D29EA" w:rsidRPr="006D29EA">
        <w:rPr>
          <w:rFonts w:ascii="Times New Roman" w:hAnsi="Times New Roman" w:cs="Times New Roman"/>
          <w:sz w:val="26"/>
          <w:szCs w:val="26"/>
        </w:rPr>
        <w:t xml:space="preserve">, </w:t>
      </w:r>
      <w:r w:rsidR="006D29EA" w:rsidRPr="006D29EA">
        <w:rPr>
          <w:rFonts w:ascii="Times New Roman" w:hAnsi="Times New Roman" w:cs="Times New Roman"/>
          <w:i/>
          <w:iCs/>
          <w:sz w:val="26"/>
          <w:szCs w:val="26"/>
        </w:rPr>
        <w:t>arXiv.org</w:t>
      </w:r>
      <w:r w:rsidR="006D29EA" w:rsidRPr="006D29EA">
        <w:rPr>
          <w:rFonts w:ascii="Times New Roman" w:hAnsi="Times New Roman" w:cs="Times New Roman"/>
          <w:sz w:val="26"/>
          <w:szCs w:val="26"/>
        </w:rPr>
        <w:t xml:space="preserve">. Available at: https://doi.org/10.48550/arXiv.2108.09017 (Accessed: 24 August 2025). </w:t>
      </w:r>
    </w:p>
    <w:p w14:paraId="6ECD6ECB" w14:textId="77777777" w:rsidR="006D29EA" w:rsidRDefault="006D29EA" w:rsidP="00CE4A8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AECC90F" w14:textId="77777777" w:rsidR="006D29EA" w:rsidRDefault="006D29EA" w:rsidP="006D29EA">
      <w:pPr>
        <w:pStyle w:val="ListParagraph"/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6D29EA">
        <w:rPr>
          <w:rFonts w:ascii="Times New Roman" w:hAnsi="Times New Roman" w:cs="Times New Roman"/>
          <w:b/>
          <w:bCs/>
          <w:sz w:val="26"/>
          <w:szCs w:val="26"/>
        </w:rPr>
        <w:t>Low-Rank Adaptation (LoRA) for Cross-Domain Few-Shot Detection</w:t>
      </w:r>
    </w:p>
    <w:p w14:paraId="5EB8239A" w14:textId="5A6815AE" w:rsidR="009C20F0" w:rsidRDefault="009C20F0" w:rsidP="009C20F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How it work</w:t>
      </w:r>
      <w:r w:rsidR="007C03D5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2E634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634A">
        <w:rPr>
          <w:rFonts w:ascii="Times New Roman" w:hAnsi="Times New Roman" w:cs="Times New Roman"/>
          <w:sz w:val="26"/>
          <w:szCs w:val="26"/>
        </w:rPr>
        <w:br/>
      </w:r>
      <w:r w:rsidRPr="009C20F0">
        <w:rPr>
          <w:rFonts w:ascii="Times New Roman" w:hAnsi="Times New Roman" w:cs="Times New Roman"/>
          <w:sz w:val="26"/>
          <w:szCs w:val="26"/>
        </w:rPr>
        <w:t>This method applies LoRA to diffusion-based detectors such as DiffusionDet, which are already strong at detecting small objects. LoRA introduces low-rank updates that efficiently adapt pre-trained models to aerial imagery with very few labeled examples. By adding LoRA after fine-tuning on base classes, the model adapts better in extreme few-shot cases (1–5 examples per class).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20F0">
        <w:rPr>
          <w:rFonts w:ascii="Times New Roman" w:hAnsi="Times New Roman" w:cs="Times New Roman"/>
          <w:sz w:val="26"/>
          <w:szCs w:val="26"/>
        </w:rPr>
        <w:t>Validated on DOTA and DIOR aerial datasets.</w:t>
      </w:r>
    </w:p>
    <w:p w14:paraId="2F8CCF49" w14:textId="055D1340" w:rsidR="009C20F0" w:rsidRPr="009C20F0" w:rsidRDefault="009C20F0" w:rsidP="009C20F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2ED2AA77" w14:textId="77777777" w:rsidR="009C20F0" w:rsidRDefault="009C20F0" w:rsidP="009C20F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C20F0">
        <w:rPr>
          <w:rFonts w:ascii="Times New Roman" w:hAnsi="Times New Roman" w:cs="Times New Roman"/>
          <w:sz w:val="26"/>
          <w:szCs w:val="26"/>
        </w:rPr>
        <w:t>Efficient adaptation: LoRA reduces the number of trainable parameters, lowering the risk of overfitting while saving memory and computation.</w:t>
      </w:r>
    </w:p>
    <w:p w14:paraId="31CF95A0" w14:textId="29460EE9" w:rsidR="009C20F0" w:rsidRPr="009C20F0" w:rsidRDefault="009C20F0" w:rsidP="009C20F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C20F0">
        <w:rPr>
          <w:rFonts w:ascii="Times New Roman" w:hAnsi="Times New Roman" w:cs="Times New Roman"/>
          <w:sz w:val="26"/>
          <w:szCs w:val="26"/>
        </w:rPr>
        <w:t>Strong performance in low-shot settings: Maintains accuracy when only a handful of annotated aerial images are available.</w:t>
      </w:r>
    </w:p>
    <w:p w14:paraId="25B1EC61" w14:textId="77777777" w:rsidR="009C20F0" w:rsidRDefault="009C20F0" w:rsidP="006D29E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C20F0">
        <w:rPr>
          <w:rFonts w:ascii="Times New Roman" w:hAnsi="Times New Roman" w:cs="Times New Roman"/>
          <w:b/>
          <w:bCs/>
          <w:sz w:val="26"/>
          <w:szCs w:val="26"/>
        </w:rPr>
        <w:t>Reference</w:t>
      </w:r>
      <w:r w:rsidRPr="009C20F0">
        <w:rPr>
          <w:rFonts w:ascii="Times New Roman" w:hAnsi="Times New Roman" w:cs="Times New Roman"/>
          <w:sz w:val="26"/>
          <w:szCs w:val="26"/>
        </w:rPr>
        <w:t xml:space="preserve">: Talaoubrid, H. </w:t>
      </w:r>
      <w:r w:rsidRPr="009C20F0">
        <w:rPr>
          <w:rFonts w:ascii="Times New Roman" w:hAnsi="Times New Roman" w:cs="Times New Roman"/>
          <w:i/>
          <w:iCs/>
          <w:sz w:val="26"/>
          <w:szCs w:val="26"/>
        </w:rPr>
        <w:t>et al.</w:t>
      </w:r>
      <w:r w:rsidRPr="009C20F0">
        <w:rPr>
          <w:rFonts w:ascii="Times New Roman" w:hAnsi="Times New Roman" w:cs="Times New Roman"/>
          <w:sz w:val="26"/>
          <w:szCs w:val="26"/>
        </w:rPr>
        <w:t xml:space="preserve"> (2025) </w:t>
      </w:r>
      <w:r w:rsidRPr="009C20F0">
        <w:rPr>
          <w:rFonts w:ascii="Times New Roman" w:hAnsi="Times New Roman" w:cs="Times New Roman"/>
          <w:i/>
          <w:iCs/>
          <w:sz w:val="26"/>
          <w:szCs w:val="26"/>
        </w:rPr>
        <w:t>Analyzing the impact of low-rank adaptation for cross-domain few-shot object detection in aerial images</w:t>
      </w:r>
      <w:r w:rsidRPr="009C20F0">
        <w:rPr>
          <w:rFonts w:ascii="Times New Roman" w:hAnsi="Times New Roman" w:cs="Times New Roman"/>
          <w:sz w:val="26"/>
          <w:szCs w:val="26"/>
        </w:rPr>
        <w:t xml:space="preserve">, </w:t>
      </w:r>
      <w:r w:rsidRPr="009C20F0">
        <w:rPr>
          <w:rFonts w:ascii="Times New Roman" w:hAnsi="Times New Roman" w:cs="Times New Roman"/>
          <w:i/>
          <w:iCs/>
          <w:sz w:val="26"/>
          <w:szCs w:val="26"/>
        </w:rPr>
        <w:t>arXiv.org</w:t>
      </w:r>
      <w:r w:rsidRPr="009C20F0">
        <w:rPr>
          <w:rFonts w:ascii="Times New Roman" w:hAnsi="Times New Roman" w:cs="Times New Roman"/>
          <w:sz w:val="26"/>
          <w:szCs w:val="26"/>
        </w:rPr>
        <w:t xml:space="preserve">. Available at: https://doi.org/10.48550/arXiv.2504.06330 (Accessed: 25 August 2025). </w:t>
      </w:r>
    </w:p>
    <w:p w14:paraId="235C5907" w14:textId="77777777" w:rsidR="00625392" w:rsidRDefault="00625392" w:rsidP="006D29EA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34287A9" w14:textId="77777777" w:rsidR="00625392" w:rsidRDefault="00625392" w:rsidP="00625392">
      <w:pPr>
        <w:pStyle w:val="ListParagraph"/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625392">
        <w:rPr>
          <w:rFonts w:ascii="Times New Roman" w:hAnsi="Times New Roman" w:cs="Times New Roman"/>
          <w:b/>
          <w:bCs/>
          <w:sz w:val="26"/>
          <w:szCs w:val="26"/>
        </w:rPr>
        <w:t>Few-Shot Oriented Object Detection with Memorable Contrastive Learning (FOMC)</w:t>
      </w:r>
    </w:p>
    <w:p w14:paraId="4F2A4FA8" w14:textId="46B9A126" w:rsidR="00625392" w:rsidRDefault="00625392" w:rsidP="0062539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lastRenderedPageBreak/>
        <w:t>How it work</w:t>
      </w:r>
      <w:r w:rsidR="007C03D5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2E634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634A">
        <w:rPr>
          <w:rFonts w:ascii="Times New Roman" w:hAnsi="Times New Roman" w:cs="Times New Roman"/>
          <w:sz w:val="26"/>
          <w:szCs w:val="26"/>
        </w:rPr>
        <w:br/>
      </w:r>
      <w:r w:rsidRPr="00625392">
        <w:rPr>
          <w:rFonts w:ascii="Times New Roman" w:hAnsi="Times New Roman" w:cs="Times New Roman"/>
          <w:sz w:val="26"/>
          <w:szCs w:val="26"/>
        </w:rPr>
        <w:t>FOMC tackles two key problems in aerial detection:</w:t>
      </w:r>
    </w:p>
    <w:p w14:paraId="6D48ED47" w14:textId="74FCB039" w:rsidR="00625392" w:rsidRPr="00625392" w:rsidRDefault="00625392" w:rsidP="00625392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5392">
        <w:rPr>
          <w:rFonts w:ascii="Times New Roman" w:hAnsi="Times New Roman" w:cs="Times New Roman"/>
          <w:sz w:val="26"/>
          <w:szCs w:val="26"/>
        </w:rPr>
        <w:t>Bounding box misalignment: Replaces standard horizontal boxes with oriented bounding boxes, which better capture objects at arbitrary angles.</w:t>
      </w:r>
    </w:p>
    <w:p w14:paraId="32AF4F4A" w14:textId="4AFE314D" w:rsidR="00625392" w:rsidRDefault="00625392" w:rsidP="00625392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5392">
        <w:rPr>
          <w:rFonts w:ascii="Times New Roman" w:hAnsi="Times New Roman" w:cs="Times New Roman"/>
          <w:sz w:val="26"/>
          <w:szCs w:val="26"/>
        </w:rPr>
        <w:t>Weak generalization from few samples: Introduces a supervised contrastive learning module with a dynamic memory bank to improve feature discrimination and help recognize unseen categories.</w:t>
      </w:r>
    </w:p>
    <w:p w14:paraId="3A2749CB" w14:textId="6782A8E3" w:rsidR="00625392" w:rsidRPr="00625392" w:rsidRDefault="00625392" w:rsidP="0062539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5392">
        <w:rPr>
          <w:rFonts w:ascii="Times New Roman" w:hAnsi="Times New Roman" w:cs="Times New Roman"/>
          <w:sz w:val="26"/>
          <w:szCs w:val="26"/>
        </w:rPr>
        <w:t>Achieves state-of-the-art performance on DOTA and HRSC2016.</w:t>
      </w:r>
    </w:p>
    <w:p w14:paraId="253EBAD9" w14:textId="77777777" w:rsidR="00625392" w:rsidRPr="009C20F0" w:rsidRDefault="00625392" w:rsidP="0062539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16933B16" w14:textId="77777777" w:rsidR="00625392" w:rsidRDefault="00625392" w:rsidP="0062539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5392">
        <w:rPr>
          <w:rFonts w:ascii="Times New Roman" w:hAnsi="Times New Roman" w:cs="Times New Roman"/>
          <w:sz w:val="26"/>
          <w:szCs w:val="26"/>
        </w:rPr>
        <w:t>Orientation-aware detection: Handles rotated vehicles, ships, and buildings more accurately than axis-aligned detectors.</w:t>
      </w:r>
    </w:p>
    <w:p w14:paraId="468C8607" w14:textId="77777777" w:rsidR="00625392" w:rsidRDefault="00625392" w:rsidP="0062539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5392">
        <w:rPr>
          <w:rFonts w:ascii="Times New Roman" w:hAnsi="Times New Roman" w:cs="Times New Roman"/>
          <w:sz w:val="26"/>
          <w:szCs w:val="26"/>
        </w:rPr>
        <w:t>Better generalization: Contrastive learning with memory improves classification even with very limited training data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EB5C28D" w14:textId="0D78E818" w:rsidR="008D3948" w:rsidRDefault="00625392" w:rsidP="008D394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D3948">
        <w:rPr>
          <w:rFonts w:ascii="Times New Roman" w:hAnsi="Times New Roman" w:cs="Times New Roman"/>
          <w:b/>
          <w:bCs/>
          <w:sz w:val="26"/>
          <w:szCs w:val="26"/>
          <w:lang w:val="pt-BR"/>
        </w:rPr>
        <w:t>Reference</w:t>
      </w:r>
      <w:r w:rsidRPr="008D3948">
        <w:rPr>
          <w:rFonts w:ascii="Times New Roman" w:hAnsi="Times New Roman" w:cs="Times New Roman"/>
          <w:sz w:val="26"/>
          <w:szCs w:val="26"/>
          <w:lang w:val="pt-BR"/>
        </w:rPr>
        <w:t xml:space="preserve">: </w:t>
      </w:r>
      <w:r w:rsidR="008D3948" w:rsidRPr="008D3948">
        <w:rPr>
          <w:rFonts w:ascii="Times New Roman" w:hAnsi="Times New Roman" w:cs="Times New Roman"/>
          <w:sz w:val="26"/>
          <w:szCs w:val="26"/>
          <w:lang w:val="pt-BR"/>
        </w:rPr>
        <w:t xml:space="preserve">Zhou, J. </w:t>
      </w:r>
      <w:r w:rsidR="008D3948" w:rsidRPr="008D3948">
        <w:rPr>
          <w:rFonts w:ascii="Times New Roman" w:hAnsi="Times New Roman" w:cs="Times New Roman"/>
          <w:i/>
          <w:iCs/>
          <w:sz w:val="26"/>
          <w:szCs w:val="26"/>
          <w:lang w:val="pt-BR"/>
        </w:rPr>
        <w:t>et al.</w:t>
      </w:r>
      <w:r w:rsidR="008D3948" w:rsidRPr="008D3948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8D3948" w:rsidRPr="008D3948">
        <w:rPr>
          <w:rFonts w:ascii="Times New Roman" w:hAnsi="Times New Roman" w:cs="Times New Roman"/>
          <w:sz w:val="26"/>
          <w:szCs w:val="26"/>
        </w:rPr>
        <w:t xml:space="preserve">(2024) </w:t>
      </w:r>
      <w:r w:rsidR="008D3948" w:rsidRPr="008D3948">
        <w:rPr>
          <w:rFonts w:ascii="Times New Roman" w:hAnsi="Times New Roman" w:cs="Times New Roman"/>
          <w:i/>
          <w:iCs/>
          <w:sz w:val="26"/>
          <w:szCs w:val="26"/>
        </w:rPr>
        <w:t>Few-shot oriented object detection with memorable contrastive learning in remote sensing images</w:t>
      </w:r>
      <w:r w:rsidR="008D3948" w:rsidRPr="008D3948">
        <w:rPr>
          <w:rFonts w:ascii="Times New Roman" w:hAnsi="Times New Roman" w:cs="Times New Roman"/>
          <w:sz w:val="26"/>
          <w:szCs w:val="26"/>
        </w:rPr>
        <w:t xml:space="preserve">, </w:t>
      </w:r>
      <w:r w:rsidR="008D3948" w:rsidRPr="008D3948">
        <w:rPr>
          <w:rFonts w:ascii="Times New Roman" w:hAnsi="Times New Roman" w:cs="Times New Roman"/>
          <w:i/>
          <w:iCs/>
          <w:sz w:val="26"/>
          <w:szCs w:val="26"/>
        </w:rPr>
        <w:t>arXiv.org</w:t>
      </w:r>
      <w:r w:rsidR="008D3948" w:rsidRPr="008D3948">
        <w:rPr>
          <w:rFonts w:ascii="Times New Roman" w:hAnsi="Times New Roman" w:cs="Times New Roman"/>
          <w:sz w:val="26"/>
          <w:szCs w:val="26"/>
        </w:rPr>
        <w:t>. Available at: https://doi.org/10.48550/arXiv.2403.13375 (Accessed: 25 August 2025).</w:t>
      </w:r>
    </w:p>
    <w:p w14:paraId="21B22C40" w14:textId="77777777" w:rsidR="008D3948" w:rsidRDefault="008D3948" w:rsidP="008D394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BEE0348" w14:textId="31EC96C9" w:rsidR="008D3948" w:rsidRDefault="008D3948" w:rsidP="008D3948">
      <w:pPr>
        <w:pStyle w:val="ListParagraph"/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8D3948">
        <w:rPr>
          <w:rFonts w:ascii="Times New Roman" w:hAnsi="Times New Roman" w:cs="Times New Roman"/>
          <w:b/>
          <w:bCs/>
          <w:sz w:val="26"/>
          <w:szCs w:val="26"/>
        </w:rPr>
        <w:t>Exploiting Vision-Language Model Features and Robust Backbone Improvements</w:t>
      </w:r>
    </w:p>
    <w:p w14:paraId="3936A7E8" w14:textId="7A0C58DA" w:rsidR="008D3948" w:rsidRDefault="008D3948" w:rsidP="008D394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How it work</w:t>
      </w:r>
      <w:r w:rsidR="007C03D5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2E634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634A">
        <w:rPr>
          <w:rFonts w:ascii="Times New Roman" w:hAnsi="Times New Roman" w:cs="Times New Roman"/>
          <w:sz w:val="26"/>
          <w:szCs w:val="26"/>
        </w:rPr>
        <w:br/>
      </w:r>
      <w:r w:rsidRPr="008D3948">
        <w:rPr>
          <w:rFonts w:ascii="Times New Roman" w:hAnsi="Times New Roman" w:cs="Times New Roman"/>
          <w:sz w:val="26"/>
          <w:szCs w:val="26"/>
        </w:rPr>
        <w:t>This method leverages large pre-trained feature extractors such as DINOv2 to provide stronger general-purpose representations for few-shot detection. In addition, the Region Proposal Network (RPN) is modified to better handle small, dense aerial objects. Combining robust backbones with improved proposals significantly boosts performance in few-shot settings.</w:t>
      </w:r>
      <w:r w:rsidR="003A47F2">
        <w:rPr>
          <w:rFonts w:ascii="Times New Roman" w:hAnsi="Times New Roman" w:cs="Times New Roman"/>
          <w:sz w:val="26"/>
          <w:szCs w:val="26"/>
        </w:rPr>
        <w:t xml:space="preserve"> </w:t>
      </w:r>
      <w:r w:rsidR="003A47F2" w:rsidRPr="003A47F2">
        <w:rPr>
          <w:rFonts w:ascii="Times New Roman" w:hAnsi="Times New Roman" w:cs="Times New Roman"/>
          <w:sz w:val="26"/>
          <w:szCs w:val="26"/>
        </w:rPr>
        <w:t>Demonstrated improvements on DIOR and SIMD satellite imagery datasets.</w:t>
      </w:r>
    </w:p>
    <w:p w14:paraId="6B3C9979" w14:textId="239B8312" w:rsidR="008D3948" w:rsidRPr="009C20F0" w:rsidRDefault="008D3948" w:rsidP="008D394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56EF158D" w14:textId="0B736975" w:rsidR="008D3948" w:rsidRPr="008D3948" w:rsidRDefault="008D3948" w:rsidP="008D394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D3948">
        <w:rPr>
          <w:rFonts w:ascii="Times New Roman" w:hAnsi="Times New Roman" w:cs="Times New Roman"/>
          <w:sz w:val="26"/>
          <w:szCs w:val="26"/>
        </w:rPr>
        <w:t>Generalized features: Pre-trained models like DINOv2 reduce domain gaps between natural images and aerial imagery.</w:t>
      </w:r>
    </w:p>
    <w:p w14:paraId="7DE1F472" w14:textId="77777777" w:rsidR="008D3948" w:rsidRPr="008D3948" w:rsidRDefault="008D3948" w:rsidP="008D394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D3948">
        <w:rPr>
          <w:rFonts w:ascii="Times New Roman" w:hAnsi="Times New Roman" w:cs="Times New Roman"/>
          <w:sz w:val="26"/>
          <w:szCs w:val="26"/>
        </w:rPr>
        <w:t>Better sample efficiency: Stronger features allow the detector to perform well with very few labeled examples.</w:t>
      </w:r>
    </w:p>
    <w:p w14:paraId="634A27BD" w14:textId="24D5A589" w:rsidR="00625392" w:rsidRPr="00625392" w:rsidRDefault="008D3948" w:rsidP="0062539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A47F2">
        <w:rPr>
          <w:rFonts w:ascii="Times New Roman" w:hAnsi="Times New Roman" w:cs="Times New Roman"/>
          <w:b/>
          <w:bCs/>
          <w:sz w:val="26"/>
          <w:szCs w:val="26"/>
        </w:rPr>
        <w:lastRenderedPageBreak/>
        <w:t>Reference</w:t>
      </w:r>
      <w:r w:rsidRPr="003A47F2">
        <w:rPr>
          <w:rFonts w:ascii="Times New Roman" w:hAnsi="Times New Roman" w:cs="Times New Roman"/>
          <w:sz w:val="26"/>
          <w:szCs w:val="26"/>
        </w:rPr>
        <w:t xml:space="preserve">: </w:t>
      </w:r>
      <w:r w:rsidR="003A47F2" w:rsidRPr="003A47F2">
        <w:rPr>
          <w:rFonts w:ascii="Times New Roman" w:hAnsi="Times New Roman" w:cs="Times New Roman"/>
          <w:sz w:val="26"/>
          <w:szCs w:val="26"/>
        </w:rPr>
        <w:t xml:space="preserve">Bou, X. </w:t>
      </w:r>
      <w:r w:rsidR="003A47F2" w:rsidRPr="003A47F2">
        <w:rPr>
          <w:rFonts w:ascii="Times New Roman" w:hAnsi="Times New Roman" w:cs="Times New Roman"/>
          <w:i/>
          <w:iCs/>
          <w:sz w:val="26"/>
          <w:szCs w:val="26"/>
        </w:rPr>
        <w:t>et al.</w:t>
      </w:r>
      <w:r w:rsidR="003A47F2" w:rsidRPr="003A47F2">
        <w:rPr>
          <w:rFonts w:ascii="Times New Roman" w:hAnsi="Times New Roman" w:cs="Times New Roman"/>
          <w:sz w:val="26"/>
          <w:szCs w:val="26"/>
        </w:rPr>
        <w:t xml:space="preserve"> (2024) </w:t>
      </w:r>
      <w:r w:rsidR="003A47F2" w:rsidRPr="003A47F2">
        <w:rPr>
          <w:rFonts w:ascii="Times New Roman" w:hAnsi="Times New Roman" w:cs="Times New Roman"/>
          <w:i/>
          <w:iCs/>
          <w:sz w:val="26"/>
          <w:szCs w:val="26"/>
        </w:rPr>
        <w:t>Exploring robust features for few-shot object detection in satellite imagery</w:t>
      </w:r>
      <w:r w:rsidR="003A47F2" w:rsidRPr="003A47F2">
        <w:rPr>
          <w:rFonts w:ascii="Times New Roman" w:hAnsi="Times New Roman" w:cs="Times New Roman"/>
          <w:sz w:val="26"/>
          <w:szCs w:val="26"/>
        </w:rPr>
        <w:t xml:space="preserve">, </w:t>
      </w:r>
      <w:r w:rsidR="003A47F2" w:rsidRPr="003A47F2">
        <w:rPr>
          <w:rFonts w:ascii="Times New Roman" w:hAnsi="Times New Roman" w:cs="Times New Roman"/>
          <w:i/>
          <w:iCs/>
          <w:sz w:val="26"/>
          <w:szCs w:val="26"/>
        </w:rPr>
        <w:t>arXiv.org</w:t>
      </w:r>
      <w:r w:rsidR="003A47F2" w:rsidRPr="003A47F2">
        <w:rPr>
          <w:rFonts w:ascii="Times New Roman" w:hAnsi="Times New Roman" w:cs="Times New Roman"/>
          <w:sz w:val="26"/>
          <w:szCs w:val="26"/>
        </w:rPr>
        <w:t xml:space="preserve">. Available at: https://doi.org/10.48550/arXiv.2403.05381 (Accessed: 25 August 2025). </w:t>
      </w:r>
    </w:p>
    <w:p w14:paraId="10969B17" w14:textId="77777777" w:rsidR="00D13694" w:rsidRDefault="00D13694" w:rsidP="00625392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22F4E7A" w14:textId="77777777" w:rsidR="00D13694" w:rsidRDefault="00D13694" w:rsidP="00625392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3066"/>
        <w:gridCol w:w="4103"/>
      </w:tblGrid>
      <w:tr w:rsidR="00D13694" w:rsidRPr="00D13694" w14:paraId="3EAC46BF" w14:textId="77777777" w:rsidTr="00D13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37E9C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BBCE516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Main Advantage</w:t>
            </w:r>
          </w:p>
        </w:tc>
        <w:tc>
          <w:tcPr>
            <w:tcW w:w="0" w:type="auto"/>
            <w:vAlign w:val="center"/>
            <w:hideMark/>
          </w:tcPr>
          <w:p w14:paraId="48AD6298" w14:textId="51155CFE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When to Use It</w:t>
            </w:r>
          </w:p>
        </w:tc>
      </w:tr>
      <w:tr w:rsidR="00D13694" w:rsidRPr="00D13694" w14:paraId="7219AC60" w14:textId="77777777" w:rsidTr="00D13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2EBF2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Meta-RCNN</w:t>
            </w:r>
          </w:p>
        </w:tc>
        <w:tc>
          <w:tcPr>
            <w:tcW w:w="0" w:type="auto"/>
            <w:vAlign w:val="center"/>
            <w:hideMark/>
          </w:tcPr>
          <w:p w14:paraId="40C28598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Learns class-specific proposals and attention maps for stronger few-shot adaptation.</w:t>
            </w:r>
          </w:p>
        </w:tc>
        <w:tc>
          <w:tcPr>
            <w:tcW w:w="0" w:type="auto"/>
            <w:vAlign w:val="center"/>
            <w:hideMark/>
          </w:tcPr>
          <w:p w14:paraId="018BFA9B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When you have very few novel classes and need quick adaptation (e.g., detecting rare aerial objects like drones or unusual vehicles).</w:t>
            </w:r>
          </w:p>
        </w:tc>
      </w:tr>
      <w:tr w:rsidR="00D13694" w:rsidRPr="00D13694" w14:paraId="690BF947" w14:textId="77777777" w:rsidTr="00D13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6D530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Meta Faster R-CNN w/ Attentive Feature Alignment</w:t>
            </w:r>
          </w:p>
        </w:tc>
        <w:tc>
          <w:tcPr>
            <w:tcW w:w="0" w:type="auto"/>
            <w:vAlign w:val="center"/>
            <w:hideMark/>
          </w:tcPr>
          <w:p w14:paraId="615D709F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Prototype-based RPN improves recall; alignment fixes spatial mismatches.</w:t>
            </w:r>
          </w:p>
        </w:tc>
        <w:tc>
          <w:tcPr>
            <w:tcW w:w="0" w:type="auto"/>
            <w:vAlign w:val="center"/>
            <w:hideMark/>
          </w:tcPr>
          <w:p w14:paraId="58B669F6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When objects are small, crowded, and affected by perspective distortion (e.g., dense urban areas with many cars/buildings).</w:t>
            </w:r>
          </w:p>
        </w:tc>
      </w:tr>
      <w:tr w:rsidR="00D13694" w:rsidRPr="00D13694" w14:paraId="4D82D423" w14:textId="77777777" w:rsidTr="00D13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6FCC0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TFA (Two-Stage Fine-Tuning Approach)</w:t>
            </w:r>
          </w:p>
        </w:tc>
        <w:tc>
          <w:tcPr>
            <w:tcW w:w="0" w:type="auto"/>
            <w:vAlign w:val="center"/>
            <w:hideMark/>
          </w:tcPr>
          <w:p w14:paraId="08FB1111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Stable backbone features and balanced fine-tuning avoid overfitting.</w:t>
            </w:r>
          </w:p>
        </w:tc>
        <w:tc>
          <w:tcPr>
            <w:tcW w:w="0" w:type="auto"/>
            <w:vAlign w:val="center"/>
            <w:hideMark/>
          </w:tcPr>
          <w:p w14:paraId="22CA7F50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When you have abundant base-class data but few samples for new classes, and want a simple, reliable baseline with low risk of overfitting.</w:t>
            </w:r>
          </w:p>
        </w:tc>
      </w:tr>
      <w:tr w:rsidR="00D13694" w:rsidRPr="00D13694" w14:paraId="66864350" w14:textId="77777777" w:rsidTr="00D13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125C5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DeFRCN</w:t>
            </w:r>
          </w:p>
        </w:tc>
        <w:tc>
          <w:tcPr>
            <w:tcW w:w="0" w:type="auto"/>
            <w:vAlign w:val="center"/>
            <w:hideMark/>
          </w:tcPr>
          <w:p w14:paraId="3FE2D55A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Decouples RPN and classifier learning; prototype calibration boosts recognition of similar objects.</w:t>
            </w:r>
          </w:p>
        </w:tc>
        <w:tc>
          <w:tcPr>
            <w:tcW w:w="0" w:type="auto"/>
            <w:vAlign w:val="center"/>
            <w:hideMark/>
          </w:tcPr>
          <w:p w14:paraId="7C1FAEEA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When classes are visually similar (e.g., cars vs. trucks, ships vs. boats) and you need robust small-object proposals.</w:t>
            </w:r>
          </w:p>
        </w:tc>
      </w:tr>
      <w:tr w:rsidR="00D13694" w:rsidRPr="00D13694" w14:paraId="16FBBCCD" w14:textId="77777777" w:rsidTr="00D13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13B17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LoRA (Low-Rank Adaptation)</w:t>
            </w:r>
          </w:p>
        </w:tc>
        <w:tc>
          <w:tcPr>
            <w:tcW w:w="0" w:type="auto"/>
            <w:vAlign w:val="center"/>
            <w:hideMark/>
          </w:tcPr>
          <w:p w14:paraId="40D4B1D4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Efficient adaptation with fewer trainable parameters; strong in 1–5 shot cases.</w:t>
            </w:r>
          </w:p>
        </w:tc>
        <w:tc>
          <w:tcPr>
            <w:tcW w:w="0" w:type="auto"/>
            <w:vAlign w:val="center"/>
            <w:hideMark/>
          </w:tcPr>
          <w:p w14:paraId="3AB6EF01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When computational resources are limited (edge/cloud deployment) or when you must adapt with extremely few samples (1–5 shots).</w:t>
            </w:r>
          </w:p>
        </w:tc>
      </w:tr>
      <w:tr w:rsidR="00D13694" w:rsidRPr="00D13694" w14:paraId="588A1CD2" w14:textId="77777777" w:rsidTr="00D13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6CA3B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FOMC (Few-Shot Oriented Obj. Detection)</w:t>
            </w:r>
          </w:p>
        </w:tc>
        <w:tc>
          <w:tcPr>
            <w:tcW w:w="0" w:type="auto"/>
            <w:vAlign w:val="center"/>
            <w:hideMark/>
          </w:tcPr>
          <w:p w14:paraId="18091765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Oriented bounding boxes + contrastive learning improve rotation handling and generalization.</w:t>
            </w:r>
          </w:p>
        </w:tc>
        <w:tc>
          <w:tcPr>
            <w:tcW w:w="0" w:type="auto"/>
            <w:vAlign w:val="center"/>
            <w:hideMark/>
          </w:tcPr>
          <w:p w14:paraId="2FD34EFD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When aerial objects are rotated/arbitrarily oriented (e.g., ships in harbors, aircraft on runways, tilted buildings).</w:t>
            </w:r>
          </w:p>
        </w:tc>
      </w:tr>
      <w:tr w:rsidR="00D13694" w:rsidRPr="00D13694" w14:paraId="213212A7" w14:textId="77777777" w:rsidTr="00D13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0871F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Vision-Language &amp; Robust Backbone Features</w:t>
            </w:r>
          </w:p>
        </w:tc>
        <w:tc>
          <w:tcPr>
            <w:tcW w:w="0" w:type="auto"/>
            <w:vAlign w:val="center"/>
            <w:hideMark/>
          </w:tcPr>
          <w:p w14:paraId="6ECC7A23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Strong pre-trained features reduce domain gaps; improved RPN for small/dense objects.</w:t>
            </w:r>
          </w:p>
        </w:tc>
        <w:tc>
          <w:tcPr>
            <w:tcW w:w="0" w:type="auto"/>
            <w:vAlign w:val="center"/>
            <w:hideMark/>
          </w:tcPr>
          <w:p w14:paraId="357694AA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When you can leverage large pre-trained models (like DINOv2/CLIP) and want generalization across datasets (cross-domain aerial detection).</w:t>
            </w:r>
          </w:p>
        </w:tc>
      </w:tr>
    </w:tbl>
    <w:p w14:paraId="453B9D11" w14:textId="77777777" w:rsidR="00183121" w:rsidRDefault="00183121" w:rsidP="00625392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F88CE86" w14:textId="571955CD" w:rsidR="00183121" w:rsidRDefault="00183121" w:rsidP="00183121">
      <w:pPr>
        <w:pStyle w:val="ListParagraph"/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183121">
        <w:rPr>
          <w:rFonts w:ascii="Times New Roman" w:hAnsi="Times New Roman" w:cs="Times New Roman"/>
          <w:b/>
          <w:bCs/>
          <w:sz w:val="26"/>
          <w:szCs w:val="26"/>
        </w:rPr>
        <w:t>DINOv3</w:t>
      </w:r>
      <w:r w:rsidR="00E36EF5">
        <w:rPr>
          <w:rFonts w:ascii="Times New Roman" w:hAnsi="Times New Roman" w:cs="Times New Roman"/>
          <w:b/>
          <w:bCs/>
          <w:sz w:val="26"/>
          <w:szCs w:val="26"/>
        </w:rPr>
        <w:t xml:space="preserve"> x Faster R-CNN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(my chosen solution)</w:t>
      </w:r>
    </w:p>
    <w:p w14:paraId="09F99CAB" w14:textId="0F13A46D" w:rsidR="00183121" w:rsidRDefault="007C03D5" w:rsidP="001831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What is it</w:t>
      </w:r>
      <w:r w:rsidR="00183121" w:rsidRPr="002E634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BEBC44B" w14:textId="77777777" w:rsidR="00183121" w:rsidRDefault="00183121" w:rsidP="0018312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83121">
        <w:rPr>
          <w:rFonts w:ascii="Times New Roman" w:hAnsi="Times New Roman" w:cs="Times New Roman"/>
          <w:sz w:val="26"/>
          <w:szCs w:val="26"/>
        </w:rPr>
        <w:t>DINOv3 is a self-supervised vision transformer (ViT).</w:t>
      </w:r>
    </w:p>
    <w:p w14:paraId="1DBEF01A" w14:textId="77777777" w:rsidR="00183121" w:rsidRDefault="00183121" w:rsidP="0018312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83121">
        <w:rPr>
          <w:rFonts w:ascii="Times New Roman" w:hAnsi="Times New Roman" w:cs="Times New Roman"/>
          <w:sz w:val="26"/>
          <w:szCs w:val="26"/>
        </w:rPr>
        <w:t>It learns visual features from millions of unlabeled images (without human labels).</w:t>
      </w:r>
    </w:p>
    <w:p w14:paraId="4B34DCA3" w14:textId="40EE5A39" w:rsidR="00183121" w:rsidRDefault="00183121" w:rsidP="007C03D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83121">
        <w:rPr>
          <w:rFonts w:ascii="Times New Roman" w:hAnsi="Times New Roman" w:cs="Times New Roman"/>
          <w:sz w:val="26"/>
          <w:szCs w:val="26"/>
        </w:rPr>
        <w:t>The features are generic and robust, meaning they can be reused for new tasks (like aerial detection).</w:t>
      </w:r>
    </w:p>
    <w:p w14:paraId="76ED4E03" w14:textId="604DA03B" w:rsidR="007C03D5" w:rsidRDefault="007C03D5" w:rsidP="007C03D5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How it works:</w:t>
      </w:r>
    </w:p>
    <w:p w14:paraId="59D9D695" w14:textId="2B0A4938" w:rsidR="007C03D5" w:rsidRPr="007C03D5" w:rsidRDefault="007C03D5" w:rsidP="007C03D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03D5">
        <w:rPr>
          <w:rFonts w:ascii="Times New Roman" w:hAnsi="Times New Roman" w:cs="Times New Roman"/>
          <w:sz w:val="26"/>
          <w:szCs w:val="26"/>
        </w:rPr>
        <w:t>Pretraining: DINOv3 is trained on large image datasets (</w:t>
      </w:r>
      <w:r w:rsidR="007009AC" w:rsidRPr="007009AC">
        <w:rPr>
          <w:rFonts w:ascii="Times New Roman" w:hAnsi="Times New Roman" w:cs="Times New Roman"/>
          <w:sz w:val="26"/>
          <w:szCs w:val="26"/>
        </w:rPr>
        <w:t>global features</w:t>
      </w:r>
      <w:r w:rsidRPr="007C03D5">
        <w:rPr>
          <w:rFonts w:ascii="Times New Roman" w:hAnsi="Times New Roman" w:cs="Times New Roman"/>
          <w:sz w:val="26"/>
          <w:szCs w:val="26"/>
        </w:rPr>
        <w:t>).</w:t>
      </w:r>
    </w:p>
    <w:p w14:paraId="7908DCCD" w14:textId="34F9D6F0" w:rsidR="007C03D5" w:rsidRDefault="007C03D5" w:rsidP="007C03D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03D5">
        <w:rPr>
          <w:rFonts w:ascii="Times New Roman" w:hAnsi="Times New Roman" w:cs="Times New Roman"/>
          <w:sz w:val="26"/>
          <w:szCs w:val="26"/>
        </w:rPr>
        <w:t>Detection head: Add a detection layer</w:t>
      </w:r>
      <w:r w:rsidR="00792ADF">
        <w:rPr>
          <w:rFonts w:ascii="Times New Roman" w:hAnsi="Times New Roman" w:cs="Times New Roman"/>
          <w:sz w:val="26"/>
          <w:szCs w:val="26"/>
        </w:rPr>
        <w:t xml:space="preserve"> </w:t>
      </w:r>
      <w:r w:rsidRPr="007C03D5">
        <w:rPr>
          <w:rFonts w:ascii="Times New Roman" w:hAnsi="Times New Roman" w:cs="Times New Roman"/>
          <w:sz w:val="26"/>
          <w:szCs w:val="26"/>
        </w:rPr>
        <w:t xml:space="preserve">Faster R-CNN head to locate </w:t>
      </w:r>
      <w:r w:rsidR="00E36EF5">
        <w:rPr>
          <w:rFonts w:ascii="Times New Roman" w:hAnsi="Times New Roman" w:cs="Times New Roman"/>
          <w:sz w:val="26"/>
          <w:szCs w:val="26"/>
        </w:rPr>
        <w:t>aerial</w:t>
      </w:r>
      <w:r w:rsidRPr="007C03D5">
        <w:rPr>
          <w:rFonts w:ascii="Times New Roman" w:hAnsi="Times New Roman" w:cs="Times New Roman"/>
          <w:sz w:val="26"/>
          <w:szCs w:val="26"/>
        </w:rPr>
        <w:t xml:space="preserve"> objects</w:t>
      </w:r>
      <w:r w:rsidR="007009AC">
        <w:rPr>
          <w:rFonts w:ascii="Times New Roman" w:hAnsi="Times New Roman" w:cs="Times New Roman"/>
          <w:sz w:val="26"/>
          <w:szCs w:val="26"/>
        </w:rPr>
        <w:t xml:space="preserve"> (</w:t>
      </w:r>
      <w:r w:rsidR="007009AC" w:rsidRPr="007009AC">
        <w:rPr>
          <w:rFonts w:ascii="Times New Roman" w:hAnsi="Times New Roman" w:cs="Times New Roman"/>
          <w:sz w:val="26"/>
          <w:szCs w:val="26"/>
        </w:rPr>
        <w:t>region-level features</w:t>
      </w:r>
      <w:r w:rsidR="007009AC">
        <w:rPr>
          <w:rFonts w:ascii="Times New Roman" w:hAnsi="Times New Roman" w:cs="Times New Roman"/>
          <w:sz w:val="26"/>
          <w:szCs w:val="26"/>
        </w:rPr>
        <w:t>)</w:t>
      </w:r>
    </w:p>
    <w:p w14:paraId="4EE01AB8" w14:textId="396F42AA" w:rsidR="00A80170" w:rsidRPr="007C03D5" w:rsidRDefault="00A80170" w:rsidP="007C03D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Training using small DOTA dataset</w:t>
      </w:r>
    </w:p>
    <w:p w14:paraId="5B37C6E6" w14:textId="77777777" w:rsidR="00183121" w:rsidRDefault="00183121" w:rsidP="00183121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65D5057B" w14:textId="3F1968A8" w:rsidR="007C03D5" w:rsidRPr="007C03D5" w:rsidRDefault="007C03D5" w:rsidP="007C03D5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03D5">
        <w:rPr>
          <w:rFonts w:ascii="Times New Roman" w:hAnsi="Times New Roman" w:cs="Times New Roman"/>
          <w:sz w:val="26"/>
          <w:szCs w:val="26"/>
        </w:rPr>
        <w:t>Transfer learning: reuse strong DINOv3 features → fewer labels needed.</w:t>
      </w:r>
    </w:p>
    <w:p w14:paraId="38403D30" w14:textId="38727B78" w:rsidR="007C03D5" w:rsidRPr="007C03D5" w:rsidRDefault="007C03D5" w:rsidP="007C03D5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03D5">
        <w:rPr>
          <w:rFonts w:ascii="Times New Roman" w:hAnsi="Times New Roman" w:cs="Times New Roman"/>
          <w:sz w:val="26"/>
          <w:szCs w:val="26"/>
        </w:rPr>
        <w:t>Scalability: works for small objects in cluttered scenes.</w:t>
      </w:r>
    </w:p>
    <w:p w14:paraId="4BA7FFF6" w14:textId="703DB035" w:rsidR="007C03D5" w:rsidRPr="007C03D5" w:rsidRDefault="007C03D5" w:rsidP="007C03D5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03D5">
        <w:rPr>
          <w:rFonts w:ascii="Times New Roman" w:hAnsi="Times New Roman" w:cs="Times New Roman"/>
          <w:sz w:val="26"/>
          <w:szCs w:val="26"/>
        </w:rPr>
        <w:t>State-of-the-art: Vision Transformers + self-supervised pretraining are proven for few-shot.</w:t>
      </w:r>
    </w:p>
    <w:p w14:paraId="78241E2F" w14:textId="77777777" w:rsidR="005C3570" w:rsidRDefault="00183121" w:rsidP="001831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A47F2">
        <w:rPr>
          <w:rFonts w:ascii="Times New Roman" w:hAnsi="Times New Roman" w:cs="Times New Roman"/>
          <w:b/>
          <w:bCs/>
          <w:sz w:val="26"/>
          <w:szCs w:val="26"/>
        </w:rPr>
        <w:t>Reference</w:t>
      </w:r>
      <w:r w:rsidRPr="003A47F2">
        <w:rPr>
          <w:rFonts w:ascii="Times New Roman" w:hAnsi="Times New Roman" w:cs="Times New Roman"/>
          <w:sz w:val="26"/>
          <w:szCs w:val="26"/>
        </w:rPr>
        <w:t>:</w:t>
      </w:r>
    </w:p>
    <w:p w14:paraId="475DC7B3" w14:textId="4740A0C2" w:rsidR="005C3570" w:rsidRDefault="005C3570" w:rsidP="005C357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3B787A">
          <w:rPr>
            <w:rStyle w:val="Hyperlink"/>
            <w:rFonts w:ascii="Times New Roman" w:hAnsi="Times New Roman" w:cs="Times New Roman"/>
            <w:sz w:val="26"/>
            <w:szCs w:val="26"/>
          </w:rPr>
          <w:t>https://github.com/facebookresearch/dinov3</w:t>
        </w:r>
      </w:hyperlink>
    </w:p>
    <w:p w14:paraId="15909115" w14:textId="77777777" w:rsidR="005C3570" w:rsidRPr="005C3570" w:rsidRDefault="005C3570" w:rsidP="005C357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C357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Siméoni, O. </w:t>
      </w:r>
      <w:r w:rsidRPr="005C3570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et al.</w:t>
      </w:r>
      <w:r w:rsidRPr="005C357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(2025) </w:t>
      </w:r>
      <w:r w:rsidRPr="005C3570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DINOV3</w:t>
      </w:r>
      <w:r w:rsidRPr="005C357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r w:rsidRPr="005C3570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arXiv.org</w:t>
      </w:r>
      <w:r w:rsidRPr="005C357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Available at: https://doi.org/10.48550/arXiv.2508.10104 (Accessed: 25 August 2025). </w:t>
      </w:r>
    </w:p>
    <w:p w14:paraId="23A8B856" w14:textId="2D203353" w:rsidR="003D1F7F" w:rsidRPr="005C3570" w:rsidRDefault="003D1F7F" w:rsidP="005C357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C3570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CC6B565" w14:textId="0B06EC6D" w:rsidR="003D1F7F" w:rsidRDefault="003D1F7F" w:rsidP="003D1F7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D1F7F">
        <w:rPr>
          <w:rFonts w:ascii="Times New Roman" w:hAnsi="Times New Roman" w:cs="Times New Roman"/>
          <w:b/>
          <w:bCs/>
          <w:sz w:val="26"/>
          <w:szCs w:val="26"/>
        </w:rPr>
        <w:lastRenderedPageBreak/>
        <w:t>Question 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3D1F7F">
        <w:rPr>
          <w:rFonts w:ascii="Times New Roman" w:hAnsi="Times New Roman" w:cs="Times New Roman"/>
          <w:sz w:val="26"/>
          <w:szCs w:val="26"/>
        </w:rPr>
        <w:t>Implement a small demo for your solution in Question 1 (preferably in Pytorch). Please submit your Github link along with a technical report regarding your solution performance and the visualization of the result.</w:t>
      </w:r>
    </w:p>
    <w:p w14:paraId="5A2942CC" w14:textId="434A4903" w:rsidR="00E7646E" w:rsidRDefault="00E7646E" w:rsidP="003D1F7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63E281E" w14:textId="5904E007" w:rsidR="00F9762E" w:rsidRDefault="00E7646E" w:rsidP="003D1F7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GITHUB: </w:t>
      </w:r>
      <w:hyperlink r:id="rId6" w:history="1">
        <w:r w:rsidR="00F9762E" w:rsidRPr="003A4592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https://github.com/Hewhoipia/Aerial_FsDet</w:t>
        </w:r>
      </w:hyperlink>
    </w:p>
    <w:p w14:paraId="4174A0BD" w14:textId="472CD16D" w:rsidR="008A6145" w:rsidRPr="008A6145" w:rsidRDefault="00F9762E" w:rsidP="008A614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Please view </w:t>
      </w:r>
      <w:r w:rsidRPr="00F9762E">
        <w:rPr>
          <w:rFonts w:ascii="Times New Roman" w:hAnsi="Times New Roman" w:cs="Times New Roman"/>
          <w:b/>
          <w:bCs/>
          <w:sz w:val="26"/>
          <w:szCs w:val="26"/>
        </w:rPr>
        <w:t>FsDet_Demo.ipynb</w:t>
      </w:r>
      <w:r>
        <w:rPr>
          <w:rFonts w:ascii="Times New Roman" w:hAnsi="Times New Roman" w:cs="Times New Roman"/>
          <w:sz w:val="26"/>
          <w:szCs w:val="26"/>
        </w:rPr>
        <w:t xml:space="preserve"> file for solution performance and </w:t>
      </w:r>
      <w:r w:rsidRPr="003D1F7F"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 xml:space="preserve"> result</w:t>
      </w:r>
      <w:r w:rsidRPr="003D1F7F">
        <w:rPr>
          <w:rFonts w:ascii="Times New Roman" w:hAnsi="Times New Roman" w:cs="Times New Roman"/>
          <w:sz w:val="26"/>
          <w:szCs w:val="26"/>
        </w:rPr>
        <w:t xml:space="preserve"> visualization</w:t>
      </w:r>
      <w:r w:rsidR="008A6145">
        <w:rPr>
          <w:rFonts w:ascii="Times New Roman" w:hAnsi="Times New Roman" w:cs="Times New Roman"/>
          <w:sz w:val="26"/>
          <w:szCs w:val="26"/>
        </w:rPr>
        <w:t xml:space="preserve"> or through </w:t>
      </w:r>
      <w:r w:rsidR="008A6145" w:rsidRPr="008A6145">
        <w:rPr>
          <w:rFonts w:ascii="Times New Roman" w:hAnsi="Times New Roman" w:cs="Times New Roman"/>
          <w:sz w:val="26"/>
          <w:szCs w:val="26"/>
        </w:rPr>
        <w:t>Google Colab: https://colab.research.google.com/drive/1YRzGv5MqUW0iNmU4sEg49eGdmM_EgYrT?usp=sharing</w:t>
      </w:r>
    </w:p>
    <w:p w14:paraId="1D0CF473" w14:textId="3247520C" w:rsidR="00F9762E" w:rsidRPr="00F9762E" w:rsidRDefault="00F9762E" w:rsidP="003D1F7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F9762E" w:rsidRPr="00F9762E" w:rsidSect="000A6735">
      <w:type w:val="continuous"/>
      <w:pgSz w:w="11910" w:h="16840"/>
      <w:pgMar w:top="1138" w:right="851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0DF8"/>
    <w:multiLevelType w:val="hybridMultilevel"/>
    <w:tmpl w:val="1704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163FB"/>
    <w:multiLevelType w:val="hybridMultilevel"/>
    <w:tmpl w:val="B724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247CD"/>
    <w:multiLevelType w:val="hybridMultilevel"/>
    <w:tmpl w:val="6AC8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11619"/>
    <w:multiLevelType w:val="hybridMultilevel"/>
    <w:tmpl w:val="EEDC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47354"/>
    <w:multiLevelType w:val="multilevel"/>
    <w:tmpl w:val="4C04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A1E76"/>
    <w:multiLevelType w:val="hybridMultilevel"/>
    <w:tmpl w:val="978EB3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0A4F1DD4"/>
    <w:multiLevelType w:val="hybridMultilevel"/>
    <w:tmpl w:val="626A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14381"/>
    <w:multiLevelType w:val="hybridMultilevel"/>
    <w:tmpl w:val="C5F6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472DC"/>
    <w:multiLevelType w:val="hybridMultilevel"/>
    <w:tmpl w:val="F6D29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75D84"/>
    <w:multiLevelType w:val="hybridMultilevel"/>
    <w:tmpl w:val="A206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B7F76"/>
    <w:multiLevelType w:val="hybridMultilevel"/>
    <w:tmpl w:val="A1A84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529EE"/>
    <w:multiLevelType w:val="hybridMultilevel"/>
    <w:tmpl w:val="95DC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47D87"/>
    <w:multiLevelType w:val="hybridMultilevel"/>
    <w:tmpl w:val="8D56C9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242A1"/>
    <w:multiLevelType w:val="hybridMultilevel"/>
    <w:tmpl w:val="7A6C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B5A51"/>
    <w:multiLevelType w:val="hybridMultilevel"/>
    <w:tmpl w:val="44E4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544BD"/>
    <w:multiLevelType w:val="multilevel"/>
    <w:tmpl w:val="7B0A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14A12"/>
    <w:multiLevelType w:val="hybridMultilevel"/>
    <w:tmpl w:val="9D9A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F5610"/>
    <w:multiLevelType w:val="hybridMultilevel"/>
    <w:tmpl w:val="B540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052019">
    <w:abstractNumId w:val="5"/>
  </w:num>
  <w:num w:numId="2" w16cid:durableId="2111779731">
    <w:abstractNumId w:val="10"/>
  </w:num>
  <w:num w:numId="3" w16cid:durableId="537157289">
    <w:abstractNumId w:val="6"/>
  </w:num>
  <w:num w:numId="4" w16cid:durableId="1729526330">
    <w:abstractNumId w:val="13"/>
  </w:num>
  <w:num w:numId="5" w16cid:durableId="513306838">
    <w:abstractNumId w:val="7"/>
  </w:num>
  <w:num w:numId="6" w16cid:durableId="77099642">
    <w:abstractNumId w:val="9"/>
  </w:num>
  <w:num w:numId="7" w16cid:durableId="342557360">
    <w:abstractNumId w:val="12"/>
  </w:num>
  <w:num w:numId="8" w16cid:durableId="1365204364">
    <w:abstractNumId w:val="8"/>
  </w:num>
  <w:num w:numId="9" w16cid:durableId="59520309">
    <w:abstractNumId w:val="4"/>
  </w:num>
  <w:num w:numId="10" w16cid:durableId="2070104463">
    <w:abstractNumId w:val="15"/>
  </w:num>
  <w:num w:numId="11" w16cid:durableId="1021052914">
    <w:abstractNumId w:val="2"/>
  </w:num>
  <w:num w:numId="12" w16cid:durableId="1073039946">
    <w:abstractNumId w:val="11"/>
  </w:num>
  <w:num w:numId="13" w16cid:durableId="1027173005">
    <w:abstractNumId w:val="16"/>
  </w:num>
  <w:num w:numId="14" w16cid:durableId="1154638419">
    <w:abstractNumId w:val="14"/>
  </w:num>
  <w:num w:numId="15" w16cid:durableId="1716812200">
    <w:abstractNumId w:val="17"/>
  </w:num>
  <w:num w:numId="16" w16cid:durableId="1495224815">
    <w:abstractNumId w:val="0"/>
  </w:num>
  <w:num w:numId="17" w16cid:durableId="801507364">
    <w:abstractNumId w:val="3"/>
  </w:num>
  <w:num w:numId="18" w16cid:durableId="1633243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7F"/>
    <w:rsid w:val="00064042"/>
    <w:rsid w:val="00072EB9"/>
    <w:rsid w:val="000A6735"/>
    <w:rsid w:val="000D14D6"/>
    <w:rsid w:val="001135EC"/>
    <w:rsid w:val="00132669"/>
    <w:rsid w:val="00183121"/>
    <w:rsid w:val="001F542B"/>
    <w:rsid w:val="00233008"/>
    <w:rsid w:val="00291A66"/>
    <w:rsid w:val="002C165F"/>
    <w:rsid w:val="002E634A"/>
    <w:rsid w:val="003354C3"/>
    <w:rsid w:val="00373450"/>
    <w:rsid w:val="003A47F2"/>
    <w:rsid w:val="003D1F7F"/>
    <w:rsid w:val="003F0571"/>
    <w:rsid w:val="0043366C"/>
    <w:rsid w:val="0045021F"/>
    <w:rsid w:val="004D34B2"/>
    <w:rsid w:val="00542A19"/>
    <w:rsid w:val="005C3570"/>
    <w:rsid w:val="005C67E4"/>
    <w:rsid w:val="00625392"/>
    <w:rsid w:val="00642EFB"/>
    <w:rsid w:val="006434E7"/>
    <w:rsid w:val="006D29EA"/>
    <w:rsid w:val="007009AC"/>
    <w:rsid w:val="00717B32"/>
    <w:rsid w:val="0077023F"/>
    <w:rsid w:val="00792ADF"/>
    <w:rsid w:val="007C03D5"/>
    <w:rsid w:val="007E24F2"/>
    <w:rsid w:val="007E2E40"/>
    <w:rsid w:val="00801850"/>
    <w:rsid w:val="008A6145"/>
    <w:rsid w:val="008D3948"/>
    <w:rsid w:val="00904243"/>
    <w:rsid w:val="009B58AF"/>
    <w:rsid w:val="009C20F0"/>
    <w:rsid w:val="00A80170"/>
    <w:rsid w:val="00A94958"/>
    <w:rsid w:val="00B24688"/>
    <w:rsid w:val="00B72994"/>
    <w:rsid w:val="00C06575"/>
    <w:rsid w:val="00C406EE"/>
    <w:rsid w:val="00C956D2"/>
    <w:rsid w:val="00CC65A9"/>
    <w:rsid w:val="00CE4A8B"/>
    <w:rsid w:val="00D13694"/>
    <w:rsid w:val="00D262C6"/>
    <w:rsid w:val="00DB4F83"/>
    <w:rsid w:val="00DD3235"/>
    <w:rsid w:val="00E36EF5"/>
    <w:rsid w:val="00E60CED"/>
    <w:rsid w:val="00E7646E"/>
    <w:rsid w:val="00F04227"/>
    <w:rsid w:val="00F6324F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F54F"/>
  <w15:chartTrackingRefBased/>
  <w15:docId w15:val="{BADF1C7E-AF3C-4890-8D1D-CB528A3B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121"/>
  </w:style>
  <w:style w:type="paragraph" w:styleId="Heading1">
    <w:name w:val="heading 1"/>
    <w:basedOn w:val="Normal"/>
    <w:next w:val="Normal"/>
    <w:link w:val="Heading1Char"/>
    <w:uiPriority w:val="9"/>
    <w:qFormat/>
    <w:rsid w:val="003D1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1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F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657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C35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5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A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whoipia/Aerial_FsDet" TargetMode="External"/><Relationship Id="rId5" Type="http://schemas.openxmlformats.org/officeDocument/2006/relationships/hyperlink" Target="https://github.com/facebookresearch/dinov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7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Phan</dc:creator>
  <cp:keywords/>
  <dc:description/>
  <cp:lastModifiedBy>Thong Phan</cp:lastModifiedBy>
  <cp:revision>11</cp:revision>
  <dcterms:created xsi:type="dcterms:W3CDTF">2025-08-25T01:56:00Z</dcterms:created>
  <dcterms:modified xsi:type="dcterms:W3CDTF">2025-08-26T09:25:00Z</dcterms:modified>
</cp:coreProperties>
</file>