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811CB4">
          <w:pPr>
            <w:pStyle w:val="Sumrio2"/>
            <w:tabs>
              <w:tab w:val="right" w:leader="dot" w:pos="9061"/>
            </w:tabs>
            <w:rPr>
              <w:rFonts w:cstheme="minorBidi"/>
              <w:noProof/>
            </w:rPr>
          </w:pPr>
          <w:hyperlink w:anchor="_Toc178598537" w:history="1">
            <w:r w:rsidR="00436854" w:rsidRPr="00D95FE0">
              <w:rPr>
                <w:rStyle w:val="Hyperlink"/>
                <w:noProof/>
              </w:rPr>
              <w:t>1.1 Artigos</w:t>
            </w:r>
            <w:r w:rsidR="00436854">
              <w:rPr>
                <w:noProof/>
                <w:webHidden/>
              </w:rPr>
              <w:tab/>
            </w:r>
            <w:r w:rsidR="00436854">
              <w:rPr>
                <w:noProof/>
                <w:webHidden/>
              </w:rPr>
              <w:fldChar w:fldCharType="begin"/>
            </w:r>
            <w:r w:rsidR="00436854">
              <w:rPr>
                <w:noProof/>
                <w:webHidden/>
              </w:rPr>
              <w:instrText xml:space="preserve"> PAGEREF _Toc178598537 \h </w:instrText>
            </w:r>
            <w:r w:rsidR="00436854">
              <w:rPr>
                <w:noProof/>
                <w:webHidden/>
              </w:rPr>
            </w:r>
            <w:r w:rsidR="00436854">
              <w:rPr>
                <w:noProof/>
                <w:webHidden/>
              </w:rPr>
              <w:fldChar w:fldCharType="separate"/>
            </w:r>
            <w:r w:rsidR="00436854">
              <w:rPr>
                <w:noProof/>
                <w:webHidden/>
              </w:rPr>
              <w:t>6</w:t>
            </w:r>
            <w:r w:rsidR="00436854">
              <w:rPr>
                <w:noProof/>
                <w:webHidden/>
              </w:rPr>
              <w:fldChar w:fldCharType="end"/>
            </w:r>
          </w:hyperlink>
        </w:p>
        <w:p w:rsidR="00436854" w:rsidRDefault="00811CB4">
          <w:pPr>
            <w:pStyle w:val="Sumrio2"/>
            <w:tabs>
              <w:tab w:val="right" w:leader="dot" w:pos="9061"/>
            </w:tabs>
            <w:rPr>
              <w:rFonts w:cstheme="minorBidi"/>
              <w:noProof/>
            </w:rPr>
          </w:pPr>
          <w:hyperlink w:anchor="_Toc178598538" w:history="1">
            <w:r w:rsidR="00436854" w:rsidRPr="00D95FE0">
              <w:rPr>
                <w:rStyle w:val="Hyperlink"/>
                <w:noProof/>
              </w:rPr>
              <w:t>1.2 Objetivos gerais</w:t>
            </w:r>
            <w:r w:rsidR="00436854">
              <w:rPr>
                <w:noProof/>
                <w:webHidden/>
              </w:rPr>
              <w:tab/>
            </w:r>
            <w:r w:rsidR="00436854">
              <w:rPr>
                <w:noProof/>
                <w:webHidden/>
              </w:rPr>
              <w:fldChar w:fldCharType="begin"/>
            </w:r>
            <w:r w:rsidR="00436854">
              <w:rPr>
                <w:noProof/>
                <w:webHidden/>
              </w:rPr>
              <w:instrText xml:space="preserve"> PAGEREF _Toc178598538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811CB4">
          <w:pPr>
            <w:pStyle w:val="Sumrio2"/>
            <w:tabs>
              <w:tab w:val="right" w:leader="dot" w:pos="9061"/>
            </w:tabs>
            <w:rPr>
              <w:rFonts w:cstheme="minorBidi"/>
              <w:noProof/>
            </w:rPr>
          </w:pPr>
          <w:hyperlink w:anchor="_Toc178598539" w:history="1">
            <w:r w:rsidR="00436854" w:rsidRPr="00D95FE0">
              <w:rPr>
                <w:rStyle w:val="Hyperlink"/>
                <w:noProof/>
              </w:rPr>
              <w:t>1.3 Objetivos específicos</w:t>
            </w:r>
            <w:r w:rsidR="00436854">
              <w:rPr>
                <w:noProof/>
                <w:webHidden/>
              </w:rPr>
              <w:tab/>
            </w:r>
            <w:r w:rsidR="00436854">
              <w:rPr>
                <w:noProof/>
                <w:webHidden/>
              </w:rPr>
              <w:fldChar w:fldCharType="begin"/>
            </w:r>
            <w:r w:rsidR="00436854">
              <w:rPr>
                <w:noProof/>
                <w:webHidden/>
              </w:rPr>
              <w:instrText xml:space="preserve"> PAGEREF _Toc178598539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811CB4">
          <w:pPr>
            <w:pStyle w:val="Sumrio2"/>
            <w:tabs>
              <w:tab w:val="right" w:leader="dot" w:pos="9061"/>
            </w:tabs>
            <w:rPr>
              <w:rFonts w:cstheme="minorBidi"/>
              <w:noProof/>
            </w:rPr>
          </w:pPr>
          <w:hyperlink w:anchor="_Toc178598540" w:history="1">
            <w:r w:rsidR="00436854" w:rsidRPr="00D95FE0">
              <w:rPr>
                <w:rStyle w:val="Hyperlink"/>
                <w:rFonts w:cs="Arial"/>
                <w:noProof/>
              </w:rPr>
              <w:t>1.4 Justificativa</w:t>
            </w:r>
            <w:r w:rsidR="00436854">
              <w:rPr>
                <w:noProof/>
                <w:webHidden/>
              </w:rPr>
              <w:tab/>
            </w:r>
            <w:r w:rsidR="00436854">
              <w:rPr>
                <w:noProof/>
                <w:webHidden/>
              </w:rPr>
              <w:fldChar w:fldCharType="begin"/>
            </w:r>
            <w:r w:rsidR="00436854">
              <w:rPr>
                <w:noProof/>
                <w:webHidden/>
              </w:rPr>
              <w:instrText xml:space="preserve"> PAGEREF _Toc178598540 \h </w:instrText>
            </w:r>
            <w:r w:rsidR="00436854">
              <w:rPr>
                <w:noProof/>
                <w:webHidden/>
              </w:rPr>
            </w:r>
            <w:r w:rsidR="00436854">
              <w:rPr>
                <w:noProof/>
                <w:webHidden/>
              </w:rPr>
              <w:fldChar w:fldCharType="separate"/>
            </w:r>
            <w:r w:rsidR="00436854">
              <w:rPr>
                <w:noProof/>
                <w:webHidden/>
              </w:rPr>
              <w:t>8</w:t>
            </w:r>
            <w:r w:rsidR="00436854">
              <w:rPr>
                <w:noProof/>
                <w:webHidden/>
              </w:rPr>
              <w:fldChar w:fldCharType="end"/>
            </w:r>
          </w:hyperlink>
        </w:p>
        <w:p w:rsidR="00436854" w:rsidRDefault="00811CB4">
          <w:pPr>
            <w:pStyle w:val="Sumrio1"/>
            <w:rPr>
              <w:rFonts w:asciiTheme="minorHAnsi" w:hAnsiTheme="minorHAnsi" w:cstheme="minorBidi"/>
              <w:b w:val="0"/>
              <w:sz w:val="22"/>
              <w:szCs w:val="22"/>
            </w:rPr>
          </w:pPr>
          <w:hyperlink w:anchor="_Toc178598541" w:history="1">
            <w:r w:rsidR="00436854" w:rsidRPr="00D95FE0">
              <w:rPr>
                <w:rStyle w:val="Hyperlink"/>
              </w:rPr>
              <w:t>2 DESENVOLVIMENTO</w:t>
            </w:r>
            <w:r w:rsidR="00436854">
              <w:rPr>
                <w:webHidden/>
              </w:rPr>
              <w:tab/>
            </w:r>
            <w:r w:rsidR="00436854">
              <w:rPr>
                <w:webHidden/>
              </w:rPr>
              <w:fldChar w:fldCharType="begin"/>
            </w:r>
            <w:r w:rsidR="00436854">
              <w:rPr>
                <w:webHidden/>
              </w:rPr>
              <w:instrText xml:space="preserve"> PAGEREF _Toc178598541 \h </w:instrText>
            </w:r>
            <w:r w:rsidR="00436854">
              <w:rPr>
                <w:webHidden/>
              </w:rPr>
            </w:r>
            <w:r w:rsidR="00436854">
              <w:rPr>
                <w:webHidden/>
              </w:rPr>
              <w:fldChar w:fldCharType="separate"/>
            </w:r>
            <w:r w:rsidR="00436854">
              <w:rPr>
                <w:webHidden/>
              </w:rPr>
              <w:t>10</w:t>
            </w:r>
            <w:r w:rsidR="00436854">
              <w:rPr>
                <w:webHidden/>
              </w:rPr>
              <w:fldChar w:fldCharType="end"/>
            </w:r>
          </w:hyperlink>
        </w:p>
        <w:p w:rsidR="00436854" w:rsidRDefault="00811CB4">
          <w:pPr>
            <w:pStyle w:val="Sumrio2"/>
            <w:tabs>
              <w:tab w:val="right" w:leader="dot" w:pos="9061"/>
            </w:tabs>
            <w:rPr>
              <w:rFonts w:cstheme="minorBidi"/>
              <w:noProof/>
            </w:rPr>
          </w:pPr>
          <w:hyperlink w:anchor="_Toc178598542" w:history="1">
            <w:r w:rsidR="00436854" w:rsidRPr="00D95FE0">
              <w:rPr>
                <w:rStyle w:val="Hyperlink"/>
                <w:noProof/>
              </w:rPr>
              <w:t>2.1 Tecnologia</w:t>
            </w:r>
            <w:r w:rsidR="00436854">
              <w:rPr>
                <w:noProof/>
                <w:webHidden/>
              </w:rPr>
              <w:tab/>
            </w:r>
            <w:r w:rsidR="00436854">
              <w:rPr>
                <w:noProof/>
                <w:webHidden/>
              </w:rPr>
              <w:fldChar w:fldCharType="begin"/>
            </w:r>
            <w:r w:rsidR="00436854">
              <w:rPr>
                <w:noProof/>
                <w:webHidden/>
              </w:rPr>
              <w:instrText xml:space="preserve"> PAGEREF _Toc178598542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11CB4">
          <w:pPr>
            <w:pStyle w:val="Sumrio2"/>
            <w:tabs>
              <w:tab w:val="right" w:leader="dot" w:pos="9061"/>
            </w:tabs>
            <w:rPr>
              <w:rFonts w:cstheme="minorBidi"/>
              <w:noProof/>
            </w:rPr>
          </w:pPr>
          <w:hyperlink w:anchor="_Toc178598543" w:history="1">
            <w:r w:rsidR="00436854" w:rsidRPr="00D95FE0">
              <w:rPr>
                <w:rStyle w:val="Hyperlink"/>
                <w:noProof/>
              </w:rPr>
              <w:t>2.2 Funcionalidades</w:t>
            </w:r>
            <w:r w:rsidR="00436854">
              <w:rPr>
                <w:noProof/>
                <w:webHidden/>
              </w:rPr>
              <w:tab/>
            </w:r>
            <w:r w:rsidR="00436854">
              <w:rPr>
                <w:noProof/>
                <w:webHidden/>
              </w:rPr>
              <w:fldChar w:fldCharType="begin"/>
            </w:r>
            <w:r w:rsidR="00436854">
              <w:rPr>
                <w:noProof/>
                <w:webHidden/>
              </w:rPr>
              <w:instrText xml:space="preserve"> PAGEREF _Toc178598543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44" w:history="1">
            <w:r w:rsidR="00436854" w:rsidRPr="00D95FE0">
              <w:rPr>
                <w:rStyle w:val="Hyperlink"/>
                <w:noProof/>
              </w:rPr>
              <w:t>2.2.1 Requisitos funcionais</w:t>
            </w:r>
            <w:r w:rsidR="00436854">
              <w:rPr>
                <w:noProof/>
                <w:webHidden/>
              </w:rPr>
              <w:tab/>
            </w:r>
            <w:r w:rsidR="00436854">
              <w:rPr>
                <w:noProof/>
                <w:webHidden/>
              </w:rPr>
              <w:fldChar w:fldCharType="begin"/>
            </w:r>
            <w:r w:rsidR="00436854">
              <w:rPr>
                <w:noProof/>
                <w:webHidden/>
              </w:rPr>
              <w:instrText xml:space="preserve"> PAGEREF _Toc178598544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45" w:history="1">
            <w:r w:rsidR="00436854" w:rsidRPr="00D95FE0">
              <w:rPr>
                <w:rStyle w:val="Hyperlink"/>
                <w:noProof/>
              </w:rPr>
              <w:t>2.2.2 Requisitos não funcionais:</w:t>
            </w:r>
            <w:r w:rsidR="00436854">
              <w:rPr>
                <w:noProof/>
                <w:webHidden/>
              </w:rPr>
              <w:tab/>
            </w:r>
            <w:r w:rsidR="00436854">
              <w:rPr>
                <w:noProof/>
                <w:webHidden/>
              </w:rPr>
              <w:fldChar w:fldCharType="begin"/>
            </w:r>
            <w:r w:rsidR="00436854">
              <w:rPr>
                <w:noProof/>
                <w:webHidden/>
              </w:rPr>
              <w:instrText xml:space="preserve"> PAGEREF _Toc178598545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46" w:history="1">
            <w:r w:rsidR="00436854" w:rsidRPr="00D95FE0">
              <w:rPr>
                <w:rStyle w:val="Hyperlink"/>
                <w:noProof/>
              </w:rPr>
              <w:t>2.2.3 Regras de negócio</w:t>
            </w:r>
            <w:r w:rsidR="00436854">
              <w:rPr>
                <w:noProof/>
                <w:webHidden/>
              </w:rPr>
              <w:tab/>
            </w:r>
            <w:r w:rsidR="00436854">
              <w:rPr>
                <w:noProof/>
                <w:webHidden/>
              </w:rPr>
              <w:fldChar w:fldCharType="begin"/>
            </w:r>
            <w:r w:rsidR="00436854">
              <w:rPr>
                <w:noProof/>
                <w:webHidden/>
              </w:rPr>
              <w:instrText xml:space="preserve"> PAGEREF _Toc178598546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47" w:history="1">
            <w:r w:rsidR="00436854" w:rsidRPr="00D95FE0">
              <w:rPr>
                <w:rStyle w:val="Hyperlink"/>
                <w:noProof/>
              </w:rPr>
              <w:t>2.2.4 Diagrama</w:t>
            </w:r>
            <w:r w:rsidR="00436854">
              <w:rPr>
                <w:noProof/>
                <w:webHidden/>
              </w:rPr>
              <w:tab/>
            </w:r>
            <w:r w:rsidR="00436854">
              <w:rPr>
                <w:noProof/>
                <w:webHidden/>
              </w:rPr>
              <w:fldChar w:fldCharType="begin"/>
            </w:r>
            <w:r w:rsidR="00436854">
              <w:rPr>
                <w:noProof/>
                <w:webHidden/>
              </w:rPr>
              <w:instrText xml:space="preserve"> PAGEREF _Toc178598547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811CB4">
          <w:pPr>
            <w:pStyle w:val="Sumrio2"/>
            <w:tabs>
              <w:tab w:val="right" w:leader="dot" w:pos="9061"/>
            </w:tabs>
            <w:rPr>
              <w:rFonts w:cstheme="minorBidi"/>
              <w:noProof/>
            </w:rPr>
          </w:pPr>
          <w:hyperlink w:anchor="_Toc178598548" w:history="1">
            <w:r w:rsidR="00436854" w:rsidRPr="00D95FE0">
              <w:rPr>
                <w:rStyle w:val="Hyperlink"/>
                <w:noProof/>
              </w:rPr>
              <w:t>2.3 Telas de protótipo</w:t>
            </w:r>
            <w:r w:rsidR="00436854">
              <w:rPr>
                <w:noProof/>
                <w:webHidden/>
              </w:rPr>
              <w:tab/>
            </w:r>
            <w:r w:rsidR="00436854">
              <w:rPr>
                <w:noProof/>
                <w:webHidden/>
              </w:rPr>
              <w:fldChar w:fldCharType="begin"/>
            </w:r>
            <w:r w:rsidR="00436854">
              <w:rPr>
                <w:noProof/>
                <w:webHidden/>
              </w:rPr>
              <w:instrText xml:space="preserve"> PAGEREF _Toc178598548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11CB4">
          <w:pPr>
            <w:pStyle w:val="Sumrio2"/>
            <w:tabs>
              <w:tab w:val="right" w:leader="dot" w:pos="9061"/>
            </w:tabs>
            <w:rPr>
              <w:rFonts w:cstheme="minorBidi"/>
              <w:noProof/>
            </w:rPr>
          </w:pPr>
          <w:hyperlink w:anchor="_Toc178598549" w:history="1">
            <w:r w:rsidR="00436854" w:rsidRPr="00D95FE0">
              <w:rPr>
                <w:rStyle w:val="Hyperlink"/>
                <w:noProof/>
              </w:rPr>
              <w:t>2.4 Informações do sistema</w:t>
            </w:r>
            <w:r w:rsidR="00436854">
              <w:rPr>
                <w:noProof/>
                <w:webHidden/>
              </w:rPr>
              <w:tab/>
            </w:r>
            <w:r w:rsidR="00436854">
              <w:rPr>
                <w:noProof/>
                <w:webHidden/>
              </w:rPr>
              <w:fldChar w:fldCharType="begin"/>
            </w:r>
            <w:r w:rsidR="00436854">
              <w:rPr>
                <w:noProof/>
                <w:webHidden/>
              </w:rPr>
              <w:instrText xml:space="preserve"> PAGEREF _Toc178598549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50" w:history="1">
            <w:r w:rsidR="00436854" w:rsidRPr="00D95FE0">
              <w:rPr>
                <w:rStyle w:val="Hyperlink"/>
                <w:noProof/>
              </w:rPr>
              <w:t>2.4.1 Entradas</w:t>
            </w:r>
            <w:r w:rsidR="00436854">
              <w:rPr>
                <w:noProof/>
                <w:webHidden/>
              </w:rPr>
              <w:tab/>
            </w:r>
            <w:r w:rsidR="00436854">
              <w:rPr>
                <w:noProof/>
                <w:webHidden/>
              </w:rPr>
              <w:fldChar w:fldCharType="begin"/>
            </w:r>
            <w:r w:rsidR="00436854">
              <w:rPr>
                <w:noProof/>
                <w:webHidden/>
              </w:rPr>
              <w:instrText xml:space="preserve"> PAGEREF _Toc178598550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51" w:history="1">
            <w:r w:rsidR="00436854" w:rsidRPr="00D95FE0">
              <w:rPr>
                <w:rStyle w:val="Hyperlink"/>
                <w:noProof/>
              </w:rPr>
              <w:t>2.4.2 Processamento</w:t>
            </w:r>
            <w:r w:rsidR="00436854">
              <w:rPr>
                <w:noProof/>
                <w:webHidden/>
              </w:rPr>
              <w:tab/>
            </w:r>
            <w:r w:rsidR="00436854">
              <w:rPr>
                <w:noProof/>
                <w:webHidden/>
              </w:rPr>
              <w:fldChar w:fldCharType="begin"/>
            </w:r>
            <w:r w:rsidR="00436854">
              <w:rPr>
                <w:noProof/>
                <w:webHidden/>
              </w:rPr>
              <w:instrText xml:space="preserve"> PAGEREF _Toc178598551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52" w:history="1">
            <w:r w:rsidR="00436854" w:rsidRPr="00D95FE0">
              <w:rPr>
                <w:rStyle w:val="Hyperlink"/>
                <w:noProof/>
              </w:rPr>
              <w:t>2.4.3 Saídas</w:t>
            </w:r>
            <w:r w:rsidR="00436854">
              <w:rPr>
                <w:noProof/>
                <w:webHidden/>
              </w:rPr>
              <w:tab/>
            </w:r>
            <w:r w:rsidR="00436854">
              <w:rPr>
                <w:noProof/>
                <w:webHidden/>
              </w:rPr>
              <w:fldChar w:fldCharType="begin"/>
            </w:r>
            <w:r w:rsidR="00436854">
              <w:rPr>
                <w:noProof/>
                <w:webHidden/>
              </w:rPr>
              <w:instrText xml:space="preserve"> PAGEREF _Toc178598552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811CB4">
          <w:pPr>
            <w:pStyle w:val="Sumrio3"/>
            <w:tabs>
              <w:tab w:val="right" w:leader="dot" w:pos="9061"/>
            </w:tabs>
            <w:rPr>
              <w:rFonts w:cstheme="minorBidi"/>
              <w:noProof/>
            </w:rPr>
          </w:pPr>
          <w:hyperlink w:anchor="_Toc178598553" w:history="1">
            <w:r w:rsidR="00436854" w:rsidRPr="00D95FE0">
              <w:rPr>
                <w:rStyle w:val="Hyperlink"/>
                <w:noProof/>
              </w:rPr>
              <w:t>2.4.4 Resultados obtidos???</w:t>
            </w:r>
            <w:r w:rsidR="00436854">
              <w:rPr>
                <w:noProof/>
                <w:webHidden/>
              </w:rPr>
              <w:tab/>
            </w:r>
            <w:r w:rsidR="00436854">
              <w:rPr>
                <w:noProof/>
                <w:webHidden/>
              </w:rPr>
              <w:fldChar w:fldCharType="begin"/>
            </w:r>
            <w:r w:rsidR="00436854">
              <w:rPr>
                <w:noProof/>
                <w:webHidden/>
              </w:rPr>
              <w:instrText xml:space="preserve"> PAGEREF _Toc178598553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811CB4">
          <w:pPr>
            <w:pStyle w:val="Sumrio2"/>
            <w:tabs>
              <w:tab w:val="right" w:leader="dot" w:pos="9061"/>
            </w:tabs>
            <w:rPr>
              <w:rFonts w:cstheme="minorBidi"/>
              <w:noProof/>
            </w:rPr>
          </w:pPr>
          <w:hyperlink w:anchor="_Toc178598554" w:history="1">
            <w:r w:rsidR="00436854" w:rsidRPr="00D95FE0">
              <w:rPr>
                <w:rStyle w:val="Hyperlink"/>
                <w:noProof/>
              </w:rPr>
              <w:t>2.5 Homologação e teste</w:t>
            </w:r>
            <w:r w:rsidR="00436854">
              <w:rPr>
                <w:noProof/>
                <w:webHidden/>
              </w:rPr>
              <w:tab/>
            </w:r>
            <w:r w:rsidR="00436854">
              <w:rPr>
                <w:noProof/>
                <w:webHidden/>
              </w:rPr>
              <w:fldChar w:fldCharType="begin"/>
            </w:r>
            <w:r w:rsidR="00436854">
              <w:rPr>
                <w:noProof/>
                <w:webHidden/>
              </w:rPr>
              <w:instrText xml:space="preserve"> PAGEREF _Toc178598554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811CB4">
          <w:pPr>
            <w:pStyle w:val="Sumrio1"/>
            <w:rPr>
              <w:rFonts w:asciiTheme="minorHAnsi" w:hAnsiTheme="minorHAnsi" w:cstheme="minorBidi"/>
              <w:b w:val="0"/>
              <w:sz w:val="22"/>
              <w:szCs w:val="22"/>
            </w:rPr>
          </w:pPr>
          <w:hyperlink w:anchor="_Toc178598555" w:history="1">
            <w:r w:rsidR="00436854" w:rsidRPr="00D95FE0">
              <w:rPr>
                <w:rStyle w:val="Hyperlink"/>
              </w:rPr>
              <w:t>3 Metodologia</w:t>
            </w:r>
            <w:r w:rsidR="00436854">
              <w:rPr>
                <w:webHidden/>
              </w:rPr>
              <w:tab/>
            </w:r>
            <w:r w:rsidR="00436854">
              <w:rPr>
                <w:webHidden/>
              </w:rPr>
              <w:fldChar w:fldCharType="begin"/>
            </w:r>
            <w:r w:rsidR="00436854">
              <w:rPr>
                <w:webHidden/>
              </w:rPr>
              <w:instrText xml:space="preserve"> PAGEREF _Toc178598555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811CB4">
          <w:pPr>
            <w:pStyle w:val="Sumrio1"/>
            <w:rPr>
              <w:rFonts w:asciiTheme="minorHAnsi" w:hAnsiTheme="minorHAnsi" w:cstheme="minorBidi"/>
              <w:b w:val="0"/>
              <w:sz w:val="22"/>
              <w:szCs w:val="22"/>
            </w:rPr>
          </w:pPr>
          <w:hyperlink w:anchor="_Toc178598556" w:history="1">
            <w:r w:rsidR="00436854" w:rsidRPr="00D95FE0">
              <w:rPr>
                <w:rStyle w:val="Hyperlink"/>
              </w:rPr>
              <w:t>4 CONCLUSÃO</w:t>
            </w:r>
            <w:r w:rsidR="00436854">
              <w:rPr>
                <w:webHidden/>
              </w:rPr>
              <w:tab/>
            </w:r>
            <w:r w:rsidR="00436854">
              <w:rPr>
                <w:webHidden/>
              </w:rPr>
              <w:fldChar w:fldCharType="begin"/>
            </w:r>
            <w:r w:rsidR="00436854">
              <w:rPr>
                <w:webHidden/>
              </w:rPr>
              <w:instrText xml:space="preserve"> PAGEREF _Toc178598556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811CB4">
          <w:pPr>
            <w:pStyle w:val="Sumrio1"/>
            <w:rPr>
              <w:rFonts w:asciiTheme="minorHAnsi" w:hAnsiTheme="minorHAnsi" w:cstheme="minorBidi"/>
              <w:b w:val="0"/>
              <w:sz w:val="22"/>
              <w:szCs w:val="22"/>
            </w:rPr>
          </w:pPr>
          <w:hyperlink w:anchor="_Toc178598557" w:history="1">
            <w:r w:rsidR="00436854" w:rsidRPr="00D95FE0">
              <w:rPr>
                <w:rStyle w:val="Hyperlink"/>
              </w:rPr>
              <w:t>REFERÊNCIAS</w:t>
            </w:r>
            <w:r w:rsidR="00436854">
              <w:rPr>
                <w:webHidden/>
              </w:rPr>
              <w:tab/>
            </w:r>
            <w:r w:rsidR="00436854">
              <w:rPr>
                <w:webHidden/>
              </w:rPr>
              <w:fldChar w:fldCharType="begin"/>
            </w:r>
            <w:r w:rsidR="00436854">
              <w:rPr>
                <w:webHidden/>
              </w:rPr>
              <w:instrText xml:space="preserve"> PAGEREF _Toc178598557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811CB4">
          <w:pPr>
            <w:pStyle w:val="Sumrio1"/>
            <w:rPr>
              <w:rFonts w:asciiTheme="minorHAnsi" w:hAnsiTheme="minorHAnsi" w:cstheme="minorBidi"/>
              <w:b w:val="0"/>
              <w:sz w:val="22"/>
              <w:szCs w:val="22"/>
            </w:rPr>
          </w:pPr>
          <w:hyperlink w:anchor="_Toc178598558" w:history="1">
            <w:r w:rsidR="00436854" w:rsidRPr="00D95FE0">
              <w:rPr>
                <w:rStyle w:val="Hyperlink"/>
              </w:rPr>
              <w:t>Apêndice A</w:t>
            </w:r>
            <w:r w:rsidR="00436854">
              <w:rPr>
                <w:webHidden/>
              </w:rPr>
              <w:tab/>
            </w:r>
            <w:r w:rsidR="00436854">
              <w:rPr>
                <w:webHidden/>
              </w:rPr>
              <w:fldChar w:fldCharType="begin"/>
            </w:r>
            <w:r w:rsidR="00436854">
              <w:rPr>
                <w:webHidden/>
              </w:rPr>
              <w:instrText xml:space="preserve"> PAGEREF _Toc178598558 \h </w:instrText>
            </w:r>
            <w:r w:rsidR="00436854">
              <w:rPr>
                <w:webHidden/>
              </w:rPr>
            </w:r>
            <w:r w:rsidR="00436854">
              <w:rPr>
                <w:webHidden/>
              </w:rPr>
              <w:fldChar w:fldCharType="separate"/>
            </w:r>
            <w:r w:rsidR="00436854">
              <w:rPr>
                <w:webHidden/>
              </w:rPr>
              <w:t>16</w:t>
            </w:r>
            <w:r w:rsidR="00436854">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8598536"/>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8598537"/>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8598538"/>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8598539"/>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w:t>
      </w:r>
      <w:r w:rsidR="00825CDF">
        <w:rPr>
          <w:rFonts w:ascii="Arial" w:hAnsi="Arial" w:cs="Arial"/>
          <w:sz w:val="24"/>
          <w:szCs w:val="24"/>
        </w:rPr>
        <w:t>;</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825CDF">
        <w:rPr>
          <w:rFonts w:ascii="Arial" w:hAnsi="Arial" w:cs="Arial"/>
          <w:sz w:val="24"/>
          <w:szCs w:val="24"/>
        </w:rPr>
        <w:t>;</w:t>
      </w:r>
      <w:bookmarkStart w:id="9" w:name="_GoBack"/>
      <w:bookmarkEnd w:id="9"/>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10" w:name="_Toc176355753"/>
      <w:bookmarkStart w:id="11" w:name="_Toc178598540"/>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10"/>
      <w:bookmarkEnd w:id="11"/>
    </w:p>
    <w:p w:rsidR="009C56D9" w:rsidRDefault="00AF59B6" w:rsidP="00E57532">
      <w:pPr>
        <w:spacing w:after="0" w:line="360" w:lineRule="auto"/>
        <w:rPr>
          <w:rFonts w:ascii="Arial" w:hAnsi="Arial" w:cs="Arial"/>
          <w:sz w:val="24"/>
          <w:szCs w:val="24"/>
        </w:rPr>
      </w:pPr>
      <w:r w:rsidRPr="00AF59B6">
        <w:rPr>
          <w:rFonts w:ascii="Arial" w:hAnsi="Arial" w:cs="Arial"/>
          <w:sz w:val="24"/>
          <w:szCs w:val="24"/>
          <w:highlight w:val="yellow"/>
        </w:rPr>
        <w:t>Melhorar a introdução desse tópico</w:t>
      </w:r>
    </w:p>
    <w:p w:rsidR="00B83E7A" w:rsidRDefault="00B83E7A" w:rsidP="00C7214D">
      <w:pPr>
        <w:spacing w:after="0" w:line="360" w:lineRule="auto"/>
        <w:jc w:val="both"/>
        <w:rPr>
          <w:rFonts w:ascii="Arial" w:hAnsi="Arial" w:cs="Arial"/>
          <w:sz w:val="24"/>
          <w:szCs w:val="24"/>
        </w:rPr>
      </w:pPr>
      <w:r w:rsidRPr="00B83E7A">
        <w:rPr>
          <w:rFonts w:ascii="Arial" w:hAnsi="Arial" w:cs="Arial"/>
          <w:sz w:val="24"/>
          <w:szCs w:val="24"/>
        </w:rPr>
        <w:t>Marcos Douglas Medeiros de Holanda</w:t>
      </w:r>
      <w:r w:rsidR="00690F3B">
        <w:rPr>
          <w:rFonts w:ascii="Arial" w:hAnsi="Arial" w:cs="Arial"/>
          <w:sz w:val="24"/>
          <w:szCs w:val="24"/>
        </w:rPr>
        <w:t xml:space="preserve"> (Graduação em Matemática)</w:t>
      </w:r>
      <w:r w:rsidR="000D0948">
        <w:rPr>
          <w:rFonts w:ascii="Arial" w:hAnsi="Arial" w:cs="Arial"/>
          <w:sz w:val="24"/>
          <w:szCs w:val="24"/>
        </w:rPr>
        <w:t xml:space="preserve">, </w:t>
      </w:r>
      <w:proofErr w:type="spellStart"/>
      <w:r w:rsidRPr="00B83E7A">
        <w:rPr>
          <w:rFonts w:ascii="Arial" w:hAnsi="Arial" w:cs="Arial"/>
          <w:sz w:val="24"/>
          <w:szCs w:val="24"/>
        </w:rPr>
        <w:t>Izabela</w:t>
      </w:r>
      <w:proofErr w:type="spellEnd"/>
      <w:r w:rsidR="000D0948">
        <w:rPr>
          <w:rFonts w:ascii="Arial" w:hAnsi="Arial" w:cs="Arial"/>
          <w:sz w:val="24"/>
          <w:szCs w:val="24"/>
        </w:rPr>
        <w:t xml:space="preserve"> </w:t>
      </w:r>
      <w:r w:rsidRPr="00B83E7A">
        <w:rPr>
          <w:rFonts w:ascii="Arial" w:hAnsi="Arial" w:cs="Arial"/>
          <w:sz w:val="24"/>
          <w:szCs w:val="24"/>
        </w:rPr>
        <w:t>Barbosa Freitas</w:t>
      </w:r>
      <w:r w:rsidR="00690F3B">
        <w:rPr>
          <w:rFonts w:ascii="Arial" w:hAnsi="Arial" w:cs="Arial"/>
          <w:sz w:val="24"/>
          <w:szCs w:val="24"/>
        </w:rPr>
        <w:t xml:space="preserve"> (Graduação em Matemática)</w:t>
      </w:r>
      <w:r w:rsidR="000D0948">
        <w:rPr>
          <w:rFonts w:ascii="Arial" w:hAnsi="Arial" w:cs="Arial"/>
          <w:sz w:val="24"/>
          <w:szCs w:val="24"/>
        </w:rPr>
        <w:t xml:space="preserve">, </w:t>
      </w:r>
      <w:r w:rsidRPr="00B83E7A">
        <w:rPr>
          <w:rFonts w:ascii="Arial" w:hAnsi="Arial" w:cs="Arial"/>
          <w:sz w:val="24"/>
          <w:szCs w:val="24"/>
        </w:rPr>
        <w:t>Ana Cláudia da Silva Rodrigues</w:t>
      </w:r>
      <w:r w:rsidR="00690F3B">
        <w:rPr>
          <w:rFonts w:ascii="Arial" w:hAnsi="Arial" w:cs="Arial"/>
          <w:sz w:val="24"/>
          <w:szCs w:val="24"/>
        </w:rPr>
        <w:t xml:space="preserve"> (Graduação em Matemática)</w:t>
      </w:r>
      <w:r w:rsidR="000D0948">
        <w:rPr>
          <w:rFonts w:ascii="Arial" w:hAnsi="Arial" w:cs="Arial"/>
          <w:sz w:val="24"/>
          <w:szCs w:val="24"/>
        </w:rPr>
        <w:t xml:space="preserve"> (2020)</w:t>
      </w:r>
    </w:p>
    <w:p w:rsidR="008D4825" w:rsidRDefault="008D4825" w:rsidP="00C7214D">
      <w:pPr>
        <w:spacing w:after="0" w:line="360" w:lineRule="auto"/>
        <w:jc w:val="both"/>
      </w:pPr>
      <w:r w:rsidRPr="008D4825">
        <w:rPr>
          <w:rStyle w:val="ui-provider"/>
          <w:rFonts w:ascii="Arial" w:hAnsi="Arial" w:cs="Arial"/>
          <w:sz w:val="24"/>
          <w:szCs w:val="24"/>
        </w:rPr>
        <w:t>O estudo investigou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0646C1" w:rsidRDefault="000646C1" w:rsidP="00E57532">
      <w:pPr>
        <w:spacing w:after="0" w:line="360" w:lineRule="auto"/>
        <w:rPr>
          <w:rFonts w:ascii="Arial" w:hAnsi="Arial" w:cs="Arial"/>
          <w:color w:val="0070C0"/>
          <w:sz w:val="24"/>
          <w:szCs w:val="24"/>
        </w:rPr>
      </w:pPr>
    </w:p>
    <w:p w:rsidR="000646C1" w:rsidRDefault="00690F3B" w:rsidP="00C7214D">
      <w:pPr>
        <w:spacing w:after="0" w:line="360" w:lineRule="auto"/>
        <w:jc w:val="both"/>
        <w:rPr>
          <w:rFonts w:ascii="Arial" w:hAnsi="Arial" w:cs="Arial"/>
          <w:sz w:val="24"/>
          <w:szCs w:val="24"/>
        </w:rPr>
      </w:pPr>
      <w:r w:rsidRPr="00690F3B">
        <w:rPr>
          <w:rFonts w:ascii="Arial" w:hAnsi="Arial" w:cs="Arial"/>
          <w:sz w:val="24"/>
          <w:szCs w:val="24"/>
        </w:rPr>
        <w:t>Patrícia da Piedade Bernardo</w:t>
      </w:r>
      <w:r w:rsidR="00972636">
        <w:rPr>
          <w:rFonts w:ascii="Arial" w:hAnsi="Arial" w:cs="Arial"/>
          <w:sz w:val="24"/>
          <w:szCs w:val="24"/>
        </w:rPr>
        <w:t xml:space="preserve"> (</w:t>
      </w:r>
      <w:r w:rsidR="00972636" w:rsidRPr="00972636">
        <w:rPr>
          <w:rFonts w:ascii="Arial" w:hAnsi="Arial" w:cs="Arial"/>
          <w:sz w:val="24"/>
          <w:szCs w:val="24"/>
        </w:rPr>
        <w:t>Graduada em Pedagogia e Ciências com habilitação em Matemática. Especialista em Matemática. Mestre pelo Programa de Pós-graduação em Gestão Social</w:t>
      </w:r>
      <w:r w:rsidR="00972636">
        <w:rPr>
          <w:rFonts w:ascii="Arial" w:hAnsi="Arial" w:cs="Arial"/>
          <w:sz w:val="24"/>
          <w:szCs w:val="24"/>
        </w:rPr>
        <w:t xml:space="preserve">) </w:t>
      </w:r>
      <w:r>
        <w:rPr>
          <w:rFonts w:ascii="Arial" w:hAnsi="Arial" w:cs="Arial"/>
          <w:sz w:val="24"/>
          <w:szCs w:val="24"/>
        </w:rPr>
        <w:t>(2020)</w:t>
      </w:r>
    </w:p>
    <w:p w:rsidR="008D4825" w:rsidRPr="008D4825" w:rsidRDefault="008D4825" w:rsidP="00C7214D">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0646C1" w:rsidRDefault="000646C1" w:rsidP="00E57532">
      <w:pPr>
        <w:spacing w:after="0" w:line="360" w:lineRule="auto"/>
        <w:rPr>
          <w:rFonts w:ascii="Arial" w:hAnsi="Arial" w:cs="Arial"/>
          <w:sz w:val="24"/>
          <w:szCs w:val="24"/>
        </w:rPr>
      </w:pPr>
    </w:p>
    <w:p w:rsidR="00690F3B" w:rsidRDefault="00972636" w:rsidP="000E7777">
      <w:pPr>
        <w:spacing w:after="0" w:line="360" w:lineRule="auto"/>
        <w:jc w:val="both"/>
        <w:rPr>
          <w:rFonts w:ascii="Arial" w:hAnsi="Arial" w:cs="Arial"/>
          <w:sz w:val="24"/>
          <w:szCs w:val="24"/>
        </w:rPr>
      </w:pPr>
      <w:r>
        <w:rPr>
          <w:rFonts w:ascii="Arial" w:hAnsi="Arial" w:cs="Arial"/>
          <w:sz w:val="24"/>
          <w:szCs w:val="24"/>
        </w:rPr>
        <w:t xml:space="preserve">Vanilda Loureiro </w:t>
      </w:r>
      <w:r>
        <w:rPr>
          <w:rFonts w:ascii="Arial" w:hAnsi="Arial" w:cs="Arial"/>
          <w:sz w:val="24"/>
          <w:szCs w:val="24"/>
          <w:shd w:val="clear" w:color="auto" w:fill="FFFFFF"/>
        </w:rPr>
        <w:t>(G</w:t>
      </w:r>
      <w:r w:rsidRPr="00972636">
        <w:rPr>
          <w:rFonts w:ascii="Arial" w:hAnsi="Arial" w:cs="Arial"/>
          <w:sz w:val="24"/>
          <w:szCs w:val="24"/>
          <w:shd w:val="clear" w:color="auto" w:fill="FFFFFF"/>
        </w:rPr>
        <w:t>raduação em Física, graduação em Licenciatura Plena em Matemática, especialização em Matemática e mestrado em Matemática</w:t>
      </w:r>
      <w:r w:rsidR="00822CCF">
        <w:rPr>
          <w:rFonts w:ascii="Arial" w:hAnsi="Arial" w:cs="Arial"/>
          <w:sz w:val="24"/>
          <w:szCs w:val="24"/>
          <w:shd w:val="clear" w:color="auto" w:fill="FFFFFF"/>
        </w:rPr>
        <w:t xml:space="preserve">) </w:t>
      </w:r>
      <w:r w:rsidRPr="00972636">
        <w:rPr>
          <w:rFonts w:ascii="Arial" w:hAnsi="Arial" w:cs="Arial"/>
          <w:sz w:val="24"/>
          <w:szCs w:val="24"/>
          <w:shd w:val="clear" w:color="auto" w:fill="FFFFFF"/>
        </w:rPr>
        <w:t>(2013)</w:t>
      </w:r>
    </w:p>
    <w:p w:rsid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 xml:space="preserve">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w:t>
      </w:r>
      <w:r w:rsidRPr="008D4825">
        <w:rPr>
          <w:rStyle w:val="ui-provider"/>
          <w:rFonts w:ascii="Arial" w:hAnsi="Arial" w:cs="Arial"/>
          <w:sz w:val="24"/>
          <w:szCs w:val="24"/>
        </w:rPr>
        <w:lastRenderedPageBreak/>
        <w:t>nos métodos de ensino, além da utilização de recursos alternativos e situações da vida cotidiana. Recomenda a realização de estudos não apenas no Ensino Médio, mas também no Ensino Fundamental, para compreender melhor o problema.</w:t>
      </w:r>
    </w:p>
    <w:p w:rsidR="004276D4" w:rsidRDefault="004276D4" w:rsidP="00E57532">
      <w:pPr>
        <w:spacing w:after="0" w:line="360" w:lineRule="auto"/>
        <w:rPr>
          <w:rFonts w:ascii="Arial" w:hAnsi="Arial" w:cs="Arial"/>
          <w:sz w:val="24"/>
          <w:szCs w:val="24"/>
        </w:rPr>
      </w:pPr>
    </w:p>
    <w:p w:rsidR="00822CCF" w:rsidRPr="00822CCF" w:rsidRDefault="00822CCF" w:rsidP="000E7777">
      <w:pPr>
        <w:spacing w:after="0" w:line="360" w:lineRule="auto"/>
        <w:jc w:val="both"/>
        <w:rPr>
          <w:rFonts w:ascii="Arial" w:hAnsi="Arial" w:cs="Arial"/>
          <w:sz w:val="24"/>
          <w:szCs w:val="24"/>
        </w:rPr>
      </w:pPr>
      <w:r w:rsidRPr="00822CCF">
        <w:rPr>
          <w:rFonts w:ascii="Arial" w:hAnsi="Arial" w:cs="Arial"/>
          <w:sz w:val="24"/>
          <w:szCs w:val="24"/>
        </w:rPr>
        <w:t>Josiel Almeida Santos (Graduação em Matemática) Kleber Vieira França (Graduação em Matemática) Lúcia S. B. dos Santos (Graduação em Matemática)</w:t>
      </w:r>
      <w:r>
        <w:rPr>
          <w:rFonts w:ascii="Arial" w:hAnsi="Arial" w:cs="Arial"/>
          <w:sz w:val="24"/>
          <w:szCs w:val="24"/>
        </w:rPr>
        <w:t xml:space="preserve"> (2007)</w:t>
      </w:r>
    </w:p>
    <w:p w:rsidR="004276D4" w:rsidRPr="008D4825" w:rsidRDefault="008D4825" w:rsidP="000E7777">
      <w:pPr>
        <w:spacing w:after="0" w:line="360" w:lineRule="auto"/>
        <w:jc w:val="both"/>
        <w:rPr>
          <w:rFonts w:ascii="Arial" w:hAnsi="Arial" w:cs="Arial"/>
          <w:sz w:val="24"/>
          <w:szCs w:val="24"/>
        </w:rPr>
      </w:pPr>
      <w:r w:rsidRPr="008D4825">
        <w:rPr>
          <w:rStyle w:val="ui-provider"/>
          <w:rFonts w:ascii="Arial" w:hAnsi="Arial" w:cs="Arial"/>
          <w:sz w:val="24"/>
          <w:szCs w:val="24"/>
        </w:rPr>
        <w:t>O trabalho descreve a evolução do ensino da Matemática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B83E7A" w:rsidRDefault="00B83E7A" w:rsidP="00E57532">
      <w:pPr>
        <w:spacing w:after="0" w:line="360" w:lineRule="auto"/>
        <w:rPr>
          <w:rFonts w:ascii="Arial" w:hAnsi="Arial" w:cs="Arial"/>
          <w:sz w:val="24"/>
          <w:szCs w:val="24"/>
        </w:rPr>
      </w:pPr>
    </w:p>
    <w:p w:rsidR="00B83E7A" w:rsidRPr="00C624D4" w:rsidRDefault="00C624D4" w:rsidP="000E7777">
      <w:pPr>
        <w:spacing w:after="0" w:line="360" w:lineRule="auto"/>
        <w:jc w:val="both"/>
        <w:rPr>
          <w:rFonts w:ascii="Arial" w:hAnsi="Arial" w:cs="Arial"/>
          <w:sz w:val="24"/>
          <w:szCs w:val="24"/>
        </w:rPr>
      </w:pPr>
      <w:r>
        <w:rPr>
          <w:rFonts w:ascii="Arial" w:hAnsi="Arial" w:cs="Arial"/>
          <w:sz w:val="24"/>
          <w:szCs w:val="24"/>
        </w:rPr>
        <w:t xml:space="preserve">Katia </w:t>
      </w:r>
      <w:proofErr w:type="spellStart"/>
      <w:r>
        <w:rPr>
          <w:rFonts w:ascii="Arial" w:hAnsi="Arial" w:cs="Arial"/>
          <w:sz w:val="24"/>
          <w:szCs w:val="24"/>
        </w:rPr>
        <w:t>Henn</w:t>
      </w:r>
      <w:proofErr w:type="spellEnd"/>
      <w:r>
        <w:rPr>
          <w:rFonts w:ascii="Arial" w:hAnsi="Arial" w:cs="Arial"/>
          <w:sz w:val="24"/>
          <w:szCs w:val="24"/>
        </w:rPr>
        <w:t xml:space="preserve"> Gil </w:t>
      </w:r>
      <w:r w:rsidRPr="00C624D4">
        <w:rPr>
          <w:rFonts w:ascii="Arial" w:hAnsi="Arial" w:cs="Arial"/>
          <w:sz w:val="24"/>
          <w:szCs w:val="24"/>
        </w:rPr>
        <w:t>(</w:t>
      </w:r>
      <w:r>
        <w:rPr>
          <w:rFonts w:ascii="Arial" w:hAnsi="Arial" w:cs="Arial"/>
          <w:sz w:val="24"/>
          <w:szCs w:val="24"/>
          <w:shd w:val="clear" w:color="auto" w:fill="FFFFFF"/>
        </w:rPr>
        <w:t>G</w:t>
      </w:r>
      <w:r w:rsidRPr="00C624D4">
        <w:rPr>
          <w:rFonts w:ascii="Arial" w:hAnsi="Arial" w:cs="Arial"/>
          <w:sz w:val="24"/>
          <w:szCs w:val="24"/>
          <w:shd w:val="clear" w:color="auto" w:fill="FFFFFF"/>
        </w:rPr>
        <w:t>raduação em Ciências Lic. Plena Habilitação em Matemática</w:t>
      </w:r>
      <w:r w:rsidRPr="00C624D4">
        <w:rPr>
          <w:rFonts w:ascii="Arial" w:hAnsi="Arial" w:cs="Arial"/>
          <w:sz w:val="24"/>
          <w:szCs w:val="24"/>
        </w:rPr>
        <w:t>)</w:t>
      </w:r>
      <w:r>
        <w:rPr>
          <w:rFonts w:ascii="Arial" w:hAnsi="Arial" w:cs="Arial"/>
          <w:sz w:val="24"/>
          <w:szCs w:val="24"/>
        </w:rPr>
        <w:t xml:space="preserve"> (2008)</w:t>
      </w:r>
    </w:p>
    <w:p w:rsidR="008D4825" w:rsidRP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p>
    <w:p w:rsidR="00FE542D" w:rsidRDefault="00FE542D">
      <w:pPr>
        <w:rPr>
          <w:rFonts w:ascii="Arial" w:hAnsi="Arial" w:cs="Arial"/>
          <w:sz w:val="24"/>
          <w:szCs w:val="24"/>
        </w:rPr>
      </w:pPr>
      <w:r>
        <w:rPr>
          <w:rFonts w:ascii="Arial" w:hAnsi="Arial" w:cs="Arial"/>
          <w:sz w:val="24"/>
          <w:szCs w:val="24"/>
        </w:rPr>
        <w:br w:type="page"/>
      </w:r>
    </w:p>
    <w:p w:rsidR="00FE542D" w:rsidRDefault="000E7777" w:rsidP="00CC1AA9">
      <w:pPr>
        <w:pStyle w:val="Ttulo1"/>
      </w:pPr>
      <w:bookmarkStart w:id="12" w:name="_Toc176355754"/>
      <w:bookmarkStart w:id="13" w:name="_Toc178598541"/>
      <w:r>
        <w:lastRenderedPageBreak/>
        <w:t xml:space="preserve">2 </w:t>
      </w:r>
      <w:r w:rsidR="00FE542D" w:rsidRPr="00FE542D">
        <w:t>DESENVOLVIMENTO</w:t>
      </w:r>
      <w:bookmarkEnd w:id="12"/>
      <w:bookmarkEnd w:id="13"/>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4" w:name="_Toc176355755"/>
      <w:bookmarkStart w:id="15" w:name="_Toc178598542"/>
      <w:r>
        <w:t xml:space="preserve">2.1 </w:t>
      </w:r>
      <w:r w:rsidR="00C7214D" w:rsidRPr="00C7214D">
        <w:t>Tecnologia</w:t>
      </w:r>
      <w:bookmarkEnd w:id="14"/>
      <w:bookmarkEnd w:id="15"/>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e </w:t>
      </w:r>
      <w:proofErr w:type="spellStart"/>
      <w:r w:rsidR="00662B32">
        <w:rPr>
          <w:rFonts w:ascii="Arial" w:hAnsi="Arial" w:cs="Arial"/>
          <w:sz w:val="24"/>
          <w:szCs w:val="24"/>
          <w:highlight w:val="yellow"/>
        </w:rPr>
        <w:t>Gitbash</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6" w:name="_Toc176355757"/>
      <w:bookmarkStart w:id="17" w:name="_Toc178598543"/>
      <w:r>
        <w:t>2.</w:t>
      </w:r>
      <w:r w:rsidR="00C2689B">
        <w:t>2</w:t>
      </w:r>
      <w:r>
        <w:t xml:space="preserve"> </w:t>
      </w:r>
      <w:r w:rsidR="009C56D9" w:rsidRPr="000E7777">
        <w:t>Funcionalidades</w:t>
      </w:r>
      <w:bookmarkEnd w:id="16"/>
      <w:bookmarkEnd w:id="17"/>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8" w:name="_Toc176355758"/>
      <w:bookmarkStart w:id="19" w:name="_Toc178598544"/>
      <w:r w:rsidRPr="000E7777">
        <w:t>2.</w:t>
      </w:r>
      <w:r w:rsidR="00C2689B">
        <w:t>2</w:t>
      </w:r>
      <w:r w:rsidRPr="000E7777">
        <w:t xml:space="preserve">.1 </w:t>
      </w:r>
      <w:r w:rsidR="00344A51" w:rsidRPr="000E7777">
        <w:t>Re</w:t>
      </w:r>
      <w:r w:rsidRPr="000E7777">
        <w:t>quisitos funcionais</w:t>
      </w:r>
      <w:bookmarkEnd w:id="18"/>
      <w:bookmarkEnd w:id="19"/>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20" w:name="_Toc176355759"/>
      <w:bookmarkStart w:id="21" w:name="_Toc178598545"/>
      <w:r>
        <w:t>2.</w:t>
      </w:r>
      <w:r w:rsidR="00C2689B">
        <w:t>2</w:t>
      </w:r>
      <w:r>
        <w:t xml:space="preserve">.2 </w:t>
      </w:r>
      <w:r w:rsidR="002854A5" w:rsidRPr="00CB4F0F">
        <w:t xml:space="preserve">Requisitos </w:t>
      </w:r>
      <w:r w:rsidR="002854A5">
        <w:t>não funcionais:</w:t>
      </w:r>
      <w:bookmarkEnd w:id="20"/>
      <w:bookmarkEnd w:id="21"/>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2" w:name="_Toc176355760"/>
      <w:bookmarkStart w:id="23" w:name="_Toc178598546"/>
      <w:r w:rsidRPr="000E7777">
        <w:lastRenderedPageBreak/>
        <w:t>2.</w:t>
      </w:r>
      <w:r w:rsidR="00C2689B">
        <w:t>2</w:t>
      </w:r>
      <w:r w:rsidRPr="000E7777">
        <w:t>.</w:t>
      </w:r>
      <w:r w:rsidR="00C2689B">
        <w:t>3</w:t>
      </w:r>
      <w:r w:rsidRPr="000E7777">
        <w:t xml:space="preserve"> Regras de negócio</w:t>
      </w:r>
      <w:bookmarkEnd w:id="22"/>
      <w:bookmarkEnd w:id="23"/>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4" w:name="_Toc176355761"/>
      <w:bookmarkStart w:id="25" w:name="_Toc178598547"/>
      <w:r w:rsidRPr="000E7777">
        <w:t>2.</w:t>
      </w:r>
      <w:r w:rsidR="00C2689B">
        <w:t>2</w:t>
      </w:r>
      <w:r w:rsidRPr="000E7777">
        <w:t>.</w:t>
      </w:r>
      <w:r w:rsidR="00AD4E79">
        <w:t>4</w:t>
      </w:r>
      <w:r w:rsidRPr="000E7777">
        <w:t xml:space="preserve"> </w:t>
      </w:r>
      <w:r w:rsidR="002B5CBA" w:rsidRPr="000E7777">
        <w:t>Diagrama</w:t>
      </w:r>
      <w:bookmarkEnd w:id="24"/>
      <w:bookmarkEnd w:id="25"/>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6" w:name="_Toc176355762"/>
      <w:bookmarkStart w:id="27" w:name="_Toc178598548"/>
      <w:r w:rsidRPr="000E7777">
        <w:t>2.</w:t>
      </w:r>
      <w:r w:rsidR="00C2689B">
        <w:t>3</w:t>
      </w:r>
      <w:r w:rsidRPr="000E7777">
        <w:t xml:space="preserve"> </w:t>
      </w:r>
      <w:r w:rsidR="002B5CBA" w:rsidRPr="000E7777">
        <w:t>Telas de protótipo</w:t>
      </w:r>
      <w:bookmarkEnd w:id="26"/>
      <w:bookmarkEnd w:id="27"/>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8" w:name="_Toc176355763"/>
      <w:bookmarkStart w:id="29" w:name="_Toc178598549"/>
      <w:r w:rsidRPr="000E7777">
        <w:t>2.</w:t>
      </w:r>
      <w:r w:rsidR="00C2689B">
        <w:t>4</w:t>
      </w:r>
      <w:r w:rsidRPr="000E7777">
        <w:t xml:space="preserve"> </w:t>
      </w:r>
      <w:r w:rsidR="002B5CBA" w:rsidRPr="000E7777">
        <w:t>Informações do sistema</w:t>
      </w:r>
      <w:bookmarkEnd w:id="28"/>
      <w:bookmarkEnd w:id="29"/>
    </w:p>
    <w:p w:rsidR="00AD4E79" w:rsidRDefault="00C2689B" w:rsidP="00AD4E79">
      <w:pPr>
        <w:spacing w:after="0" w:line="360" w:lineRule="auto"/>
        <w:rPr>
          <w:rFonts w:ascii="Arial" w:hAnsi="Arial" w:cs="Arial"/>
          <w:sz w:val="24"/>
          <w:szCs w:val="24"/>
        </w:rPr>
      </w:pPr>
      <w:r>
        <w:rPr>
          <w:rFonts w:ascii="Arial" w:hAnsi="Arial" w:cs="Arial"/>
          <w:sz w:val="24"/>
          <w:szCs w:val="24"/>
          <w:highlight w:val="yellow"/>
        </w:rPr>
        <w:t>P</w:t>
      </w:r>
      <w:r w:rsidR="00D30676" w:rsidRPr="00D30676">
        <w:rPr>
          <w:rFonts w:ascii="Arial" w:hAnsi="Arial" w:cs="Arial"/>
          <w:sz w:val="24"/>
          <w:szCs w:val="24"/>
          <w:highlight w:val="yellow"/>
        </w:rPr>
        <w:t>arágrafo de introdução</w:t>
      </w:r>
      <w:r w:rsidR="005508D4">
        <w:rPr>
          <w:rFonts w:ascii="Arial" w:hAnsi="Arial" w:cs="Arial"/>
          <w:sz w:val="24"/>
          <w:szCs w:val="24"/>
          <w:highlight w:val="yellow"/>
        </w:rPr>
        <w:t xml:space="preserve"> (falar apenas da única parte do software que tem processamento)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30" w:name="_Toc178598554"/>
      <w:r>
        <w:t xml:space="preserve"> </w:t>
      </w:r>
      <w:r w:rsidR="007D3434">
        <w:t xml:space="preserve">2.5 </w:t>
      </w:r>
      <w:r w:rsidR="00AF1762">
        <w:t>Homologação e teste</w:t>
      </w:r>
      <w:bookmarkEnd w:id="30"/>
    </w:p>
    <w:p w:rsidR="00B87DE0" w:rsidRDefault="00B87DE0" w:rsidP="00B87DE0"/>
    <w:p w:rsidR="00D7535F"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62B4D">
        <w:rPr>
          <w:rFonts w:ascii="Arial" w:hAnsi="Arial" w:cs="Arial"/>
          <w:b/>
          <w:sz w:val="24"/>
          <w:szCs w:val="24"/>
        </w:rPr>
        <w:t>Cálculo</w:t>
      </w:r>
      <w:r w:rsidR="00AF1762" w:rsidRPr="00E62B4D">
        <w:rPr>
          <w:rFonts w:ascii="Arial" w:hAnsi="Arial" w:cs="Arial"/>
          <w:b/>
          <w:sz w:val="24"/>
          <w:szCs w:val="24"/>
        </w:rPr>
        <w:t>s</w:t>
      </w:r>
      <w:r w:rsidR="001A5AA8" w:rsidRPr="00E62B4D">
        <w:rPr>
          <w:rFonts w:ascii="Arial" w:hAnsi="Arial" w:cs="Arial"/>
          <w:b/>
          <w:sz w:val="24"/>
          <w:szCs w:val="24"/>
        </w:rPr>
        <w:t xml:space="preserve"> de volume do cubo, pirâmide e esfera</w:t>
      </w:r>
      <w:r w:rsidR="00E62B4D">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B87DE0" w:rsidP="00D23B51">
      <w:pPr>
        <w:jc w:val="center"/>
        <w:rPr>
          <w:rFonts w:ascii="Arial" w:hAnsi="Arial" w:cs="Arial"/>
          <w:b/>
          <w:sz w:val="24"/>
          <w:szCs w:val="24"/>
        </w:rPr>
      </w:pPr>
      <w:r w:rsidRPr="00B87DE0">
        <w:rPr>
          <w:rFonts w:ascii="Arial" w:hAnsi="Arial" w:cs="Arial"/>
          <w:b/>
          <w:sz w:val="24"/>
          <w:szCs w:val="24"/>
        </w:rPr>
        <w:lastRenderedPageBreak/>
        <w:t>Cálculo de volume</w:t>
      </w:r>
      <w:r w:rsidR="002D2F3A">
        <w:rPr>
          <w:rFonts w:ascii="Arial" w:hAnsi="Arial" w:cs="Arial"/>
          <w:b/>
          <w:sz w:val="24"/>
          <w:szCs w:val="24"/>
        </w:rPr>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AC404B"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 e saída</w:t>
            </w:r>
            <w:r>
              <w:rPr>
                <w:rFonts w:ascii="Arial" w:hAnsi="Arial" w:cs="Arial"/>
                <w:sz w:val="24"/>
                <w:szCs w:val="24"/>
              </w:rPr>
              <w:t>, números inteiros</w:t>
            </w:r>
          </w:p>
        </w:tc>
      </w:tr>
      <w:tr w:rsidR="00AC404B"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AC404B"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AC404B"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AC404B"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Pr>
                <w:rFonts w:ascii="Arial" w:hAnsi="Arial" w:cs="Arial"/>
                <w:sz w:val="24"/>
                <w:szCs w:val="24"/>
              </w:rPr>
              <w:t>, números além do alcance</w:t>
            </w:r>
            <w:r w:rsidR="00FB3AFA">
              <w:rPr>
                <w:rFonts w:ascii="Arial" w:hAnsi="Arial" w:cs="Arial"/>
                <w:sz w:val="24"/>
                <w:szCs w:val="24"/>
              </w:rPr>
              <w:t xml:space="preserve"> de processamento</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BD564F" w:rsidP="00103CD6">
            <w:pPr>
              <w:jc w:val="center"/>
              <w:rPr>
                <w:rFonts w:ascii="Arial" w:hAnsi="Arial" w:cs="Arial"/>
                <w:sz w:val="24"/>
                <w:szCs w:val="24"/>
              </w:rPr>
            </w:pP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1842" w:type="dxa"/>
            <w:vMerge w:val="restart"/>
          </w:tcPr>
          <w:p w:rsidR="00BD564F" w:rsidRPr="00B253B3" w:rsidRDefault="00BD564F" w:rsidP="00103CD6">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BD564F" w:rsidP="00103CD6">
            <w:pPr>
              <w:jc w:val="center"/>
              <w:rPr>
                <w:rFonts w:ascii="Arial" w:hAnsi="Arial" w:cs="Arial"/>
                <w:sz w:val="24"/>
                <w:szCs w:val="24"/>
              </w:rPr>
            </w:pP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BD564F" w:rsidP="00103CD6">
            <w:pPr>
              <w:jc w:val="center"/>
              <w:rPr>
                <w:rFonts w:ascii="Arial" w:hAnsi="Arial" w:cs="Arial"/>
                <w:sz w:val="24"/>
                <w:szCs w:val="24"/>
              </w:rPr>
            </w:pP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Valores inválidos de entrada, números além do alcance de entrada e saída</w:t>
            </w:r>
          </w:p>
        </w:tc>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FB3AFA" w:rsidRPr="00FC1256" w:rsidTr="00312CE7">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X</w:t>
            </w:r>
          </w:p>
        </w:tc>
        <w:tc>
          <w:tcPr>
            <w:tcW w:w="1317" w:type="dxa"/>
          </w:tcPr>
          <w:p w:rsidR="00FB3AFA" w:rsidRPr="00FC1256" w:rsidRDefault="00FB3AFA" w:rsidP="00312CE7">
            <w:pPr>
              <w:jc w:val="center"/>
              <w:rPr>
                <w:rFonts w:ascii="Arial" w:hAnsi="Arial" w:cs="Arial"/>
                <w:sz w:val="24"/>
                <w:szCs w:val="24"/>
              </w:rPr>
            </w:pPr>
          </w:p>
        </w:tc>
        <w:tc>
          <w:tcPr>
            <w:tcW w:w="1660" w:type="dxa"/>
            <w:vMerge w:val="restart"/>
          </w:tcPr>
          <w:p w:rsidR="00FB3AFA" w:rsidRPr="00FC1256" w:rsidRDefault="00FB3AFA" w:rsidP="00312CE7">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1842" w:type="dxa"/>
            <w:vMerge w:val="restart"/>
          </w:tcPr>
          <w:p w:rsidR="00FB3AFA" w:rsidRPr="00B253B3" w:rsidRDefault="00FB3AFA" w:rsidP="00312CE7">
            <w:pPr>
              <w:jc w:val="center"/>
              <w:rPr>
                <w:rFonts w:ascii="Arial" w:hAnsi="Arial" w:cs="Arial"/>
                <w:sz w:val="24"/>
                <w:szCs w:val="24"/>
              </w:rPr>
            </w:pPr>
            <w:r w:rsidRPr="008E7986">
              <w:rPr>
                <w:rFonts w:ascii="Arial" w:hAnsi="Arial" w:cs="Arial"/>
                <w:sz w:val="24"/>
                <w:szCs w:val="24"/>
              </w:rPr>
              <w:t>Volume:</w:t>
            </w:r>
            <w:r>
              <w:rPr>
                <w:rFonts w:ascii="Arial" w:hAnsi="Arial" w:cs="Arial"/>
                <w:sz w:val="24"/>
                <w:szCs w:val="24"/>
              </w:rPr>
              <w:t xml:space="preserve"> </w:t>
            </w:r>
            <w:r w:rsidRPr="008E7986">
              <w:rPr>
                <w:rFonts w:ascii="Arial" w:hAnsi="Arial" w:cs="Arial"/>
                <w:sz w:val="24"/>
                <w:szCs w:val="24"/>
              </w:rPr>
              <w:t>metros cúbicos</w:t>
            </w:r>
          </w:p>
        </w:tc>
        <w:tc>
          <w:tcPr>
            <w:tcW w:w="4678" w:type="dxa"/>
            <w:vMerge w:val="restart"/>
          </w:tcPr>
          <w:p w:rsidR="00FB3AFA" w:rsidRPr="00FC1256" w:rsidRDefault="00FB3AFA" w:rsidP="00312CE7">
            <w:pPr>
              <w:jc w:val="center"/>
              <w:rPr>
                <w:rFonts w:ascii="Arial" w:hAnsi="Arial" w:cs="Arial"/>
                <w:sz w:val="24"/>
                <w:szCs w:val="24"/>
              </w:rPr>
            </w:pPr>
          </w:p>
        </w:tc>
      </w:tr>
      <w:tr w:rsidR="00FB3AFA" w:rsidRPr="00FC1256" w:rsidTr="00312CE7">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Y</w:t>
            </w:r>
          </w:p>
        </w:tc>
        <w:tc>
          <w:tcPr>
            <w:tcW w:w="1317" w:type="dxa"/>
          </w:tcPr>
          <w:p w:rsidR="00FB3AFA" w:rsidRPr="00FC1256" w:rsidRDefault="00FB3AFA" w:rsidP="00312CE7">
            <w:pPr>
              <w:jc w:val="center"/>
              <w:rPr>
                <w:rFonts w:ascii="Arial" w:hAnsi="Arial" w:cs="Arial"/>
                <w:sz w:val="24"/>
                <w:szCs w:val="24"/>
              </w:rPr>
            </w:pPr>
          </w:p>
        </w:tc>
        <w:tc>
          <w:tcPr>
            <w:tcW w:w="1660" w:type="dxa"/>
            <w:vMerge/>
          </w:tcPr>
          <w:p w:rsidR="00FB3AFA" w:rsidRPr="00FC1256" w:rsidRDefault="00FB3AFA" w:rsidP="00312CE7">
            <w:pPr>
              <w:jc w:val="center"/>
              <w:rPr>
                <w:rFonts w:ascii="Arial" w:hAnsi="Arial" w:cs="Arial"/>
                <w:sz w:val="24"/>
                <w:szCs w:val="24"/>
              </w:rPr>
            </w:pPr>
          </w:p>
        </w:tc>
        <w:tc>
          <w:tcPr>
            <w:tcW w:w="1842" w:type="dxa"/>
            <w:vMerge/>
          </w:tcPr>
          <w:p w:rsidR="00FB3AFA" w:rsidRPr="00FC1256" w:rsidRDefault="00FB3AFA" w:rsidP="00312CE7">
            <w:pPr>
              <w:jc w:val="center"/>
              <w:rPr>
                <w:rFonts w:ascii="Arial" w:hAnsi="Arial" w:cs="Arial"/>
                <w:sz w:val="24"/>
                <w:szCs w:val="24"/>
              </w:rPr>
            </w:pPr>
          </w:p>
        </w:tc>
        <w:tc>
          <w:tcPr>
            <w:tcW w:w="4678" w:type="dxa"/>
            <w:vMerge/>
          </w:tcPr>
          <w:p w:rsidR="00FB3AFA" w:rsidRPr="00FC1256" w:rsidRDefault="00FB3AFA" w:rsidP="00312CE7">
            <w:pPr>
              <w:jc w:val="center"/>
              <w:rPr>
                <w:rFonts w:ascii="Arial" w:hAnsi="Arial" w:cs="Arial"/>
                <w:sz w:val="24"/>
                <w:szCs w:val="24"/>
              </w:rPr>
            </w:pPr>
          </w:p>
        </w:tc>
      </w:tr>
      <w:tr w:rsidR="00FB3AFA" w:rsidRPr="00FC1256" w:rsidTr="00312CE7">
        <w:trPr>
          <w:trHeight w:val="229"/>
        </w:trPr>
        <w:tc>
          <w:tcPr>
            <w:tcW w:w="1560" w:type="dxa"/>
          </w:tcPr>
          <w:p w:rsidR="00FB3AFA" w:rsidRPr="00FC1256" w:rsidRDefault="00FB3AFA" w:rsidP="00312CE7">
            <w:pPr>
              <w:jc w:val="center"/>
              <w:rPr>
                <w:rFonts w:ascii="Arial" w:hAnsi="Arial" w:cs="Arial"/>
                <w:sz w:val="24"/>
                <w:szCs w:val="24"/>
              </w:rPr>
            </w:pPr>
            <w:r>
              <w:rPr>
                <w:rFonts w:ascii="Arial" w:hAnsi="Arial" w:cs="Arial"/>
                <w:sz w:val="24"/>
                <w:szCs w:val="24"/>
              </w:rPr>
              <w:t>Dimensão Z</w:t>
            </w:r>
          </w:p>
        </w:tc>
        <w:tc>
          <w:tcPr>
            <w:tcW w:w="1317" w:type="dxa"/>
          </w:tcPr>
          <w:p w:rsidR="00FB3AFA" w:rsidRPr="00FC1256" w:rsidRDefault="00FB3AFA" w:rsidP="00312CE7">
            <w:pPr>
              <w:jc w:val="center"/>
              <w:rPr>
                <w:rFonts w:ascii="Arial" w:hAnsi="Arial" w:cs="Arial"/>
                <w:sz w:val="24"/>
                <w:szCs w:val="24"/>
              </w:rPr>
            </w:pPr>
          </w:p>
        </w:tc>
        <w:tc>
          <w:tcPr>
            <w:tcW w:w="1660" w:type="dxa"/>
            <w:vMerge/>
          </w:tcPr>
          <w:p w:rsidR="00FB3AFA" w:rsidRPr="00FC1256" w:rsidRDefault="00FB3AFA" w:rsidP="00312CE7">
            <w:pPr>
              <w:jc w:val="center"/>
              <w:rPr>
                <w:rFonts w:ascii="Arial" w:hAnsi="Arial" w:cs="Arial"/>
                <w:sz w:val="24"/>
                <w:szCs w:val="24"/>
              </w:rPr>
            </w:pPr>
          </w:p>
        </w:tc>
        <w:tc>
          <w:tcPr>
            <w:tcW w:w="1842" w:type="dxa"/>
            <w:vMerge/>
          </w:tcPr>
          <w:p w:rsidR="00FB3AFA" w:rsidRPr="00FC1256" w:rsidRDefault="00FB3AFA" w:rsidP="00312CE7">
            <w:pPr>
              <w:jc w:val="center"/>
              <w:rPr>
                <w:rFonts w:ascii="Arial" w:hAnsi="Arial" w:cs="Arial"/>
                <w:sz w:val="24"/>
                <w:szCs w:val="24"/>
              </w:rPr>
            </w:pPr>
          </w:p>
        </w:tc>
        <w:tc>
          <w:tcPr>
            <w:tcW w:w="4678" w:type="dxa"/>
            <w:vMerge/>
          </w:tcPr>
          <w:p w:rsidR="00FB3AFA" w:rsidRPr="00FC1256" w:rsidRDefault="00FB3AFA" w:rsidP="00312CE7">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 estão no parágrafo “</w:t>
      </w:r>
      <w:bookmarkStart w:id="31" w:name="Apêndice_A"/>
      <w:r>
        <w:rPr>
          <w:rFonts w:ascii="Arial" w:hAnsi="Arial" w:cs="Arial"/>
          <w:sz w:val="24"/>
          <w:szCs w:val="24"/>
        </w:rPr>
        <w:t>Apêndice A</w:t>
      </w:r>
      <w:bookmarkEnd w:id="31"/>
      <w:r>
        <w:rPr>
          <w:rFonts w:ascii="Arial" w:hAnsi="Arial" w:cs="Arial"/>
          <w:sz w:val="24"/>
          <w:szCs w:val="24"/>
        </w:rPr>
        <w:t>”</w:t>
      </w:r>
    </w:p>
    <w:p w:rsidR="00387119" w:rsidRPr="00C7214D" w:rsidRDefault="000747A0" w:rsidP="00387119">
      <w:pPr>
        <w:pStyle w:val="Ttulo1"/>
      </w:pPr>
      <w:bookmarkStart w:id="32" w:name="_Toc178598555"/>
      <w:bookmarkStart w:id="33" w:name="_Toc176355768"/>
      <w:r>
        <w:t>3</w:t>
      </w:r>
      <w:bookmarkStart w:id="34" w:name="_Toc176355756"/>
      <w:r w:rsidR="00387119">
        <w:t xml:space="preserve"> </w:t>
      </w:r>
      <w:r w:rsidR="00387119" w:rsidRPr="00C7214D">
        <w:t>M</w:t>
      </w:r>
      <w:bookmarkEnd w:id="32"/>
      <w:bookmarkEnd w:id="34"/>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387119" w:rsidP="00CC1AA9">
      <w:pPr>
        <w:pStyle w:val="Ttulo1"/>
      </w:pPr>
      <w:bookmarkStart w:id="35" w:name="_Toc178598556"/>
      <w:r>
        <w:t xml:space="preserve">4 </w:t>
      </w:r>
      <w:r w:rsidR="000747A0">
        <w:t>C</w:t>
      </w:r>
      <w:r w:rsidR="00CC1AA9">
        <w:t>ONCLUSÃO</w:t>
      </w:r>
      <w:bookmarkEnd w:id="33"/>
      <w:bookmarkEnd w:id="35"/>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Pr="00CB7BB6" w:rsidRDefault="00BA311B" w:rsidP="00CB7BB6">
      <w:pPr>
        <w:pStyle w:val="Ttulo1"/>
      </w:pPr>
      <w:bookmarkStart w:id="36" w:name="_Toc176355769"/>
      <w:bookmarkStart w:id="37" w:name="_Toc178598557"/>
      <w:r>
        <w:t xml:space="preserve">5 </w:t>
      </w:r>
      <w:r w:rsidR="007F5E1F">
        <w:t>R</w:t>
      </w:r>
      <w:r w:rsidR="00CC1AA9">
        <w:t>EFERÊNCIAS</w:t>
      </w:r>
      <w:bookmarkEnd w:id="36"/>
      <w:bookmarkEnd w:id="37"/>
    </w:p>
    <w:p w:rsidR="00115FE2" w:rsidRDefault="00115FE2" w:rsidP="007F5E1F">
      <w:pPr>
        <w:spacing w:after="0" w:line="360" w:lineRule="auto"/>
        <w:rPr>
          <w:rFonts w:ascii="Arial" w:hAnsi="Arial" w:cs="Arial"/>
          <w:sz w:val="24"/>
          <w:szCs w:val="24"/>
          <w:highlight w:val="yellow"/>
        </w:rPr>
      </w:pPr>
      <w:r w:rsidRPr="00115FE2">
        <w:rPr>
          <w:rFonts w:ascii="Arial" w:hAnsi="Arial" w:cs="Arial"/>
          <w:sz w:val="24"/>
          <w:szCs w:val="24"/>
          <w:highlight w:val="yellow"/>
        </w:rPr>
        <w:t>[Descrever</w:t>
      </w:r>
      <w:r w:rsidR="00387119">
        <w:rPr>
          <w:rFonts w:ascii="Arial" w:hAnsi="Arial" w:cs="Arial"/>
          <w:sz w:val="24"/>
          <w:szCs w:val="24"/>
          <w:highlight w:val="yellow"/>
        </w:rPr>
        <w:t xml:space="preserve"> todas e adicionar a data e hora que o link foi acessado</w:t>
      </w:r>
      <w:r w:rsidRPr="00115FE2">
        <w:rPr>
          <w:rFonts w:ascii="Arial" w:hAnsi="Arial" w:cs="Arial"/>
          <w:sz w:val="24"/>
          <w:szCs w:val="24"/>
          <w:highlight w:val="yellow"/>
        </w:rPr>
        <w:t>]</w:t>
      </w:r>
    </w:p>
    <w:p w:rsidR="00CB7BB6" w:rsidRPr="00115FE2" w:rsidRDefault="00CB7BB6" w:rsidP="007F5E1F">
      <w:pPr>
        <w:spacing w:after="0" w:line="360" w:lineRule="auto"/>
        <w:rPr>
          <w:rFonts w:ascii="Arial" w:hAnsi="Arial" w:cs="Arial"/>
          <w:sz w:val="24"/>
          <w:szCs w:val="24"/>
        </w:rPr>
      </w:pPr>
    </w:p>
    <w:p w:rsidR="007F5E1F" w:rsidRPr="00115FE2" w:rsidRDefault="00811CB4"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811CB4"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811CB4"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811CB4"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387119" w:rsidRPr="00115FE2" w:rsidRDefault="00387119" w:rsidP="007F5E1F">
      <w:pPr>
        <w:spacing w:after="0" w:line="360" w:lineRule="auto"/>
        <w:rPr>
          <w:rFonts w:ascii="Arial" w:hAnsi="Arial" w:cs="Arial"/>
          <w:sz w:val="24"/>
          <w:szCs w:val="24"/>
        </w:rPr>
      </w:pPr>
    </w:p>
    <w:p w:rsidR="007F5E1F" w:rsidRPr="00115FE2" w:rsidRDefault="00811CB4"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387119" w:rsidRDefault="00CC1AA9" w:rsidP="007F5E1F">
      <w:pPr>
        <w:spacing w:after="0" w:line="360" w:lineRule="auto"/>
        <w:rPr>
          <w:rStyle w:val="Hyperlink"/>
          <w:rFonts w:ascii="Arial" w:hAnsi="Arial" w:cs="Arial"/>
          <w:color w:val="auto"/>
          <w:sz w:val="24"/>
          <w:szCs w:val="24"/>
          <w:u w:val="none"/>
        </w:rPr>
      </w:pPr>
      <w:r w:rsidRPr="00387119">
        <w:rPr>
          <w:rStyle w:val="Hyperlink"/>
          <w:rFonts w:ascii="Arial" w:hAnsi="Arial" w:cs="Arial"/>
          <w:color w:val="auto"/>
          <w:sz w:val="24"/>
          <w:szCs w:val="24"/>
          <w:u w:val="none"/>
        </w:rPr>
        <w:t>Manual (em inglês) para instalar Three.js</w:t>
      </w:r>
    </w:p>
    <w:p w:rsidR="00E74D36" w:rsidRDefault="00811CB4" w:rsidP="007F5E1F">
      <w:pPr>
        <w:spacing w:after="0" w:line="360" w:lineRule="auto"/>
        <w:rPr>
          <w:rStyle w:val="Hyperlink"/>
          <w:rFonts w:ascii="Arial" w:hAnsi="Arial" w:cs="Arial"/>
          <w:sz w:val="24"/>
          <w:szCs w:val="24"/>
        </w:rPr>
      </w:pPr>
      <w:hyperlink r:id="rId14" w:anchor="manual/en/introduction/Installation" w:history="1">
        <w:r w:rsidR="00E74D36"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4A60F3"/>
    <w:p w:rsidR="00BD564F" w:rsidRDefault="00BD564F" w:rsidP="00BD564F">
      <w:pPr>
        <w:jc w:val="both"/>
        <w:rPr>
          <w:rFonts w:ascii="Arial" w:hAnsi="Arial" w:cs="Arial"/>
          <w:sz w:val="24"/>
          <w:szCs w:val="24"/>
        </w:rPr>
      </w:pPr>
      <w:r>
        <w:rPr>
          <w:rFonts w:ascii="Arial" w:hAnsi="Arial" w:cs="Arial"/>
          <w:sz w:val="24"/>
          <w:szCs w:val="24"/>
        </w:rPr>
        <w:t>Lista de testes feitos:</w:t>
      </w:r>
    </w:p>
    <w:p w:rsidR="00BD564F" w:rsidRPr="00A10766" w:rsidRDefault="00BD564F" w:rsidP="00BD564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103CD6">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CB4" w:rsidRDefault="00811CB4" w:rsidP="00EB7A52">
      <w:pPr>
        <w:spacing w:after="0" w:line="240" w:lineRule="auto"/>
      </w:pPr>
      <w:r>
        <w:separator/>
      </w:r>
    </w:p>
  </w:endnote>
  <w:endnote w:type="continuationSeparator" w:id="0">
    <w:p w:rsidR="00811CB4" w:rsidRDefault="00811CB4"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CB4" w:rsidRDefault="00811CB4" w:rsidP="00EB7A52">
      <w:pPr>
        <w:spacing w:after="0" w:line="240" w:lineRule="auto"/>
      </w:pPr>
      <w:r>
        <w:separator/>
      </w:r>
    </w:p>
  </w:footnote>
  <w:footnote w:type="continuationSeparator" w:id="0">
    <w:p w:rsidR="00811CB4" w:rsidRDefault="00811CB4"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1"/>
  </w:num>
  <w:num w:numId="12">
    <w:abstractNumId w:val="20"/>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4C97"/>
    <w:rsid w:val="000D5A49"/>
    <w:rsid w:val="000E7087"/>
    <w:rsid w:val="000E7777"/>
    <w:rsid w:val="000F1A83"/>
    <w:rsid w:val="00103CD6"/>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2D2F3A"/>
    <w:rsid w:val="003223F5"/>
    <w:rsid w:val="00327662"/>
    <w:rsid w:val="00344A51"/>
    <w:rsid w:val="00353332"/>
    <w:rsid w:val="00355EBA"/>
    <w:rsid w:val="00367641"/>
    <w:rsid w:val="00373826"/>
    <w:rsid w:val="00387119"/>
    <w:rsid w:val="003A470A"/>
    <w:rsid w:val="003F2647"/>
    <w:rsid w:val="003F34B4"/>
    <w:rsid w:val="003F75C4"/>
    <w:rsid w:val="004044FF"/>
    <w:rsid w:val="004273E6"/>
    <w:rsid w:val="004276D4"/>
    <w:rsid w:val="004353B8"/>
    <w:rsid w:val="00436660"/>
    <w:rsid w:val="00436854"/>
    <w:rsid w:val="00445268"/>
    <w:rsid w:val="004739C6"/>
    <w:rsid w:val="00474EC7"/>
    <w:rsid w:val="0049201A"/>
    <w:rsid w:val="004A60F3"/>
    <w:rsid w:val="004C69E1"/>
    <w:rsid w:val="004E79EE"/>
    <w:rsid w:val="0051799B"/>
    <w:rsid w:val="00523CC6"/>
    <w:rsid w:val="005378D0"/>
    <w:rsid w:val="00542859"/>
    <w:rsid w:val="005508D4"/>
    <w:rsid w:val="005E5884"/>
    <w:rsid w:val="00625DE4"/>
    <w:rsid w:val="00640242"/>
    <w:rsid w:val="00653250"/>
    <w:rsid w:val="00662B32"/>
    <w:rsid w:val="00670685"/>
    <w:rsid w:val="006802B1"/>
    <w:rsid w:val="00690F3B"/>
    <w:rsid w:val="00691052"/>
    <w:rsid w:val="006B06A6"/>
    <w:rsid w:val="006B1F05"/>
    <w:rsid w:val="006D2697"/>
    <w:rsid w:val="006D35BF"/>
    <w:rsid w:val="00713C03"/>
    <w:rsid w:val="00734CA1"/>
    <w:rsid w:val="007B222B"/>
    <w:rsid w:val="007B4221"/>
    <w:rsid w:val="007B4649"/>
    <w:rsid w:val="007C4A40"/>
    <w:rsid w:val="007D158A"/>
    <w:rsid w:val="007D3434"/>
    <w:rsid w:val="007D42B2"/>
    <w:rsid w:val="007F265A"/>
    <w:rsid w:val="007F5E1F"/>
    <w:rsid w:val="00803763"/>
    <w:rsid w:val="00811CB4"/>
    <w:rsid w:val="00822CCF"/>
    <w:rsid w:val="00825CDF"/>
    <w:rsid w:val="008C2D3C"/>
    <w:rsid w:val="008C4902"/>
    <w:rsid w:val="008C4B37"/>
    <w:rsid w:val="008D176D"/>
    <w:rsid w:val="008D3020"/>
    <w:rsid w:val="008D4825"/>
    <w:rsid w:val="008D725D"/>
    <w:rsid w:val="008E58F2"/>
    <w:rsid w:val="008F195E"/>
    <w:rsid w:val="00924191"/>
    <w:rsid w:val="009605EE"/>
    <w:rsid w:val="00962D40"/>
    <w:rsid w:val="00972636"/>
    <w:rsid w:val="009B2986"/>
    <w:rsid w:val="009C462B"/>
    <w:rsid w:val="009C56D9"/>
    <w:rsid w:val="009F533D"/>
    <w:rsid w:val="009F686D"/>
    <w:rsid w:val="00A07E33"/>
    <w:rsid w:val="00A10766"/>
    <w:rsid w:val="00A42EA4"/>
    <w:rsid w:val="00A72DCA"/>
    <w:rsid w:val="00A931F9"/>
    <w:rsid w:val="00AB331D"/>
    <w:rsid w:val="00AC1425"/>
    <w:rsid w:val="00AC404B"/>
    <w:rsid w:val="00AD4E79"/>
    <w:rsid w:val="00AE4DD8"/>
    <w:rsid w:val="00AF1762"/>
    <w:rsid w:val="00AF59B6"/>
    <w:rsid w:val="00B53D8C"/>
    <w:rsid w:val="00B635EB"/>
    <w:rsid w:val="00B678B3"/>
    <w:rsid w:val="00B745DD"/>
    <w:rsid w:val="00B76265"/>
    <w:rsid w:val="00B83E7A"/>
    <w:rsid w:val="00B83EC2"/>
    <w:rsid w:val="00B854F7"/>
    <w:rsid w:val="00B87DE0"/>
    <w:rsid w:val="00B9417A"/>
    <w:rsid w:val="00BA311B"/>
    <w:rsid w:val="00BA518C"/>
    <w:rsid w:val="00BA6A4A"/>
    <w:rsid w:val="00BA7198"/>
    <w:rsid w:val="00BB4666"/>
    <w:rsid w:val="00BD2412"/>
    <w:rsid w:val="00BD564F"/>
    <w:rsid w:val="00C01934"/>
    <w:rsid w:val="00C07403"/>
    <w:rsid w:val="00C267CE"/>
    <w:rsid w:val="00C2689B"/>
    <w:rsid w:val="00C50C6A"/>
    <w:rsid w:val="00C624D4"/>
    <w:rsid w:val="00C7214D"/>
    <w:rsid w:val="00C72B7B"/>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7A52"/>
    <w:rsid w:val="00ED7199"/>
    <w:rsid w:val="00EE478E"/>
    <w:rsid w:val="00EF7B50"/>
    <w:rsid w:val="00F06B6C"/>
    <w:rsid w:val="00F32819"/>
    <w:rsid w:val="00F35935"/>
    <w:rsid w:val="00F41BC8"/>
    <w:rsid w:val="00F52748"/>
    <w:rsid w:val="00F62323"/>
    <w:rsid w:val="00F62846"/>
    <w:rsid w:val="00FB3AFA"/>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3B44"/>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801BC-AAE0-45E5-94F3-EFABBFED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15</Pages>
  <Words>2925</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109</cp:revision>
  <dcterms:created xsi:type="dcterms:W3CDTF">2024-06-18T20:31:00Z</dcterms:created>
  <dcterms:modified xsi:type="dcterms:W3CDTF">2024-10-07T17:12:00Z</dcterms:modified>
</cp:coreProperties>
</file>