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EA8" w:rsidRPr="00D16319" w:rsidRDefault="00A51EA8" w:rsidP="00FA4BF7">
      <w:pPr>
        <w:pStyle w:val="1"/>
      </w:pPr>
      <w:bookmarkStart w:id="0" w:name="_Toc422077748"/>
      <w:r w:rsidRPr="00D16319">
        <w:t>6 ОХОРОНА ПРАЦІ ТА НАВКОЛИШНЬОГО СЕРЕДОВИЩА</w:t>
      </w:r>
      <w:bookmarkEnd w:id="0"/>
    </w:p>
    <w:p w:rsidR="00A51EA8" w:rsidRPr="00D16319" w:rsidRDefault="00A51EA8" w:rsidP="00FA4BF7">
      <w:pPr>
        <w:widowControl w:val="0"/>
        <w:shd w:val="clear" w:color="auto" w:fill="FFFFFF"/>
        <w:spacing w:after="0" w:line="360" w:lineRule="auto"/>
        <w:ind w:left="0"/>
        <w:jc w:val="center"/>
        <w:rPr>
          <w:rFonts w:ascii="Times New Roman" w:hAnsi="Times New Roman"/>
          <w:b/>
          <w:sz w:val="28"/>
          <w:szCs w:val="28"/>
          <w:lang w:val="uk-UA" w:eastAsia="ru-RU"/>
        </w:rPr>
      </w:pPr>
    </w:p>
    <w:p w:rsidR="00A51EA8" w:rsidRPr="00D16319" w:rsidRDefault="00A51EA8" w:rsidP="00FA4BF7">
      <w:pPr>
        <w:pStyle w:val="2"/>
        <w:rPr>
          <w:lang w:eastAsia="ru-RU"/>
        </w:rPr>
      </w:pPr>
      <w:bookmarkStart w:id="1" w:name="_Toc422077749"/>
      <w:r w:rsidRPr="00D16319">
        <w:rPr>
          <w:lang w:eastAsia="ru-RU"/>
        </w:rPr>
        <w:t xml:space="preserve">6.1 </w:t>
      </w:r>
      <w:proofErr w:type="spellStart"/>
      <w:r w:rsidRPr="00D16319">
        <w:rPr>
          <w:lang w:eastAsia="ru-RU"/>
        </w:rPr>
        <w:t>Загальні</w:t>
      </w:r>
      <w:proofErr w:type="spellEnd"/>
      <w:r w:rsidRPr="00D16319">
        <w:rPr>
          <w:lang w:eastAsia="ru-RU"/>
        </w:rPr>
        <w:t xml:space="preserve"> </w:t>
      </w:r>
      <w:proofErr w:type="spellStart"/>
      <w:r w:rsidRPr="00D16319">
        <w:rPr>
          <w:lang w:eastAsia="ru-RU"/>
        </w:rPr>
        <w:t>положення</w:t>
      </w:r>
      <w:proofErr w:type="spellEnd"/>
      <w:r w:rsidRPr="00D16319">
        <w:rPr>
          <w:lang w:eastAsia="ru-RU"/>
        </w:rPr>
        <w:t xml:space="preserve"> </w:t>
      </w:r>
      <w:proofErr w:type="spellStart"/>
      <w:r w:rsidRPr="00D16319">
        <w:rPr>
          <w:lang w:eastAsia="ru-RU"/>
        </w:rPr>
        <w:t>охорони</w:t>
      </w:r>
      <w:proofErr w:type="spellEnd"/>
      <w:r w:rsidRPr="00D16319">
        <w:rPr>
          <w:lang w:eastAsia="ru-RU"/>
        </w:rPr>
        <w:t xml:space="preserve"> </w:t>
      </w:r>
      <w:proofErr w:type="spellStart"/>
      <w:r w:rsidRPr="00D16319">
        <w:rPr>
          <w:lang w:eastAsia="ru-RU"/>
        </w:rPr>
        <w:t>праці</w:t>
      </w:r>
      <w:bookmarkEnd w:id="1"/>
      <w:proofErr w:type="spellEnd"/>
      <w:r w:rsidRPr="00D16319">
        <w:rPr>
          <w:lang w:eastAsia="ru-RU"/>
        </w:rPr>
        <w:t xml:space="preserve"> </w:t>
      </w:r>
    </w:p>
    <w:p w:rsidR="00A51EA8" w:rsidRPr="00D16319" w:rsidRDefault="00A51EA8" w:rsidP="00FA4BF7">
      <w:pPr>
        <w:widowControl w:val="0"/>
        <w:shd w:val="clear" w:color="auto" w:fill="FFFFFF"/>
        <w:spacing w:after="0" w:line="360" w:lineRule="auto"/>
        <w:ind w:left="0"/>
        <w:rPr>
          <w:rFonts w:ascii="Times New Roman" w:hAnsi="Times New Roman"/>
          <w:spacing w:val="-8"/>
          <w:sz w:val="28"/>
          <w:szCs w:val="28"/>
          <w:lang w:val="uk-UA" w:eastAsia="ru-RU"/>
        </w:rPr>
      </w:pPr>
      <w:r w:rsidRPr="00D16319">
        <w:rPr>
          <w:rFonts w:ascii="Times New Roman" w:hAnsi="Times New Roman"/>
          <w:spacing w:val="-8"/>
          <w:sz w:val="28"/>
          <w:szCs w:val="28"/>
          <w:lang w:val="uk-UA" w:eastAsia="ru-RU"/>
        </w:rPr>
        <w:t xml:space="preserve">У даному розділі було розглянуто загальні положення з охорони праці та її основного завдання по забезпеченню безпечних та нешкідливих умов праці. </w:t>
      </w:r>
    </w:p>
    <w:p w:rsidR="00A51EA8" w:rsidRPr="00D16319" w:rsidRDefault="00A51EA8" w:rsidP="00FA4BF7">
      <w:pPr>
        <w:widowControl w:val="0"/>
        <w:shd w:val="clear" w:color="auto" w:fill="FFFFFF"/>
        <w:spacing w:after="0" w:line="360" w:lineRule="auto"/>
        <w:ind w:left="0"/>
        <w:rPr>
          <w:rFonts w:ascii="Times New Roman" w:hAnsi="Times New Roman"/>
          <w:spacing w:val="-8"/>
          <w:sz w:val="28"/>
          <w:szCs w:val="28"/>
          <w:lang w:val="uk-UA" w:eastAsia="ru-RU"/>
        </w:rPr>
      </w:pPr>
      <w:r w:rsidRPr="00D16319">
        <w:rPr>
          <w:rFonts w:ascii="Times New Roman" w:hAnsi="Times New Roman"/>
          <w:spacing w:val="-8"/>
          <w:sz w:val="28"/>
          <w:szCs w:val="28"/>
          <w:lang w:val="uk-UA" w:eastAsia="ru-RU"/>
        </w:rPr>
        <w:t xml:space="preserve">В цьому розділі по охороні праці було розпочато з аналізу небезпечних та шкідливих чинників, які можуть діяти на техніка-програміста відповідно до класифікації шкідливих та небезпечних виробничих факторів, наведеної в ГОСТ 12.0.003-74 ССБТ «Вредные и опасные производственные факторы. Классификация», ці фактори і джерела їх виникнення перелічені у таблиці 6.1. </w:t>
      </w:r>
    </w:p>
    <w:p w:rsidR="00A51EA8" w:rsidRPr="00D16319" w:rsidRDefault="00A51EA8" w:rsidP="00FA4BF7">
      <w:pPr>
        <w:widowControl w:val="0"/>
        <w:tabs>
          <w:tab w:val="left" w:pos="3156"/>
        </w:tabs>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Відомо, що одним із принципових напрямків захисту від дії шкідливих та небезпечних факторів виробничого середовища є нормування за відповідними нормативно-технічними актами, тому надалі для кожного з приведених у таблиці 6.1 виробничих факторів указано нормативні </w:t>
      </w:r>
      <w:r w:rsidRPr="00D16319">
        <w:rPr>
          <w:rFonts w:ascii="Times New Roman" w:hAnsi="Times New Roman"/>
          <w:bCs/>
          <w:sz w:val="28"/>
          <w:szCs w:val="28"/>
          <w:lang w:val="uk-UA" w:eastAsia="ru-RU"/>
        </w:rPr>
        <w:t>регламентуючі документи</w:t>
      </w:r>
      <w:r w:rsidRPr="00D16319">
        <w:rPr>
          <w:rFonts w:ascii="Times New Roman" w:hAnsi="Times New Roman"/>
          <w:sz w:val="28"/>
          <w:szCs w:val="28"/>
          <w:lang w:val="uk-UA" w:eastAsia="ru-RU"/>
        </w:rPr>
        <w:t>, джерела виникнення.</w:t>
      </w:r>
    </w:p>
    <w:p w:rsidR="00A51EA8" w:rsidRPr="00D16319" w:rsidRDefault="00A51EA8" w:rsidP="00FA4BF7">
      <w:pPr>
        <w:tabs>
          <w:tab w:val="left" w:pos="720"/>
        </w:tabs>
        <w:spacing w:after="0" w:line="360" w:lineRule="auto"/>
        <w:ind w:left="0"/>
        <w:rPr>
          <w:rFonts w:ascii="Times New Roman" w:hAnsi="Times New Roman"/>
          <w:sz w:val="28"/>
          <w:szCs w:val="28"/>
          <w:lang w:val="uk-UA" w:eastAsia="ru-RU"/>
        </w:rPr>
      </w:pPr>
    </w:p>
    <w:p w:rsidR="00A51EA8" w:rsidRPr="00D16319" w:rsidRDefault="00A51EA8" w:rsidP="00FA4BF7">
      <w:pPr>
        <w:tabs>
          <w:tab w:val="left" w:pos="720"/>
        </w:tabs>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Таблиця 6.1 – Шкідливі і небезпечні фактори виробничого середовища</w:t>
      </w:r>
    </w:p>
    <w:tbl>
      <w:tblPr>
        <w:tblW w:w="9339"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3681"/>
        <w:gridCol w:w="2919"/>
        <w:gridCol w:w="2145"/>
      </w:tblGrid>
      <w:tr w:rsidR="00A51EA8" w:rsidRPr="00D16319" w:rsidTr="00936F4F">
        <w:trPr>
          <w:trHeight w:val="839"/>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 п/п</w:t>
            </w:r>
          </w:p>
        </w:tc>
        <w:tc>
          <w:tcPr>
            <w:tcW w:w="3681"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Назва фактора</w:t>
            </w:r>
          </w:p>
        </w:tc>
        <w:tc>
          <w:tcPr>
            <w:tcW w:w="2919"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Джерела виникнення</w:t>
            </w:r>
          </w:p>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p>
        </w:tc>
        <w:tc>
          <w:tcPr>
            <w:tcW w:w="2145"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bCs/>
                <w:sz w:val="24"/>
                <w:szCs w:val="26"/>
                <w:lang w:val="uk-UA" w:eastAsia="ru-RU"/>
              </w:rPr>
              <w:t>Регламентуючі документи</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1</w:t>
            </w:r>
          </w:p>
        </w:tc>
        <w:tc>
          <w:tcPr>
            <w:tcW w:w="3681"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2</w:t>
            </w:r>
          </w:p>
        </w:tc>
        <w:tc>
          <w:tcPr>
            <w:tcW w:w="2919"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3</w:t>
            </w:r>
          </w:p>
        </w:tc>
        <w:tc>
          <w:tcPr>
            <w:tcW w:w="2145"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4</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1</w:t>
            </w:r>
          </w:p>
        </w:tc>
        <w:tc>
          <w:tcPr>
            <w:tcW w:w="3681" w:type="dxa"/>
          </w:tcPr>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Незадовільне освітлення</w:t>
            </w:r>
          </w:p>
        </w:tc>
        <w:tc>
          <w:tcPr>
            <w:tcW w:w="2919"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Нераціональна організація освітлення та робочих місць</w:t>
            </w:r>
          </w:p>
        </w:tc>
        <w:tc>
          <w:tcPr>
            <w:tcW w:w="2145"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ДБН В.2.5-28-06</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2</w:t>
            </w:r>
          </w:p>
        </w:tc>
        <w:tc>
          <w:tcPr>
            <w:tcW w:w="3681" w:type="dxa"/>
          </w:tcPr>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Несприятливі метеорологічні умови:</w:t>
            </w:r>
          </w:p>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-температура повітря</w:t>
            </w:r>
          </w:p>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-відносна волога</w:t>
            </w:r>
          </w:p>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-швидкість руху повітря</w:t>
            </w:r>
          </w:p>
        </w:tc>
        <w:tc>
          <w:tcPr>
            <w:tcW w:w="2919"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Неефективна робота системи вентиляції та обігріву</w:t>
            </w:r>
          </w:p>
        </w:tc>
        <w:tc>
          <w:tcPr>
            <w:tcW w:w="2145"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ГОСТ 12.1.005-88</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3</w:t>
            </w:r>
          </w:p>
        </w:tc>
        <w:tc>
          <w:tcPr>
            <w:tcW w:w="3681" w:type="dxa"/>
          </w:tcPr>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Підвищений рівень шуму</w:t>
            </w:r>
          </w:p>
        </w:tc>
        <w:tc>
          <w:tcPr>
            <w:tcW w:w="2919"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Системний блок, охолоджуючі системи, робота окремої апаратури</w:t>
            </w:r>
          </w:p>
        </w:tc>
        <w:tc>
          <w:tcPr>
            <w:tcW w:w="2145"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ГОСТ 12.1.003-83, ДСанПіН 3.3.2-007-98</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4</w:t>
            </w:r>
          </w:p>
        </w:tc>
        <w:tc>
          <w:tcPr>
            <w:tcW w:w="3681" w:type="dxa"/>
          </w:tcPr>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Вібрація</w:t>
            </w:r>
          </w:p>
        </w:tc>
        <w:tc>
          <w:tcPr>
            <w:tcW w:w="2919"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Системний блок, охолоджуючі системи, робота окремої апаратури</w:t>
            </w:r>
          </w:p>
        </w:tc>
        <w:tc>
          <w:tcPr>
            <w:tcW w:w="2145"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ГОСТ 12.1.012-90, ДСанПіН 3.3.2-007-98</w:t>
            </w:r>
          </w:p>
        </w:tc>
      </w:tr>
      <w:tr w:rsidR="00A51EA8" w:rsidRPr="00D16319" w:rsidTr="00936F4F">
        <w:trPr>
          <w:trHeight w:val="205"/>
        </w:trPr>
        <w:tc>
          <w:tcPr>
            <w:tcW w:w="594" w:type="dxa"/>
          </w:tcPr>
          <w:p w:rsidR="00A51EA8" w:rsidRPr="00FA4BF7" w:rsidRDefault="00A51EA8" w:rsidP="00936F4F">
            <w:pPr>
              <w:tabs>
                <w:tab w:val="left" w:pos="3156"/>
              </w:tabs>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5</w:t>
            </w:r>
          </w:p>
        </w:tc>
        <w:tc>
          <w:tcPr>
            <w:tcW w:w="3681" w:type="dxa"/>
          </w:tcPr>
          <w:p w:rsidR="00A51EA8" w:rsidRPr="00FA4BF7" w:rsidRDefault="00A51EA8" w:rsidP="00936F4F">
            <w:pPr>
              <w:spacing w:after="0" w:line="240" w:lineRule="auto"/>
              <w:ind w:left="0" w:firstLine="0"/>
              <w:rPr>
                <w:rFonts w:ascii="Times New Roman" w:hAnsi="Times New Roman"/>
                <w:sz w:val="24"/>
                <w:szCs w:val="26"/>
                <w:lang w:val="uk-UA" w:eastAsia="ru-RU"/>
              </w:rPr>
            </w:pPr>
            <w:r w:rsidRPr="00FA4BF7">
              <w:rPr>
                <w:rFonts w:ascii="Times New Roman" w:hAnsi="Times New Roman"/>
                <w:sz w:val="24"/>
                <w:szCs w:val="26"/>
                <w:lang w:val="uk-UA" w:eastAsia="ru-RU"/>
              </w:rPr>
              <w:t>Підвищений рівень електро-магнітних випромінювань</w:t>
            </w:r>
          </w:p>
        </w:tc>
        <w:tc>
          <w:tcPr>
            <w:tcW w:w="2919"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Монітор</w:t>
            </w:r>
          </w:p>
        </w:tc>
        <w:tc>
          <w:tcPr>
            <w:tcW w:w="2145" w:type="dxa"/>
            <w:vAlign w:val="center"/>
          </w:tcPr>
          <w:p w:rsidR="00A51EA8" w:rsidRPr="00FA4BF7" w:rsidRDefault="00A51EA8" w:rsidP="00936F4F">
            <w:pPr>
              <w:spacing w:after="0" w:line="240" w:lineRule="auto"/>
              <w:ind w:left="0" w:firstLine="0"/>
              <w:jc w:val="center"/>
              <w:rPr>
                <w:rFonts w:ascii="Times New Roman" w:hAnsi="Times New Roman"/>
                <w:sz w:val="24"/>
                <w:szCs w:val="26"/>
                <w:lang w:val="uk-UA" w:eastAsia="ru-RU"/>
              </w:rPr>
            </w:pPr>
            <w:r w:rsidRPr="00FA4BF7">
              <w:rPr>
                <w:rFonts w:ascii="Times New Roman" w:hAnsi="Times New Roman"/>
                <w:sz w:val="24"/>
                <w:szCs w:val="26"/>
                <w:lang w:val="uk-UA" w:eastAsia="ru-RU"/>
              </w:rPr>
              <w:t>ГОСТ 12.1.006-84, ДСанПіН 3.3.2-007-98</w:t>
            </w:r>
          </w:p>
        </w:tc>
      </w:tr>
    </w:tbl>
    <w:p w:rsidR="00F049DD" w:rsidRDefault="00A51EA8" w:rsidP="008F75A4">
      <w:pPr>
        <w:spacing w:after="0" w:line="360" w:lineRule="auto"/>
        <w:ind w:left="0" w:firstLine="0"/>
        <w:rPr>
          <w:rFonts w:ascii="Times New Roman" w:hAnsi="Times New Roman"/>
          <w:sz w:val="28"/>
          <w:szCs w:val="28"/>
          <w:lang w:val="en-US" w:eastAsia="ru-RU"/>
        </w:rPr>
      </w:pPr>
      <w:r>
        <w:rPr>
          <w:rFonts w:ascii="Times New Roman" w:hAnsi="Times New Roman"/>
          <w:sz w:val="28"/>
          <w:szCs w:val="28"/>
          <w:lang w:val="uk-UA" w:eastAsia="ru-RU"/>
        </w:rPr>
        <w:t xml:space="preserve">  </w:t>
      </w:r>
    </w:p>
    <w:p w:rsidR="00A51EA8" w:rsidRPr="00D16319" w:rsidRDefault="00A51EA8" w:rsidP="008F75A4">
      <w:pPr>
        <w:spacing w:after="0" w:line="360" w:lineRule="auto"/>
        <w:ind w:left="0" w:firstLine="0"/>
        <w:rPr>
          <w:rFonts w:ascii="Times New Roman" w:hAnsi="Times New Roman"/>
          <w:sz w:val="28"/>
          <w:szCs w:val="28"/>
          <w:lang w:val="uk-UA" w:eastAsia="ru-RU"/>
        </w:rPr>
      </w:pPr>
      <w:r w:rsidRPr="00D16319">
        <w:rPr>
          <w:rFonts w:ascii="Times New Roman" w:hAnsi="Times New Roman"/>
          <w:sz w:val="28"/>
          <w:szCs w:val="28"/>
          <w:lang w:val="uk-UA" w:eastAsia="ru-RU"/>
        </w:rPr>
        <w:t>Організація робочого місця передбачає:</w:t>
      </w:r>
    </w:p>
    <w:p w:rsidR="00A51EA8" w:rsidRPr="00D16319" w:rsidRDefault="00A51EA8" w:rsidP="00FA4BF7">
      <w:pPr>
        <w:numPr>
          <w:ilvl w:val="0"/>
          <w:numId w:val="3"/>
        </w:numPr>
        <w:tabs>
          <w:tab w:val="left" w:pos="851"/>
        </w:tabs>
        <w:spacing w:after="0" w:line="360" w:lineRule="auto"/>
        <w:ind w:left="0" w:firstLine="709"/>
        <w:rPr>
          <w:rFonts w:ascii="Times New Roman" w:hAnsi="Times New Roman"/>
          <w:sz w:val="28"/>
          <w:szCs w:val="28"/>
          <w:lang w:val="uk-UA" w:eastAsia="ru-RU"/>
        </w:rPr>
      </w:pPr>
      <w:r w:rsidRPr="00D16319">
        <w:rPr>
          <w:rFonts w:ascii="Times New Roman" w:hAnsi="Times New Roman"/>
          <w:sz w:val="28"/>
          <w:szCs w:val="28"/>
          <w:lang w:val="uk-UA" w:eastAsia="ru-RU"/>
        </w:rPr>
        <w:t>правильне розміщення робочого місця у виробничому приміщенні;</w:t>
      </w:r>
    </w:p>
    <w:p w:rsidR="00A51EA8" w:rsidRPr="00D16319" w:rsidRDefault="00A51EA8" w:rsidP="00FA4BF7">
      <w:pPr>
        <w:numPr>
          <w:ilvl w:val="0"/>
          <w:numId w:val="3"/>
        </w:numPr>
        <w:tabs>
          <w:tab w:val="left" w:pos="851"/>
        </w:tabs>
        <w:spacing w:after="0" w:line="360" w:lineRule="auto"/>
        <w:ind w:left="0" w:firstLine="709"/>
        <w:rPr>
          <w:rFonts w:ascii="Times New Roman" w:hAnsi="Times New Roman"/>
          <w:sz w:val="28"/>
          <w:szCs w:val="28"/>
          <w:lang w:val="uk-UA" w:eastAsia="ru-RU"/>
        </w:rPr>
      </w:pPr>
      <w:r w:rsidRPr="00D16319">
        <w:rPr>
          <w:rFonts w:ascii="Times New Roman" w:hAnsi="Times New Roman"/>
          <w:sz w:val="28"/>
          <w:szCs w:val="28"/>
          <w:lang w:val="uk-UA" w:eastAsia="ru-RU"/>
        </w:rPr>
        <w:t>вибір ергономічно-обґрунтованого положення тіла з врахуванням його індивідуальних характеристик;</w:t>
      </w:r>
    </w:p>
    <w:p w:rsidR="00A51EA8" w:rsidRPr="00D16319" w:rsidRDefault="00A51EA8" w:rsidP="00FA4BF7">
      <w:pPr>
        <w:numPr>
          <w:ilvl w:val="0"/>
          <w:numId w:val="3"/>
        </w:numPr>
        <w:tabs>
          <w:tab w:val="left" w:pos="851"/>
        </w:tabs>
        <w:spacing w:after="0" w:line="360" w:lineRule="auto"/>
        <w:ind w:left="0" w:firstLine="709"/>
        <w:rPr>
          <w:rFonts w:ascii="Times New Roman" w:hAnsi="Times New Roman"/>
          <w:sz w:val="28"/>
          <w:szCs w:val="28"/>
          <w:lang w:val="uk-UA" w:eastAsia="ru-RU"/>
        </w:rPr>
      </w:pPr>
      <w:r w:rsidRPr="00D16319">
        <w:rPr>
          <w:rFonts w:ascii="Times New Roman" w:hAnsi="Times New Roman"/>
          <w:sz w:val="28"/>
          <w:szCs w:val="28"/>
          <w:lang w:val="uk-UA" w:eastAsia="ru-RU"/>
        </w:rPr>
        <w:t>вибір ергономічно-обґрунтованих меблів;</w:t>
      </w:r>
    </w:p>
    <w:p w:rsidR="00A51EA8" w:rsidRPr="00D16319" w:rsidRDefault="00A51EA8" w:rsidP="00FA4BF7">
      <w:pPr>
        <w:numPr>
          <w:ilvl w:val="0"/>
          <w:numId w:val="3"/>
        </w:numPr>
        <w:tabs>
          <w:tab w:val="left" w:pos="851"/>
        </w:tabs>
        <w:spacing w:after="0" w:line="360" w:lineRule="auto"/>
        <w:ind w:left="0" w:firstLine="709"/>
        <w:rPr>
          <w:rFonts w:ascii="Times New Roman" w:hAnsi="Times New Roman"/>
          <w:sz w:val="28"/>
          <w:szCs w:val="28"/>
          <w:lang w:val="uk-UA" w:eastAsia="ru-RU"/>
        </w:rPr>
      </w:pPr>
      <w:r w:rsidRPr="00D16319">
        <w:rPr>
          <w:rFonts w:ascii="Times New Roman" w:hAnsi="Times New Roman"/>
          <w:sz w:val="28"/>
          <w:szCs w:val="28"/>
          <w:lang w:val="uk-UA" w:eastAsia="ru-RU"/>
        </w:rPr>
        <w:t>раціональну розстановку обладнання на робочому місці;</w:t>
      </w:r>
    </w:p>
    <w:p w:rsidR="00A51EA8" w:rsidRPr="00D16319" w:rsidRDefault="00A51EA8" w:rsidP="00FA4BF7">
      <w:pPr>
        <w:numPr>
          <w:ilvl w:val="0"/>
          <w:numId w:val="3"/>
        </w:numPr>
        <w:tabs>
          <w:tab w:val="left" w:pos="851"/>
        </w:tabs>
        <w:spacing w:after="0" w:line="360" w:lineRule="auto"/>
        <w:ind w:left="0" w:firstLine="709"/>
        <w:rPr>
          <w:rFonts w:ascii="Times New Roman" w:hAnsi="Times New Roman"/>
          <w:sz w:val="28"/>
          <w:szCs w:val="28"/>
          <w:lang w:val="uk-UA" w:eastAsia="ru-RU"/>
        </w:rPr>
      </w:pPr>
      <w:r w:rsidRPr="00D16319">
        <w:rPr>
          <w:rFonts w:ascii="Times New Roman" w:hAnsi="Times New Roman"/>
          <w:sz w:val="28"/>
          <w:szCs w:val="28"/>
          <w:lang w:val="uk-UA" w:eastAsia="ru-RU"/>
        </w:rPr>
        <w:t>урахування характеру та особливостей трудової діяльності.</w:t>
      </w:r>
    </w:p>
    <w:p w:rsidR="00A51EA8" w:rsidRPr="00E75193" w:rsidRDefault="00A51EA8" w:rsidP="00FA4BF7">
      <w:pPr>
        <w:spacing w:after="0" w:line="360" w:lineRule="auto"/>
        <w:ind w:left="0"/>
        <w:rPr>
          <w:rFonts w:ascii="Times New Roman" w:hAnsi="Times New Roman"/>
          <w:sz w:val="28"/>
          <w:szCs w:val="28"/>
          <w:lang w:eastAsia="ru-RU"/>
        </w:rPr>
      </w:pPr>
      <w:r w:rsidRPr="00EB6ED9">
        <w:rPr>
          <w:rFonts w:ascii="Times New Roman" w:hAnsi="Times New Roman"/>
          <w:spacing w:val="-6"/>
          <w:sz w:val="28"/>
          <w:szCs w:val="28"/>
          <w:lang w:val="uk-UA" w:eastAsia="ru-RU"/>
        </w:rPr>
        <w:t xml:space="preserve">Наявність шкідливих чинників приводить до виникнення необхідності вирішувати задачі по забезпеченню виробничої безпеки </w:t>
      </w:r>
      <w:r w:rsidRPr="00E75193">
        <w:rPr>
          <w:rFonts w:ascii="Times New Roman" w:hAnsi="Times New Roman"/>
          <w:spacing w:val="-6"/>
          <w:sz w:val="28"/>
          <w:szCs w:val="28"/>
          <w:lang w:val="uk-UA" w:eastAsia="ru-RU"/>
        </w:rPr>
        <w:t xml:space="preserve">при </w:t>
      </w:r>
      <w:r w:rsidR="00E75193">
        <w:rPr>
          <w:rFonts w:ascii="Times New Roman" w:hAnsi="Times New Roman"/>
          <w:b/>
          <w:color w:val="FF6600"/>
          <w:spacing w:val="-6"/>
          <w:sz w:val="28"/>
          <w:szCs w:val="28"/>
          <w:u w:val="single"/>
          <w:lang w:eastAsia="ru-RU"/>
        </w:rPr>
        <w:t>Тема дипломного проекту</w:t>
      </w:r>
    </w:p>
    <w:p w:rsidR="00A51EA8" w:rsidRPr="00D16319" w:rsidRDefault="00A51EA8" w:rsidP="00FA4BF7">
      <w:pPr>
        <w:pStyle w:val="2"/>
        <w:rPr>
          <w:lang w:eastAsia="ru-RU"/>
        </w:rPr>
      </w:pPr>
      <w:bookmarkStart w:id="2" w:name="_Toc422077750"/>
      <w:r w:rsidRPr="00D16319">
        <w:rPr>
          <w:lang w:eastAsia="ru-RU"/>
        </w:rPr>
        <w:t xml:space="preserve">6.2 </w:t>
      </w:r>
      <w:proofErr w:type="spellStart"/>
      <w:r w:rsidRPr="00D16319">
        <w:rPr>
          <w:lang w:eastAsia="ru-RU"/>
        </w:rPr>
        <w:t>Аналіз</w:t>
      </w:r>
      <w:proofErr w:type="spellEnd"/>
      <w:r w:rsidRPr="00D16319">
        <w:rPr>
          <w:lang w:eastAsia="ru-RU"/>
        </w:rPr>
        <w:t xml:space="preserve"> умов </w:t>
      </w:r>
      <w:proofErr w:type="spellStart"/>
      <w:r w:rsidRPr="00D16319">
        <w:rPr>
          <w:lang w:eastAsia="ru-RU"/>
        </w:rPr>
        <w:t>праці</w:t>
      </w:r>
      <w:bookmarkEnd w:id="2"/>
      <w:proofErr w:type="spellEnd"/>
    </w:p>
    <w:p w:rsidR="00A51EA8" w:rsidRPr="00D16319" w:rsidRDefault="00A51EA8" w:rsidP="00FA4BF7">
      <w:pPr>
        <w:tabs>
          <w:tab w:val="left" w:pos="7125"/>
        </w:tabs>
        <w:spacing w:after="0" w:line="360" w:lineRule="auto"/>
        <w:ind w:left="0"/>
        <w:rPr>
          <w:rFonts w:ascii="Times New Roman" w:hAnsi="Times New Roman"/>
          <w:b/>
          <w:sz w:val="28"/>
          <w:szCs w:val="28"/>
          <w:lang w:val="uk-UA" w:eastAsia="ru-RU"/>
        </w:rPr>
      </w:pPr>
      <w:r w:rsidRPr="00D16319">
        <w:rPr>
          <w:rFonts w:ascii="Times New Roman" w:hAnsi="Times New Roman"/>
          <w:b/>
          <w:sz w:val="28"/>
          <w:szCs w:val="28"/>
          <w:lang w:val="uk-UA" w:eastAsia="ru-RU"/>
        </w:rPr>
        <w:t>6.2.1 Вимоги до приміщення при експлуатації ПК</w:t>
      </w:r>
    </w:p>
    <w:p w:rsidR="00A51EA8" w:rsidRPr="00D16319" w:rsidRDefault="00A51EA8" w:rsidP="00FA4BF7">
      <w:pPr>
        <w:spacing w:after="0" w:line="360" w:lineRule="auto"/>
        <w:ind w:left="0"/>
        <w:rPr>
          <w:rFonts w:ascii="Times New Roman" w:hAnsi="Times New Roman"/>
          <w:sz w:val="28"/>
          <w:szCs w:val="28"/>
          <w:lang w:val="uk-UA" w:eastAsia="ru-RU"/>
        </w:rPr>
      </w:pPr>
      <w:bookmarkStart w:id="3" w:name="_Hlk73981470"/>
      <w:r w:rsidRPr="00D16319">
        <w:rPr>
          <w:rFonts w:ascii="Times New Roman" w:hAnsi="Times New Roman"/>
          <w:sz w:val="28"/>
          <w:szCs w:val="28"/>
          <w:lang w:val="uk-UA" w:eastAsia="ru-RU"/>
        </w:rPr>
        <w:t>Аналіз умов праці починається з опису виробничого приміщення.</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Робота виконувалась в лабораторії </w:t>
      </w:r>
      <w:r w:rsidRPr="00E75193">
        <w:rPr>
          <w:rFonts w:ascii="Times New Roman" w:hAnsi="Times New Roman"/>
          <w:sz w:val="28"/>
          <w:szCs w:val="28"/>
          <w:lang w:val="uk-UA" w:eastAsia="ru-RU"/>
        </w:rPr>
        <w:t xml:space="preserve">№42 </w:t>
      </w:r>
      <w:r w:rsidRPr="00D16319">
        <w:rPr>
          <w:rFonts w:ascii="Times New Roman" w:hAnsi="Times New Roman"/>
          <w:sz w:val="28"/>
          <w:szCs w:val="28"/>
          <w:lang w:val="uk-UA" w:eastAsia="ru-RU"/>
        </w:rPr>
        <w:t>Харківського комп’ютерно-технологічного коледжу НТУ «ХПІ».</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Загальна характеристика офісного приміщення наведена у таблиці 6.2. </w:t>
      </w:r>
    </w:p>
    <w:p w:rsidR="00A51EA8" w:rsidRPr="00D16319" w:rsidRDefault="00A51EA8" w:rsidP="00FA4BF7">
      <w:pPr>
        <w:spacing w:after="0" w:line="360" w:lineRule="auto"/>
        <w:ind w:left="0"/>
        <w:rPr>
          <w:rFonts w:ascii="Times New Roman" w:hAnsi="Times New Roman"/>
          <w:sz w:val="28"/>
          <w:szCs w:val="28"/>
          <w:lang w:val="uk-UA" w:eastAsia="ru-RU"/>
        </w:rPr>
      </w:pPr>
      <w:bookmarkStart w:id="4" w:name="_Hlk73982254"/>
      <w:bookmarkEnd w:id="3"/>
      <w:r w:rsidRPr="00D16319">
        <w:rPr>
          <w:rFonts w:ascii="Times New Roman" w:hAnsi="Times New Roman"/>
          <w:sz w:val="28"/>
          <w:szCs w:val="28"/>
          <w:lang w:val="uk-UA" w:eastAsia="ru-RU"/>
        </w:rPr>
        <w:t>Таблиця 6.2</w:t>
      </w:r>
      <w:r w:rsidRPr="00D16319">
        <w:rPr>
          <w:rFonts w:ascii="Times New Roman" w:hAnsi="Times New Roman"/>
          <w:b/>
          <w:bCs/>
          <w:sz w:val="28"/>
          <w:szCs w:val="28"/>
          <w:lang w:val="uk-UA" w:eastAsia="ru-RU"/>
        </w:rPr>
        <w:t xml:space="preserve"> – </w:t>
      </w:r>
      <w:r w:rsidRPr="00D16319">
        <w:rPr>
          <w:rFonts w:ascii="Times New Roman" w:hAnsi="Times New Roman"/>
          <w:sz w:val="28"/>
          <w:szCs w:val="28"/>
          <w:lang w:val="uk-UA" w:eastAsia="ru-RU"/>
        </w:rPr>
        <w:t>Загальна характеристика офісного приміщення</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694"/>
        <w:gridCol w:w="1843"/>
        <w:gridCol w:w="2835"/>
        <w:gridCol w:w="2126"/>
      </w:tblGrid>
      <w:tr w:rsidR="00A51EA8" w:rsidRPr="00EB6ED9" w:rsidTr="00936F4F">
        <w:trPr>
          <w:trHeight w:val="705"/>
        </w:trPr>
        <w:tc>
          <w:tcPr>
            <w:tcW w:w="567" w:type="dxa"/>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bookmarkStart w:id="5" w:name="_Hlk73982034"/>
            <w:bookmarkEnd w:id="4"/>
            <w:r w:rsidRPr="00EB6ED9">
              <w:rPr>
                <w:rFonts w:ascii="Times New Roman" w:hAnsi="Times New Roman"/>
                <w:sz w:val="28"/>
                <w:szCs w:val="28"/>
                <w:lang w:val="uk-UA" w:eastAsia="ru-RU"/>
              </w:rPr>
              <w:t>№п/п</w:t>
            </w:r>
          </w:p>
        </w:tc>
        <w:tc>
          <w:tcPr>
            <w:tcW w:w="2694"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Показник</w:t>
            </w:r>
          </w:p>
        </w:tc>
        <w:tc>
          <w:tcPr>
            <w:tcW w:w="1843" w:type="dxa"/>
            <w:vAlign w:val="center"/>
          </w:tcPr>
          <w:p w:rsidR="00A51EA8" w:rsidRPr="00B72D7D" w:rsidRDefault="00A51EA8" w:rsidP="00936F4F">
            <w:pPr>
              <w:ind w:left="0" w:firstLine="0"/>
              <w:rPr>
                <w:rFonts w:ascii="Times New Roman" w:hAnsi="Times New Roman"/>
                <w:lang w:val="uk-UA" w:eastAsia="ru-RU"/>
              </w:rPr>
            </w:pPr>
            <w:r w:rsidRPr="00B72D7D">
              <w:rPr>
                <w:rFonts w:ascii="Times New Roman" w:hAnsi="Times New Roman"/>
                <w:sz w:val="28"/>
                <w:lang w:val="uk-UA" w:eastAsia="ru-RU"/>
              </w:rPr>
              <w:t>Його призначення</w:t>
            </w:r>
          </w:p>
        </w:tc>
        <w:tc>
          <w:tcPr>
            <w:tcW w:w="2835"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Критерій (обґрунтування вибору)</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Регламентуючі документи</w:t>
            </w:r>
          </w:p>
        </w:tc>
      </w:tr>
      <w:tr w:rsidR="00A51EA8" w:rsidRPr="00EB6ED9" w:rsidTr="00936F4F">
        <w:trPr>
          <w:trHeight w:val="164"/>
        </w:trPr>
        <w:tc>
          <w:tcPr>
            <w:tcW w:w="567" w:type="dxa"/>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1</w:t>
            </w:r>
          </w:p>
        </w:tc>
        <w:tc>
          <w:tcPr>
            <w:tcW w:w="2694"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2</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3</w:t>
            </w:r>
          </w:p>
        </w:tc>
        <w:tc>
          <w:tcPr>
            <w:tcW w:w="2835"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4</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5</w:t>
            </w:r>
          </w:p>
        </w:tc>
      </w:tr>
      <w:tr w:rsidR="00A51EA8" w:rsidRPr="00EB6ED9" w:rsidTr="00936F4F">
        <w:trPr>
          <w:trHeight w:val="789"/>
        </w:trPr>
        <w:tc>
          <w:tcPr>
            <w:tcW w:w="567"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1</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Габарити приміщення, кількість робочих місць</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smartTag w:uri="urn:schemas-microsoft-com:office:smarttags" w:element="metricconverter">
              <w:smartTagPr>
                <w:attr w:name="ProductID" w:val="42 кв. м"/>
              </w:smartTagPr>
              <w:r w:rsidRPr="00EB6ED9">
                <w:rPr>
                  <w:rFonts w:ascii="Times New Roman" w:hAnsi="Times New Roman"/>
                  <w:sz w:val="28"/>
                  <w:szCs w:val="28"/>
                  <w:lang w:val="uk-UA" w:eastAsia="ru-RU"/>
                </w:rPr>
                <w:t>42 кв. м</w:t>
              </w:r>
            </w:smartTag>
            <w:r w:rsidRPr="00EB6ED9">
              <w:rPr>
                <w:rFonts w:ascii="Times New Roman" w:hAnsi="Times New Roman"/>
                <w:sz w:val="28"/>
                <w:szCs w:val="28"/>
                <w:lang w:val="uk-UA" w:eastAsia="ru-RU"/>
              </w:rPr>
              <w:t>, 10 робочих місць</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норма площі – не менш 6м</w:t>
            </w:r>
            <w:r w:rsidRPr="00EB6ED9">
              <w:rPr>
                <w:rFonts w:ascii="Times New Roman" w:hAnsi="Times New Roman"/>
                <w:sz w:val="28"/>
                <w:szCs w:val="28"/>
                <w:vertAlign w:val="superscript"/>
                <w:lang w:val="uk-UA" w:eastAsia="ru-RU"/>
              </w:rPr>
              <w:t>2</w:t>
            </w:r>
            <w:r>
              <w:rPr>
                <w:rFonts w:ascii="Times New Roman" w:hAnsi="Times New Roman"/>
                <w:sz w:val="28"/>
                <w:szCs w:val="28"/>
                <w:lang w:val="uk-UA" w:eastAsia="ru-RU"/>
              </w:rPr>
              <w:t xml:space="preserve"> на люди</w:t>
            </w:r>
            <w:r w:rsidRPr="00EB6ED9">
              <w:rPr>
                <w:rFonts w:ascii="Times New Roman" w:hAnsi="Times New Roman"/>
                <w:sz w:val="28"/>
                <w:szCs w:val="28"/>
                <w:lang w:val="uk-UA" w:eastAsia="ru-RU"/>
              </w:rPr>
              <w:t>ну, не відповідають нормативним вимогам</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НПАОП 0.00-1.28-2010</w:t>
            </w:r>
          </w:p>
        </w:tc>
      </w:tr>
      <w:tr w:rsidR="00A51EA8" w:rsidRPr="00EB6ED9" w:rsidTr="00936F4F">
        <w:trPr>
          <w:trHeight w:val="470"/>
        </w:trPr>
        <w:tc>
          <w:tcPr>
            <w:tcW w:w="567"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2</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Поверх, поверховість будівлі</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3 поверх,</w:t>
            </w:r>
          </w:p>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4 поверхи</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Відповідає будівельним проектам</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СНиП 2.09.02-85, НПАОП 0.00-1.28-2010</w:t>
            </w:r>
          </w:p>
        </w:tc>
      </w:tr>
      <w:tr w:rsidR="00A51EA8" w:rsidRPr="00EB6ED9" w:rsidTr="00936F4F">
        <w:trPr>
          <w:trHeight w:val="449"/>
        </w:trPr>
        <w:tc>
          <w:tcPr>
            <w:tcW w:w="567"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3</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Вид природного освітлення, азимут</w:t>
            </w:r>
          </w:p>
        </w:tc>
        <w:tc>
          <w:tcPr>
            <w:tcW w:w="1843"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Pr>
                <w:rFonts w:ascii="Times New Roman" w:hAnsi="Times New Roman"/>
                <w:sz w:val="28"/>
                <w:szCs w:val="28"/>
                <w:lang w:val="uk-UA" w:eastAsia="ru-RU"/>
              </w:rPr>
              <w:t xml:space="preserve">Одностороннє </w:t>
            </w:r>
            <w:r w:rsidRPr="00EB6ED9">
              <w:rPr>
                <w:rFonts w:ascii="Times New Roman" w:hAnsi="Times New Roman"/>
                <w:sz w:val="28"/>
                <w:szCs w:val="28"/>
                <w:lang w:val="uk-UA" w:eastAsia="ru-RU"/>
              </w:rPr>
              <w:t>бокове, південний схід</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Переважають ро</w:t>
            </w:r>
            <w:r w:rsidRPr="00EB6ED9">
              <w:rPr>
                <w:rFonts w:ascii="Times New Roman" w:hAnsi="Times New Roman"/>
                <w:spacing w:val="-6"/>
                <w:sz w:val="28"/>
                <w:szCs w:val="28"/>
                <w:lang w:val="uk-UA" w:eastAsia="ru-RU"/>
              </w:rPr>
              <w:t>бота з документами,</w:t>
            </w:r>
            <w:r w:rsidRPr="00EB6ED9">
              <w:rPr>
                <w:rFonts w:ascii="Times New Roman" w:hAnsi="Times New Roman"/>
                <w:sz w:val="28"/>
                <w:szCs w:val="28"/>
                <w:lang w:val="uk-UA" w:eastAsia="ru-RU"/>
              </w:rPr>
              <w:t xml:space="preserve"> необхідна увага</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ДБН В.2.5-28-06</w:t>
            </w:r>
          </w:p>
        </w:tc>
      </w:tr>
      <w:tr w:rsidR="00A51EA8" w:rsidRPr="00EB6ED9" w:rsidTr="00936F4F">
        <w:trPr>
          <w:trHeight w:val="524"/>
        </w:trPr>
        <w:tc>
          <w:tcPr>
            <w:tcW w:w="567"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4</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Вид штучного освітлення, джерела світла</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Комбіноване, ЛБ-40</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Переважають робота з документами, необхідна увага</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ДБН В.2.5-28-06</w:t>
            </w:r>
          </w:p>
        </w:tc>
      </w:tr>
    </w:tbl>
    <w:bookmarkEnd w:id="5"/>
    <w:p w:rsidR="00A51EA8" w:rsidRDefault="00A51EA8" w:rsidP="0074749C">
      <w:pPr>
        <w:ind w:left="0" w:firstLine="0"/>
      </w:pPr>
      <w:r w:rsidRPr="00EB6ED9">
        <w:rPr>
          <w:rFonts w:ascii="Times New Roman" w:hAnsi="Times New Roman"/>
          <w:i/>
          <w:sz w:val="28"/>
          <w:szCs w:val="28"/>
          <w:lang w:val="uk-UA" w:eastAsia="ru-RU"/>
        </w:rPr>
        <w:t>Закінчення таблиці 6.2</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694"/>
        <w:gridCol w:w="1843"/>
        <w:gridCol w:w="2835"/>
        <w:gridCol w:w="2126"/>
      </w:tblGrid>
      <w:tr w:rsidR="00A51EA8" w:rsidRPr="00EB6ED9" w:rsidTr="00936F4F">
        <w:trPr>
          <w:trHeight w:val="1150"/>
        </w:trPr>
        <w:tc>
          <w:tcPr>
            <w:tcW w:w="567" w:type="dxa"/>
            <w:vAlign w:val="center"/>
          </w:tcPr>
          <w:p w:rsidR="00A51EA8" w:rsidRPr="00EB6ED9" w:rsidRDefault="00A51EA8" w:rsidP="00936F4F">
            <w:pPr>
              <w:spacing w:after="0" w:line="360" w:lineRule="auto"/>
              <w:ind w:left="0" w:firstLine="0"/>
              <w:jc w:val="center"/>
              <w:rPr>
                <w:rFonts w:ascii="Times New Roman" w:hAnsi="Times New Roman"/>
                <w:sz w:val="28"/>
                <w:szCs w:val="28"/>
                <w:lang w:val="uk-UA" w:eastAsia="ru-RU"/>
              </w:rPr>
            </w:pPr>
            <w:bookmarkStart w:id="6" w:name="_Hlk73982106"/>
            <w:r w:rsidRPr="00EB6ED9">
              <w:rPr>
                <w:rFonts w:ascii="Times New Roman" w:hAnsi="Times New Roman"/>
                <w:sz w:val="28"/>
                <w:szCs w:val="28"/>
                <w:lang w:val="uk-UA" w:eastAsia="ru-RU"/>
              </w:rPr>
              <w:t>5</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bookmarkStart w:id="7" w:name="_Hlk73982098"/>
            <w:r w:rsidRPr="00EB6ED9">
              <w:rPr>
                <w:rFonts w:ascii="Times New Roman" w:hAnsi="Times New Roman"/>
                <w:sz w:val="28"/>
                <w:szCs w:val="28"/>
                <w:lang w:val="uk-UA" w:eastAsia="ru-RU"/>
              </w:rPr>
              <w:t>Клас приміщення з небезпеки поразки електричним струмом</w:t>
            </w:r>
            <w:bookmarkEnd w:id="7"/>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підвищеної небезпеки</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 xml:space="preserve">існує можливість одночасного дотику людини до тих металоконструкцій будівель, що мають з’єднання із землею, з одного боку, і до металевих корпусів електрообладнання – </w:t>
            </w:r>
            <w:r w:rsidRPr="00EB6ED9">
              <w:rPr>
                <w:rFonts w:ascii="Times New Roman" w:hAnsi="Times New Roman"/>
                <w:sz w:val="28"/>
                <w:szCs w:val="28"/>
                <w:lang w:val="uk-UA" w:eastAsia="ru-RU"/>
              </w:rPr>
              <w:lastRenderedPageBreak/>
              <w:t>з іншого</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lastRenderedPageBreak/>
              <w:t>ПУЭ-87</w:t>
            </w:r>
          </w:p>
        </w:tc>
      </w:tr>
      <w:tr w:rsidR="00A51EA8" w:rsidRPr="00EB6ED9" w:rsidTr="00936F4F">
        <w:trPr>
          <w:trHeight w:val="653"/>
        </w:trPr>
        <w:tc>
          <w:tcPr>
            <w:tcW w:w="567" w:type="dxa"/>
            <w:vAlign w:val="center"/>
          </w:tcPr>
          <w:p w:rsidR="00A51EA8" w:rsidRPr="00EB6ED9" w:rsidRDefault="00A51EA8" w:rsidP="00936F4F">
            <w:pPr>
              <w:spacing w:after="0" w:line="360" w:lineRule="auto"/>
              <w:ind w:left="0" w:firstLine="0"/>
              <w:jc w:val="center"/>
              <w:rPr>
                <w:rFonts w:ascii="Times New Roman" w:hAnsi="Times New Roman"/>
                <w:sz w:val="28"/>
                <w:szCs w:val="28"/>
                <w:lang w:val="uk-UA" w:eastAsia="ru-RU"/>
              </w:rPr>
            </w:pPr>
            <w:bookmarkStart w:id="8" w:name="_Hlk73982126"/>
            <w:bookmarkEnd w:id="6"/>
            <w:r w:rsidRPr="00EB6ED9">
              <w:rPr>
                <w:rFonts w:ascii="Times New Roman" w:hAnsi="Times New Roman"/>
                <w:sz w:val="28"/>
                <w:szCs w:val="28"/>
                <w:lang w:val="uk-UA" w:eastAsia="ru-RU"/>
              </w:rPr>
              <w:t>6</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Категорія приміщення з пожежної небезпеки</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В</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Тверді матеріали, що здатні згорати (папір, деревина та інші)</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НАПБ Б.03.002-2007</w:t>
            </w:r>
          </w:p>
        </w:tc>
      </w:tr>
      <w:tr w:rsidR="00A51EA8" w:rsidRPr="00EB6ED9" w:rsidTr="00936F4F">
        <w:trPr>
          <w:trHeight w:val="652"/>
        </w:trPr>
        <w:tc>
          <w:tcPr>
            <w:tcW w:w="567" w:type="dxa"/>
            <w:vAlign w:val="center"/>
          </w:tcPr>
          <w:p w:rsidR="00A51EA8" w:rsidRPr="00EB6ED9" w:rsidRDefault="00A51EA8" w:rsidP="00936F4F">
            <w:pPr>
              <w:spacing w:after="0" w:line="360" w:lineRule="auto"/>
              <w:ind w:left="0" w:firstLine="0"/>
              <w:jc w:val="center"/>
              <w:rPr>
                <w:rFonts w:ascii="Times New Roman" w:hAnsi="Times New Roman"/>
                <w:sz w:val="28"/>
                <w:szCs w:val="28"/>
                <w:lang w:val="uk-UA" w:eastAsia="ru-RU"/>
              </w:rPr>
            </w:pPr>
            <w:bookmarkStart w:id="9" w:name="_Hlk73982141"/>
            <w:bookmarkEnd w:id="8"/>
            <w:r w:rsidRPr="00EB6ED9">
              <w:rPr>
                <w:rFonts w:ascii="Times New Roman" w:hAnsi="Times New Roman"/>
                <w:sz w:val="28"/>
                <w:szCs w:val="28"/>
                <w:lang w:val="uk-UA" w:eastAsia="ru-RU"/>
              </w:rPr>
              <w:t>7</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Клас зони приміщення з пожежної небезпеки</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П – IIА</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Присутні тверді горючі речовини</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ПУЭ-87</w:t>
            </w:r>
          </w:p>
        </w:tc>
      </w:tr>
      <w:tr w:rsidR="00A51EA8" w:rsidRPr="00EB6ED9" w:rsidTr="00936F4F">
        <w:trPr>
          <w:trHeight w:val="717"/>
        </w:trPr>
        <w:tc>
          <w:tcPr>
            <w:tcW w:w="567" w:type="dxa"/>
            <w:vAlign w:val="center"/>
          </w:tcPr>
          <w:p w:rsidR="00A51EA8" w:rsidRPr="00EB6ED9" w:rsidRDefault="00A51EA8" w:rsidP="00936F4F">
            <w:pPr>
              <w:spacing w:after="0" w:line="360" w:lineRule="auto"/>
              <w:ind w:left="0" w:firstLine="0"/>
              <w:jc w:val="center"/>
              <w:rPr>
                <w:rFonts w:ascii="Times New Roman" w:hAnsi="Times New Roman"/>
                <w:sz w:val="28"/>
                <w:szCs w:val="28"/>
                <w:lang w:val="uk-UA" w:eastAsia="ru-RU"/>
              </w:rPr>
            </w:pPr>
            <w:bookmarkStart w:id="10" w:name="_Hlk73982156"/>
            <w:bookmarkEnd w:id="9"/>
            <w:r w:rsidRPr="00EB6ED9">
              <w:rPr>
                <w:rFonts w:ascii="Times New Roman" w:hAnsi="Times New Roman"/>
                <w:sz w:val="28"/>
                <w:szCs w:val="28"/>
                <w:lang w:val="uk-UA" w:eastAsia="ru-RU"/>
              </w:rPr>
              <w:t>8</w:t>
            </w:r>
          </w:p>
        </w:tc>
        <w:tc>
          <w:tcPr>
            <w:tcW w:w="2694"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Ступінь вогнестійкості будівельних конструкцій</w:t>
            </w:r>
          </w:p>
        </w:tc>
        <w:tc>
          <w:tcPr>
            <w:tcW w:w="1843"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I-II</w:t>
            </w:r>
          </w:p>
        </w:tc>
        <w:tc>
          <w:tcPr>
            <w:tcW w:w="2835" w:type="dxa"/>
            <w:vAlign w:val="center"/>
          </w:tcPr>
          <w:p w:rsidR="00A51EA8" w:rsidRPr="00EB6ED9" w:rsidRDefault="00A51EA8" w:rsidP="00936F4F">
            <w:pPr>
              <w:spacing w:after="0" w:line="240" w:lineRule="auto"/>
              <w:ind w:left="0" w:firstLine="0"/>
              <w:rPr>
                <w:rFonts w:ascii="Times New Roman" w:hAnsi="Times New Roman"/>
                <w:sz w:val="28"/>
                <w:szCs w:val="28"/>
                <w:lang w:val="uk-UA" w:eastAsia="ru-RU"/>
              </w:rPr>
            </w:pPr>
            <w:r w:rsidRPr="00EB6ED9">
              <w:rPr>
                <w:rFonts w:ascii="Times New Roman" w:hAnsi="Times New Roman"/>
                <w:sz w:val="28"/>
                <w:szCs w:val="28"/>
                <w:lang w:val="uk-UA" w:eastAsia="ru-RU"/>
              </w:rPr>
              <w:t>Не нижче II, для семиповерхової будівлі категорії В, і тому що оснащено ПЕОМ</w:t>
            </w:r>
          </w:p>
        </w:tc>
        <w:tc>
          <w:tcPr>
            <w:tcW w:w="2126" w:type="dxa"/>
            <w:vAlign w:val="center"/>
          </w:tcPr>
          <w:p w:rsidR="00A51EA8" w:rsidRPr="00EB6ED9" w:rsidRDefault="00A51EA8" w:rsidP="00936F4F">
            <w:pPr>
              <w:spacing w:after="0" w:line="240" w:lineRule="auto"/>
              <w:ind w:left="0" w:firstLine="0"/>
              <w:jc w:val="center"/>
              <w:rPr>
                <w:rFonts w:ascii="Times New Roman" w:hAnsi="Times New Roman"/>
                <w:sz w:val="28"/>
                <w:szCs w:val="28"/>
                <w:lang w:val="uk-UA" w:eastAsia="ru-RU"/>
              </w:rPr>
            </w:pPr>
            <w:r w:rsidRPr="00EB6ED9">
              <w:rPr>
                <w:rFonts w:ascii="Times New Roman" w:hAnsi="Times New Roman"/>
                <w:sz w:val="28"/>
                <w:szCs w:val="28"/>
                <w:lang w:val="uk-UA" w:eastAsia="ru-RU"/>
              </w:rPr>
              <w:t>ДБН В.1.1-7-02</w:t>
            </w:r>
          </w:p>
        </w:tc>
      </w:tr>
      <w:bookmarkEnd w:id="10"/>
    </w:tbl>
    <w:p w:rsidR="00A51EA8" w:rsidRPr="00D16319" w:rsidRDefault="00A51EA8" w:rsidP="00FA4BF7">
      <w:pPr>
        <w:spacing w:after="0" w:line="360" w:lineRule="auto"/>
        <w:ind w:left="0"/>
        <w:rPr>
          <w:rFonts w:ascii="Times New Roman" w:hAnsi="Times New Roman"/>
          <w:sz w:val="28"/>
          <w:szCs w:val="28"/>
          <w:lang w:val="uk-UA" w:eastAsia="ru-RU"/>
        </w:rPr>
      </w:pPr>
    </w:p>
    <w:p w:rsidR="00A51EA8" w:rsidRPr="00D16319" w:rsidRDefault="00A51EA8" w:rsidP="00FA4BF7">
      <w:pPr>
        <w:spacing w:after="0" w:line="360" w:lineRule="auto"/>
        <w:ind w:left="0"/>
        <w:rPr>
          <w:rFonts w:ascii="Times New Roman" w:hAnsi="Times New Roman"/>
          <w:sz w:val="28"/>
          <w:szCs w:val="28"/>
          <w:lang w:val="uk-UA" w:eastAsia="ru-RU"/>
        </w:rPr>
      </w:pPr>
      <w:bookmarkStart w:id="11" w:name="_Hlk73981846"/>
      <w:r w:rsidRPr="00D16319">
        <w:rPr>
          <w:rFonts w:ascii="Times New Roman" w:hAnsi="Times New Roman"/>
          <w:sz w:val="28"/>
          <w:szCs w:val="28"/>
          <w:lang w:val="uk-UA" w:eastAsia="ru-RU"/>
        </w:rPr>
        <w:t>Користуючись ДНАОП 0.00-1.31-99 "Правила охорони праці під час експлуатації електронно-обчислювальних машин" визначити вимоги щодо облаштування робочих місць, рівней шуму та вібрації</w:t>
      </w:r>
      <w:r w:rsidRPr="00D16319">
        <w:rPr>
          <w:rFonts w:ascii="Times New Roman" w:hAnsi="Times New Roman"/>
          <w:sz w:val="24"/>
          <w:szCs w:val="24"/>
          <w:lang w:val="uk-UA" w:eastAsia="ru-RU"/>
        </w:rPr>
        <w:t xml:space="preserve">. </w:t>
      </w:r>
      <w:r w:rsidRPr="00D16319">
        <w:rPr>
          <w:rFonts w:ascii="Times New Roman" w:hAnsi="Times New Roman"/>
          <w:sz w:val="28"/>
          <w:szCs w:val="28"/>
          <w:lang w:val="uk-UA" w:eastAsia="ru-RU"/>
        </w:rPr>
        <w:t>Рівні шуму на робочих місцях користувачів ПК не повинні перевищувати значень, встановлених ГОСТ Р50923-96 и СанПіН 2.2.2./2.4.1340-03</w:t>
      </w:r>
    </w:p>
    <w:bookmarkEnd w:id="11"/>
    <w:p w:rsidR="00A51EA8" w:rsidRPr="00D16319" w:rsidRDefault="00A51EA8" w:rsidP="00FA4BF7">
      <w:pPr>
        <w:spacing w:after="0" w:line="360" w:lineRule="auto"/>
        <w:ind w:left="0"/>
        <w:rPr>
          <w:rFonts w:ascii="Times New Roman" w:hAnsi="Times New Roman"/>
          <w:b/>
          <w:sz w:val="28"/>
          <w:szCs w:val="28"/>
          <w:lang w:val="uk-UA" w:eastAsia="ru-RU"/>
        </w:rPr>
      </w:pPr>
    </w:p>
    <w:p w:rsidR="00A51EA8" w:rsidRPr="00D16319" w:rsidRDefault="00A51EA8" w:rsidP="00FA4BF7">
      <w:pPr>
        <w:spacing w:after="0" w:line="360" w:lineRule="auto"/>
        <w:ind w:left="0"/>
        <w:rPr>
          <w:rFonts w:ascii="Times New Roman" w:hAnsi="Times New Roman"/>
          <w:b/>
          <w:sz w:val="28"/>
          <w:szCs w:val="28"/>
          <w:lang w:val="uk-UA" w:eastAsia="ru-RU"/>
        </w:rPr>
      </w:pPr>
      <w:r w:rsidRPr="00D16319">
        <w:rPr>
          <w:rFonts w:ascii="Times New Roman" w:hAnsi="Times New Roman"/>
          <w:b/>
          <w:sz w:val="28"/>
          <w:szCs w:val="28"/>
          <w:lang w:val="uk-UA" w:eastAsia="ru-RU"/>
        </w:rPr>
        <w:t xml:space="preserve">6.2.2 Вимоги до мікроклімату </w:t>
      </w:r>
    </w:p>
    <w:p w:rsidR="002A6D66" w:rsidRPr="002A6D66" w:rsidRDefault="00A51EA8" w:rsidP="002A6D66">
      <w:pPr>
        <w:autoSpaceDE w:val="0"/>
        <w:autoSpaceDN w:val="0"/>
        <w:spacing w:line="360" w:lineRule="auto"/>
        <w:rPr>
          <w:rFonts w:ascii="Times New Roman" w:eastAsia="Times New Roman" w:hAnsi="Times New Roman"/>
          <w:sz w:val="28"/>
          <w:szCs w:val="28"/>
          <w:lang w:val="uk-UA" w:eastAsia="ru-RU"/>
        </w:rPr>
      </w:pPr>
      <w:bookmarkStart w:id="12" w:name="_Hlk73982335"/>
      <w:r w:rsidRPr="00D16319">
        <w:rPr>
          <w:rFonts w:ascii="Times New Roman" w:hAnsi="Times New Roman"/>
          <w:bCs/>
          <w:sz w:val="28"/>
          <w:szCs w:val="28"/>
          <w:lang w:val="uk-UA" w:eastAsia="ru-RU"/>
        </w:rPr>
        <w:t xml:space="preserve">Метеорологічні умови на постійних робочих місцях, які визначаються температурою, відносною вологістю і швидкістю руху повітря в приміщенні, повинні вибиратися згідно з вимогами </w:t>
      </w:r>
      <w:r w:rsidR="002A6D66" w:rsidRPr="002A6D66">
        <w:rPr>
          <w:rFonts w:ascii="Times New Roman" w:eastAsia="Times New Roman" w:hAnsi="Times New Roman"/>
          <w:sz w:val="28"/>
          <w:szCs w:val="28"/>
          <w:lang w:val="uk-UA" w:eastAsia="ru-RU"/>
        </w:rPr>
        <w:t>ГОСТ 12.1.005-88 ССБТ, ДСН.3.3.6.042-99</w:t>
      </w:r>
      <w:r w:rsidR="002A6D66" w:rsidRPr="002A6D66">
        <w:rPr>
          <w:rFonts w:ascii="Times New Roman" w:eastAsia="Times New Roman" w:hAnsi="Times New Roman"/>
          <w:color w:val="FF0000"/>
          <w:sz w:val="28"/>
          <w:szCs w:val="28"/>
          <w:lang w:val="uk-UA" w:eastAsia="ru-RU"/>
        </w:rPr>
        <w:t xml:space="preserve"> </w:t>
      </w:r>
      <w:r w:rsidR="002A6D66" w:rsidRPr="002A6D66">
        <w:rPr>
          <w:rFonts w:ascii="Times New Roman" w:eastAsia="Times New Roman" w:hAnsi="Times New Roman"/>
          <w:sz w:val="28"/>
          <w:szCs w:val="28"/>
          <w:lang w:val="uk-UA" w:eastAsia="ru-RU"/>
        </w:rPr>
        <w:t>«</w:t>
      </w:r>
      <w:r w:rsidR="002A6D66" w:rsidRPr="002A6D66">
        <w:rPr>
          <w:rFonts w:ascii="Times New Roman" w:eastAsia="Times New Roman" w:hAnsi="Times New Roman"/>
          <w:sz w:val="28"/>
          <w:szCs w:val="28"/>
          <w:shd w:val="clear" w:color="auto" w:fill="FEFEFE"/>
          <w:lang w:val="uk-UA" w:eastAsia="ru-RU"/>
        </w:rPr>
        <w:t>Загальні санітарно-гігієнічні вимоги до повітря робочої зони</w:t>
      </w:r>
      <w:r w:rsidR="002A6D66" w:rsidRPr="002A6D66">
        <w:rPr>
          <w:rFonts w:ascii="Times New Roman" w:eastAsia="Times New Roman" w:hAnsi="Times New Roman"/>
          <w:sz w:val="28"/>
          <w:szCs w:val="28"/>
          <w:lang w:val="uk-UA" w:eastAsia="ru-RU"/>
        </w:rPr>
        <w:t>» визначили метеорологічні умови з урахуванням категорії робіт за енерговитратами, характеристиками виробничого приміщення (табл. 6.1).</w:t>
      </w:r>
    </w:p>
    <w:p w:rsidR="002A6D66" w:rsidRPr="002A6D66" w:rsidRDefault="002A6D66" w:rsidP="002A6D66">
      <w:pPr>
        <w:spacing w:after="0" w:line="360" w:lineRule="auto"/>
        <w:ind w:left="0"/>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 xml:space="preserve">Оскільки об’єкти проектування і людина у більшості випадків знаходяться у тих самих умовах навколишнього середовища, необхідно забезпечити узгодження параметрів означених умов для людини і об’єкту. </w:t>
      </w:r>
    </w:p>
    <w:bookmarkEnd w:id="12"/>
    <w:p w:rsidR="002A6D66" w:rsidRPr="002A6D66" w:rsidRDefault="002A6D66" w:rsidP="002A6D66">
      <w:pPr>
        <w:spacing w:after="0" w:line="360" w:lineRule="auto"/>
        <w:ind w:left="0"/>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Дані занести в таблицю 6.2.</w:t>
      </w:r>
    </w:p>
    <w:p w:rsidR="002A6D66" w:rsidRPr="006E1DFD" w:rsidRDefault="002A6D66" w:rsidP="002A6D66">
      <w:pPr>
        <w:spacing w:after="0" w:line="360" w:lineRule="auto"/>
        <w:ind w:left="0"/>
        <w:rPr>
          <w:rFonts w:ascii="Times New Roman" w:eastAsia="Times New Roman" w:hAnsi="Times New Roman"/>
          <w:b/>
          <w:sz w:val="28"/>
          <w:szCs w:val="28"/>
          <w:lang w:val="en-US" w:eastAsia="ru-RU"/>
        </w:rPr>
      </w:pPr>
      <w:bookmarkStart w:id="13" w:name="_Hlk73982384"/>
      <w:r w:rsidRPr="002A6D66">
        <w:rPr>
          <w:rFonts w:ascii="Times New Roman" w:eastAsia="Times New Roman" w:hAnsi="Times New Roman"/>
          <w:sz w:val="28"/>
          <w:szCs w:val="28"/>
          <w:lang w:val="uk-UA" w:eastAsia="ru-RU"/>
        </w:rPr>
        <w:lastRenderedPageBreak/>
        <w:t>Таблиця 6.2 – Параметри мікроклімату</w:t>
      </w:r>
      <w:bookmarkEnd w:id="13"/>
      <w:r w:rsidRPr="002A6D66">
        <w:rPr>
          <w:rFonts w:ascii="Times New Roman" w:eastAsia="Times New Roman" w:hAnsi="Times New Roman"/>
          <w:sz w:val="28"/>
          <w:szCs w:val="28"/>
          <w:lang w:val="uk-UA" w:eastAsia="ru-RU"/>
        </w:rPr>
        <w:t xml:space="preserve"> </w:t>
      </w:r>
      <w:r w:rsidRPr="002A6D66">
        <w:rPr>
          <w:rFonts w:ascii="Times New Roman" w:eastAsia="Times New Roman" w:hAnsi="Times New Roman"/>
          <w:color w:val="FF0000"/>
          <w:sz w:val="28"/>
          <w:szCs w:val="28"/>
          <w:lang w:val="uk-UA" w:eastAsia="ru-RU"/>
        </w:rPr>
        <w:t>(ДИВИСЬ ТАБЛИЮ Е.1 СТР. 114 ДБН.В.2.5.- 67)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1815"/>
        <w:gridCol w:w="1950"/>
        <w:gridCol w:w="1871"/>
        <w:gridCol w:w="1725"/>
      </w:tblGrid>
      <w:tr w:rsidR="002A6D66" w:rsidRPr="002A6D66" w:rsidTr="008A510B">
        <w:tc>
          <w:tcPr>
            <w:tcW w:w="2102" w:type="dxa"/>
          </w:tcPr>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bookmarkStart w:id="14" w:name="_Hlk73982367"/>
            <w:r w:rsidRPr="002A6D66">
              <w:rPr>
                <w:rFonts w:ascii="Times New Roman" w:eastAsia="Times New Roman" w:hAnsi="Times New Roman"/>
                <w:sz w:val="28"/>
                <w:szCs w:val="28"/>
                <w:lang w:val="uk-UA" w:eastAsia="ru-RU"/>
              </w:rPr>
              <w:t>Категорія робіт згідно енерговитратам</w:t>
            </w:r>
          </w:p>
        </w:tc>
        <w:tc>
          <w:tcPr>
            <w:tcW w:w="1815" w:type="dxa"/>
          </w:tcPr>
          <w:p w:rsidR="002A6D66" w:rsidRPr="002A6D66" w:rsidRDefault="002A6D66" w:rsidP="002A6D66">
            <w:pPr>
              <w:spacing w:after="0" w:line="240" w:lineRule="auto"/>
              <w:ind w:left="0" w:firstLine="0"/>
              <w:rPr>
                <w:rFonts w:ascii="Times New Roman" w:eastAsia="Times New Roman" w:hAnsi="Times New Roman"/>
                <w:sz w:val="28"/>
                <w:szCs w:val="28"/>
                <w:lang w:val="uk-UA" w:eastAsia="ru-RU"/>
              </w:rPr>
            </w:pPr>
          </w:p>
          <w:p w:rsidR="002A6D66" w:rsidRPr="002A6D66" w:rsidRDefault="002A6D66" w:rsidP="002A6D66">
            <w:pPr>
              <w:spacing w:after="0" w:line="240" w:lineRule="auto"/>
              <w:ind w:left="0" w:firstLine="0"/>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Період року</w:t>
            </w:r>
          </w:p>
        </w:tc>
        <w:tc>
          <w:tcPr>
            <w:tcW w:w="1950" w:type="dxa"/>
          </w:tcPr>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p>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Температура</w:t>
            </w:r>
          </w:p>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 xml:space="preserve">t, </w:t>
            </w:r>
            <w:r w:rsidRPr="002A6D66">
              <w:rPr>
                <w:rFonts w:ascii="Times New Roman" w:eastAsia="Times New Roman" w:hAnsi="Times New Roman"/>
                <w:sz w:val="28"/>
                <w:szCs w:val="28"/>
                <w:vertAlign w:val="superscript"/>
                <w:lang w:val="uk-UA" w:eastAsia="ru-RU"/>
              </w:rPr>
              <w:t>0</w:t>
            </w:r>
            <w:r w:rsidRPr="002A6D66">
              <w:rPr>
                <w:rFonts w:ascii="Times New Roman" w:eastAsia="Times New Roman" w:hAnsi="Times New Roman"/>
                <w:sz w:val="28"/>
                <w:szCs w:val="28"/>
                <w:lang w:val="uk-UA" w:eastAsia="ru-RU"/>
              </w:rPr>
              <w:t>С</w:t>
            </w:r>
          </w:p>
        </w:tc>
        <w:tc>
          <w:tcPr>
            <w:tcW w:w="1871" w:type="dxa"/>
          </w:tcPr>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p>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Відносна вологість, φ %</w:t>
            </w:r>
          </w:p>
        </w:tc>
        <w:tc>
          <w:tcPr>
            <w:tcW w:w="1725" w:type="dxa"/>
          </w:tcPr>
          <w:p w:rsidR="002A6D66" w:rsidRPr="002A6D66" w:rsidRDefault="002A6D66" w:rsidP="002A6D66">
            <w:pPr>
              <w:spacing w:after="0" w:line="240" w:lineRule="auto"/>
              <w:ind w:left="0" w:firstLine="0"/>
              <w:jc w:val="center"/>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Швидкість руху повітря, V, м/сек</w:t>
            </w:r>
          </w:p>
        </w:tc>
      </w:tr>
      <w:tr w:rsidR="002A6D66" w:rsidRPr="002A6D66" w:rsidTr="008A510B">
        <w:trPr>
          <w:trHeight w:val="465"/>
        </w:trPr>
        <w:tc>
          <w:tcPr>
            <w:tcW w:w="2102"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r w:rsidRPr="002A6D66">
              <w:rPr>
                <w:rFonts w:ascii="Times New Roman" w:eastAsia="Times New Roman" w:hAnsi="Times New Roman"/>
                <w:sz w:val="28"/>
                <w:szCs w:val="28"/>
                <w:lang w:val="uk-UA" w:eastAsia="ru-RU"/>
              </w:rPr>
              <w:t>Легка – I a</w:t>
            </w:r>
          </w:p>
        </w:tc>
        <w:tc>
          <w:tcPr>
            <w:tcW w:w="1815"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950"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871"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725"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r>
      <w:tr w:rsidR="002A6D66" w:rsidRPr="002A6D66" w:rsidTr="008A510B">
        <w:trPr>
          <w:trHeight w:val="711"/>
        </w:trPr>
        <w:tc>
          <w:tcPr>
            <w:tcW w:w="2102"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eastAsia="ru-RU"/>
              </w:rPr>
            </w:pPr>
            <w:r w:rsidRPr="002A6D66">
              <w:rPr>
                <w:rFonts w:ascii="Times New Roman" w:eastAsia="Times New Roman" w:hAnsi="Times New Roman"/>
                <w:sz w:val="28"/>
                <w:szCs w:val="28"/>
                <w:lang w:val="uk-UA" w:eastAsia="ru-RU"/>
              </w:rPr>
              <w:t xml:space="preserve">Легка – I </w:t>
            </w:r>
            <w:r w:rsidRPr="002A6D66">
              <w:rPr>
                <w:rFonts w:ascii="Times New Roman" w:eastAsia="Times New Roman" w:hAnsi="Times New Roman"/>
                <w:sz w:val="28"/>
                <w:szCs w:val="28"/>
                <w:lang w:eastAsia="ru-RU"/>
              </w:rPr>
              <w:t>б</w:t>
            </w:r>
          </w:p>
        </w:tc>
        <w:tc>
          <w:tcPr>
            <w:tcW w:w="1815"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950"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871"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c>
          <w:tcPr>
            <w:tcW w:w="1725" w:type="dxa"/>
          </w:tcPr>
          <w:p w:rsidR="002A6D66" w:rsidRPr="002A6D66" w:rsidRDefault="002A6D66" w:rsidP="002A6D66">
            <w:pPr>
              <w:spacing w:after="0" w:line="240" w:lineRule="auto"/>
              <w:ind w:left="0" w:firstLine="0"/>
              <w:jc w:val="left"/>
              <w:rPr>
                <w:rFonts w:ascii="Times New Roman" w:eastAsia="Times New Roman" w:hAnsi="Times New Roman"/>
                <w:sz w:val="28"/>
                <w:szCs w:val="28"/>
                <w:lang w:val="uk-UA" w:eastAsia="ru-RU"/>
              </w:rPr>
            </w:pPr>
          </w:p>
        </w:tc>
      </w:tr>
      <w:bookmarkEnd w:id="14"/>
    </w:tbl>
    <w:p w:rsidR="002A6D66" w:rsidRPr="002A6D66" w:rsidRDefault="002A6D66" w:rsidP="002A6D66">
      <w:pPr>
        <w:spacing w:after="0" w:line="360" w:lineRule="auto"/>
        <w:ind w:left="0" w:firstLine="600"/>
        <w:rPr>
          <w:rFonts w:ascii="Times New Roman" w:eastAsia="Times New Roman" w:hAnsi="Times New Roman"/>
          <w:sz w:val="24"/>
          <w:szCs w:val="24"/>
          <w:lang w:val="uk-UA" w:eastAsia="ru-RU"/>
        </w:rPr>
      </w:pPr>
    </w:p>
    <w:p w:rsidR="00A51EA8" w:rsidRPr="00D16319" w:rsidRDefault="00A51EA8" w:rsidP="002A6D66">
      <w:pPr>
        <w:autoSpaceDE w:val="0"/>
        <w:autoSpaceDN w:val="0"/>
        <w:spacing w:after="0" w:line="360" w:lineRule="auto"/>
        <w:ind w:left="0"/>
        <w:rPr>
          <w:rFonts w:ascii="Times New Roman" w:hAnsi="Times New Roman"/>
          <w:sz w:val="20"/>
          <w:szCs w:val="28"/>
          <w:lang w:val="uk-UA" w:eastAsia="ru-RU"/>
        </w:rPr>
      </w:pPr>
    </w:p>
    <w:p w:rsidR="00A51EA8" w:rsidRPr="00D16319" w:rsidRDefault="00A51EA8" w:rsidP="00FA4BF7">
      <w:pPr>
        <w:spacing w:after="0" w:line="360" w:lineRule="auto"/>
        <w:ind w:left="0"/>
        <w:rPr>
          <w:rFonts w:ascii="Times New Roman" w:hAnsi="Times New Roman"/>
          <w:sz w:val="28"/>
          <w:szCs w:val="28"/>
          <w:lang w:val="uk-UA" w:eastAsia="ru-RU"/>
        </w:rPr>
      </w:pPr>
      <w:bookmarkStart w:id="15" w:name="_Hlk73985543"/>
      <w:r w:rsidRPr="00D16319">
        <w:rPr>
          <w:rFonts w:ascii="Times New Roman" w:hAnsi="Times New Roman"/>
          <w:sz w:val="28"/>
          <w:szCs w:val="28"/>
          <w:lang w:val="uk-UA" w:eastAsia="ru-RU"/>
        </w:rPr>
        <w:t xml:space="preserve">Для підтримки в приміщенні даних параметрів мікроклімату відповідно до </w:t>
      </w:r>
      <w:r w:rsidRPr="002A6D66">
        <w:rPr>
          <w:rFonts w:ascii="Times New Roman" w:hAnsi="Times New Roman"/>
          <w:sz w:val="28"/>
          <w:szCs w:val="28"/>
          <w:lang w:val="uk-UA" w:eastAsia="ru-RU"/>
        </w:rPr>
        <w:t xml:space="preserve">вимог </w:t>
      </w:r>
      <w:r w:rsidR="002A6D66" w:rsidRPr="002A6D66">
        <w:rPr>
          <w:rFonts w:ascii="Times New Roman" w:hAnsi="Times New Roman"/>
          <w:sz w:val="28"/>
          <w:szCs w:val="28"/>
          <w:lang w:val="uk-UA"/>
        </w:rPr>
        <w:t>ДСТУ Б А.3.2-12:2009, ДБН.В.2.5.-67</w:t>
      </w:r>
      <w:r w:rsidR="002A6D66">
        <w:rPr>
          <w:sz w:val="28"/>
          <w:szCs w:val="28"/>
          <w:lang w:val="uk-UA"/>
        </w:rPr>
        <w:t xml:space="preserve"> </w:t>
      </w:r>
      <w:r w:rsidR="002A6D66">
        <w:rPr>
          <w:color w:val="FF0000"/>
          <w:sz w:val="28"/>
          <w:szCs w:val="28"/>
          <w:lang w:val="uk-UA"/>
        </w:rPr>
        <w:t xml:space="preserve"> </w:t>
      </w:r>
      <w:r w:rsidRPr="00D16319">
        <w:rPr>
          <w:rFonts w:ascii="Times New Roman" w:hAnsi="Times New Roman"/>
          <w:sz w:val="28"/>
          <w:szCs w:val="28"/>
          <w:lang w:val="uk-UA" w:eastAsia="ru-RU"/>
        </w:rPr>
        <w:t>є кондиціювання та централізоване опалення (загальне парове), загальна механічна вентиляція.</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Іонізуюче випромінювання та розряди статичної електрики призводять до іонізації повітря робочої зони. Нормативні рівні концентрації позитивних та негативних іонів повинні відповідати вимогам </w:t>
      </w:r>
      <w:r w:rsidR="00D50014" w:rsidRPr="002A6D66">
        <w:rPr>
          <w:rFonts w:ascii="Times New Roman" w:hAnsi="Times New Roman"/>
          <w:sz w:val="28"/>
          <w:szCs w:val="28"/>
          <w:lang w:val="uk-UA" w:eastAsia="ru-RU"/>
        </w:rPr>
        <w:t>ГН</w:t>
      </w:r>
      <w:r w:rsidRPr="002A6D66">
        <w:rPr>
          <w:rFonts w:ascii="Times New Roman" w:hAnsi="Times New Roman"/>
          <w:sz w:val="28"/>
          <w:szCs w:val="28"/>
          <w:lang w:val="uk-UA" w:eastAsia="ru-RU"/>
        </w:rPr>
        <w:t xml:space="preserve"> 2152-80.</w:t>
      </w:r>
      <w:r w:rsidRPr="00D16319">
        <w:rPr>
          <w:rFonts w:ascii="Times New Roman" w:hAnsi="Times New Roman"/>
          <w:sz w:val="28"/>
          <w:szCs w:val="28"/>
          <w:lang w:val="uk-UA" w:eastAsia="ru-RU"/>
        </w:rPr>
        <w:t xml:space="preserve"> Дані н</w:t>
      </w:r>
      <w:r w:rsidR="0074749C">
        <w:rPr>
          <w:rFonts w:ascii="Times New Roman" w:hAnsi="Times New Roman"/>
          <w:sz w:val="28"/>
          <w:szCs w:val="28"/>
          <w:lang w:val="uk-UA" w:eastAsia="ru-RU"/>
        </w:rPr>
        <w:t xml:space="preserve">еобхідно занести у таблицю 6.4 </w:t>
      </w:r>
      <w:r w:rsidRPr="00D16319">
        <w:rPr>
          <w:rFonts w:ascii="Times New Roman" w:hAnsi="Times New Roman"/>
          <w:sz w:val="28"/>
          <w:szCs w:val="28"/>
          <w:lang w:val="uk-UA" w:eastAsia="ru-RU"/>
        </w:rPr>
        <w:t>.</w:t>
      </w:r>
    </w:p>
    <w:bookmarkEnd w:id="15"/>
    <w:p w:rsidR="00A51EA8" w:rsidRPr="00E75193" w:rsidRDefault="00A51EA8" w:rsidP="00FA4BF7">
      <w:pPr>
        <w:spacing w:after="0" w:line="360" w:lineRule="auto"/>
        <w:ind w:left="0"/>
        <w:rPr>
          <w:rFonts w:ascii="Times New Roman" w:hAnsi="Times New Roman"/>
          <w:sz w:val="20"/>
          <w:szCs w:val="28"/>
          <w:lang w:val="uk-UA" w:eastAsia="ru-RU"/>
        </w:rPr>
      </w:pPr>
    </w:p>
    <w:p w:rsidR="002A6D66" w:rsidRPr="00D80AF7" w:rsidRDefault="00A51EA8" w:rsidP="002A6D66">
      <w:pPr>
        <w:pStyle w:val="a8"/>
      </w:pPr>
      <w:bookmarkStart w:id="16" w:name="_Hlk73985595"/>
      <w:r w:rsidRPr="00E75193">
        <w:rPr>
          <w:szCs w:val="28"/>
        </w:rPr>
        <w:t>Таблиця 4 – Рівень іонізації повітря</w:t>
      </w:r>
      <w:r w:rsidR="002A6D66">
        <w:rPr>
          <w:szCs w:val="28"/>
        </w:rPr>
        <w:t xml:space="preserve"> </w:t>
      </w:r>
      <w:bookmarkEnd w:id="16"/>
      <w:r w:rsidR="002A6D66">
        <w:rPr>
          <w:szCs w:val="28"/>
        </w:rPr>
        <w:t>(</w:t>
      </w:r>
      <w:r w:rsidR="002A6D66" w:rsidRPr="00D73DAF">
        <w:rPr>
          <w:color w:val="FF0000"/>
          <w:szCs w:val="28"/>
        </w:rPr>
        <w:t>Дивись</w:t>
      </w:r>
      <w:r w:rsidR="002A6D66">
        <w:rPr>
          <w:color w:val="FF0000"/>
          <w:szCs w:val="28"/>
        </w:rPr>
        <w:t xml:space="preserve"> ТАБЛИЦЮ 1 ДОДАТОК Ф) </w:t>
      </w:r>
      <w:r w:rsidR="002A6D66">
        <w:rPr>
          <w:szCs w:val="28"/>
        </w:rPr>
        <w:t xml:space="preserve"> </w:t>
      </w:r>
    </w:p>
    <w:p w:rsidR="00A51EA8" w:rsidRPr="00E75193" w:rsidRDefault="00A51EA8" w:rsidP="00FA4BF7">
      <w:pPr>
        <w:keepNext/>
        <w:keepLines/>
        <w:spacing w:after="0" w:line="360" w:lineRule="auto"/>
        <w:ind w:left="0"/>
        <w:rPr>
          <w:rFonts w:ascii="Times New Roman" w:hAnsi="Times New Roman"/>
          <w:sz w:val="28"/>
          <w:szCs w:val="28"/>
          <w:lang w:val="uk-UA" w:eastAsia="ru-RU"/>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19"/>
        <w:gridCol w:w="3207"/>
        <w:gridCol w:w="2532"/>
      </w:tblGrid>
      <w:tr w:rsidR="00A51EA8" w:rsidRPr="00D16319" w:rsidTr="00936F4F">
        <w:trPr>
          <w:cantSplit/>
          <w:jc w:val="center"/>
        </w:trPr>
        <w:tc>
          <w:tcPr>
            <w:tcW w:w="3319" w:type="dxa"/>
            <w:vMerge w:val="restart"/>
            <w:tcBorders>
              <w:top w:val="single" w:sz="4"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8"/>
                <w:lang w:val="uk-UA" w:eastAsia="ru-RU"/>
              </w:rPr>
            </w:pPr>
            <w:bookmarkStart w:id="17" w:name="_Hlk73985583"/>
            <w:r w:rsidRPr="00D16319">
              <w:rPr>
                <w:rFonts w:ascii="Times New Roman" w:hAnsi="Times New Roman"/>
                <w:sz w:val="28"/>
                <w:szCs w:val="28"/>
                <w:lang w:val="uk-UA" w:eastAsia="ru-RU"/>
              </w:rPr>
              <w:t>Рівні</w:t>
            </w:r>
          </w:p>
        </w:tc>
        <w:tc>
          <w:tcPr>
            <w:tcW w:w="5739" w:type="dxa"/>
            <w:gridSpan w:val="2"/>
            <w:tcBorders>
              <w:top w:val="single" w:sz="4" w:space="0" w:color="auto"/>
              <w:left w:val="single" w:sz="4" w:space="0" w:color="auto"/>
              <w:bottom w:val="nil"/>
            </w:tcBorders>
          </w:tcPr>
          <w:p w:rsidR="00A51EA8" w:rsidRPr="00D16319" w:rsidRDefault="00A51EA8" w:rsidP="00936F4F">
            <w:pPr>
              <w:spacing w:after="0" w:line="360" w:lineRule="auto"/>
              <w:ind w:left="0" w:firstLine="0"/>
              <w:rPr>
                <w:rFonts w:ascii="Times New Roman" w:hAnsi="Times New Roman"/>
                <w:sz w:val="28"/>
                <w:szCs w:val="28"/>
                <w:lang w:val="uk-UA" w:eastAsia="ru-RU"/>
              </w:rPr>
            </w:pPr>
            <w:r w:rsidRPr="00D16319">
              <w:rPr>
                <w:rFonts w:ascii="Times New Roman" w:hAnsi="Times New Roman"/>
                <w:sz w:val="28"/>
                <w:szCs w:val="28"/>
                <w:lang w:val="uk-UA" w:eastAsia="ru-RU"/>
              </w:rPr>
              <w:t>Кількість іонів в 1 см</w:t>
            </w:r>
            <w:r w:rsidRPr="00D16319">
              <w:rPr>
                <w:rFonts w:ascii="Times New Roman" w:hAnsi="Times New Roman"/>
                <w:sz w:val="28"/>
                <w:szCs w:val="28"/>
                <w:vertAlign w:val="superscript"/>
                <w:lang w:val="uk-UA" w:eastAsia="ru-RU"/>
              </w:rPr>
              <w:t xml:space="preserve">3 </w:t>
            </w:r>
            <w:r w:rsidRPr="00D16319">
              <w:rPr>
                <w:rFonts w:ascii="Times New Roman" w:hAnsi="Times New Roman"/>
                <w:sz w:val="28"/>
                <w:szCs w:val="28"/>
                <w:lang w:val="uk-UA" w:eastAsia="ru-RU"/>
              </w:rPr>
              <w:t>повітря</w:t>
            </w:r>
          </w:p>
        </w:tc>
      </w:tr>
      <w:tr w:rsidR="00A51EA8" w:rsidRPr="00D16319" w:rsidTr="00936F4F">
        <w:trPr>
          <w:cantSplit/>
          <w:jc w:val="center"/>
        </w:trPr>
        <w:tc>
          <w:tcPr>
            <w:tcW w:w="0" w:type="auto"/>
            <w:vMerge/>
            <w:tcBorders>
              <w:top w:val="single" w:sz="4" w:space="0" w:color="auto"/>
              <w:bottom w:val="single" w:sz="12" w:space="0" w:color="auto"/>
              <w:right w:val="single" w:sz="4" w:space="0" w:color="auto"/>
            </w:tcBorders>
            <w:vAlign w:val="center"/>
          </w:tcPr>
          <w:p w:rsidR="00A51EA8" w:rsidRPr="00D16319" w:rsidRDefault="00A51EA8" w:rsidP="00936F4F">
            <w:pPr>
              <w:spacing w:after="0" w:line="360" w:lineRule="auto"/>
              <w:ind w:left="0" w:firstLine="0"/>
              <w:rPr>
                <w:rFonts w:ascii="Times New Roman" w:hAnsi="Times New Roman"/>
                <w:sz w:val="28"/>
                <w:szCs w:val="28"/>
                <w:lang w:val="uk-UA" w:eastAsia="ru-RU"/>
              </w:rPr>
            </w:pPr>
          </w:p>
        </w:tc>
        <w:tc>
          <w:tcPr>
            <w:tcW w:w="3207" w:type="dxa"/>
            <w:tcBorders>
              <w:top w:val="single" w:sz="4" w:space="0" w:color="auto"/>
              <w:left w:val="single" w:sz="4" w:space="0" w:color="auto"/>
              <w:bottom w:val="single" w:sz="12"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8"/>
                <w:vertAlign w:val="superscript"/>
                <w:lang w:val="uk-UA" w:eastAsia="ru-RU"/>
              </w:rPr>
            </w:pPr>
            <w:r w:rsidRPr="00D16319">
              <w:rPr>
                <w:rFonts w:ascii="Times New Roman" w:hAnsi="Times New Roman"/>
                <w:sz w:val="28"/>
                <w:szCs w:val="28"/>
                <w:lang w:val="uk-UA" w:eastAsia="ru-RU"/>
              </w:rPr>
              <w:t>n</w:t>
            </w:r>
            <w:r w:rsidRPr="00D16319">
              <w:rPr>
                <w:rFonts w:ascii="Times New Roman" w:hAnsi="Times New Roman"/>
                <w:sz w:val="28"/>
                <w:szCs w:val="28"/>
                <w:vertAlign w:val="superscript"/>
                <w:lang w:val="uk-UA" w:eastAsia="ru-RU"/>
              </w:rPr>
              <w:t>+</w:t>
            </w:r>
          </w:p>
        </w:tc>
        <w:tc>
          <w:tcPr>
            <w:tcW w:w="2532" w:type="dxa"/>
            <w:tcBorders>
              <w:top w:val="single" w:sz="4" w:space="0" w:color="auto"/>
              <w:left w:val="single" w:sz="4" w:space="0" w:color="auto"/>
              <w:bottom w:val="single" w:sz="12" w:space="0" w:color="auto"/>
            </w:tcBorders>
          </w:tcPr>
          <w:p w:rsidR="00A51EA8" w:rsidRPr="00D16319" w:rsidRDefault="00A51EA8" w:rsidP="00936F4F">
            <w:pPr>
              <w:spacing w:after="0" w:line="360" w:lineRule="auto"/>
              <w:ind w:left="0" w:firstLine="0"/>
              <w:rPr>
                <w:rFonts w:ascii="Times New Roman" w:hAnsi="Times New Roman"/>
                <w:sz w:val="28"/>
                <w:szCs w:val="28"/>
                <w:vertAlign w:val="superscript"/>
                <w:lang w:val="uk-UA" w:eastAsia="ru-RU"/>
              </w:rPr>
            </w:pPr>
            <w:r w:rsidRPr="00D16319">
              <w:rPr>
                <w:rFonts w:ascii="Times New Roman" w:hAnsi="Times New Roman"/>
                <w:sz w:val="28"/>
                <w:szCs w:val="28"/>
                <w:lang w:val="uk-UA" w:eastAsia="ru-RU"/>
              </w:rPr>
              <w:t>n</w:t>
            </w:r>
            <w:r w:rsidRPr="00D16319">
              <w:rPr>
                <w:rFonts w:ascii="Times New Roman" w:hAnsi="Times New Roman"/>
                <w:sz w:val="28"/>
                <w:szCs w:val="28"/>
                <w:vertAlign w:val="superscript"/>
                <w:lang w:val="uk-UA" w:eastAsia="ru-RU"/>
              </w:rPr>
              <w:t>–</w:t>
            </w:r>
          </w:p>
        </w:tc>
      </w:tr>
      <w:tr w:rsidR="00A51EA8" w:rsidRPr="00D16319" w:rsidTr="00936F4F">
        <w:trPr>
          <w:trHeight w:val="352"/>
          <w:jc w:val="center"/>
        </w:trPr>
        <w:tc>
          <w:tcPr>
            <w:tcW w:w="3319" w:type="dxa"/>
            <w:tcBorders>
              <w:top w:val="single" w:sz="12"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8"/>
                <w:lang w:val="uk-UA" w:eastAsia="ru-RU"/>
              </w:rPr>
            </w:pPr>
            <w:r w:rsidRPr="00D16319">
              <w:rPr>
                <w:rFonts w:ascii="Times New Roman" w:hAnsi="Times New Roman"/>
                <w:sz w:val="28"/>
                <w:szCs w:val="28"/>
                <w:lang w:val="uk-UA" w:eastAsia="ru-RU"/>
              </w:rPr>
              <w:t>Мінімальні значення</w:t>
            </w:r>
          </w:p>
        </w:tc>
        <w:tc>
          <w:tcPr>
            <w:tcW w:w="3207" w:type="dxa"/>
            <w:tcBorders>
              <w:top w:val="single" w:sz="12" w:space="0" w:color="auto"/>
              <w:left w:val="single" w:sz="4"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4"/>
                <w:lang w:val="uk-UA" w:eastAsia="ru-RU"/>
              </w:rPr>
            </w:pPr>
          </w:p>
        </w:tc>
        <w:tc>
          <w:tcPr>
            <w:tcW w:w="2532" w:type="dxa"/>
            <w:tcBorders>
              <w:top w:val="single" w:sz="12" w:space="0" w:color="auto"/>
              <w:left w:val="single" w:sz="4" w:space="0" w:color="auto"/>
              <w:bottom w:val="single" w:sz="4" w:space="0" w:color="auto"/>
            </w:tcBorders>
          </w:tcPr>
          <w:p w:rsidR="00A51EA8" w:rsidRPr="00D16319" w:rsidRDefault="00A51EA8" w:rsidP="00936F4F">
            <w:pPr>
              <w:spacing w:after="0" w:line="360" w:lineRule="auto"/>
              <w:ind w:left="0" w:firstLine="0"/>
              <w:rPr>
                <w:rFonts w:ascii="Times New Roman" w:hAnsi="Times New Roman"/>
                <w:sz w:val="28"/>
                <w:szCs w:val="24"/>
                <w:lang w:val="uk-UA" w:eastAsia="ru-RU"/>
              </w:rPr>
            </w:pPr>
          </w:p>
        </w:tc>
      </w:tr>
      <w:tr w:rsidR="00A51EA8" w:rsidRPr="00D16319" w:rsidTr="00936F4F">
        <w:trPr>
          <w:trHeight w:val="284"/>
          <w:jc w:val="center"/>
        </w:trPr>
        <w:tc>
          <w:tcPr>
            <w:tcW w:w="3319" w:type="dxa"/>
            <w:tcBorders>
              <w:top w:val="single" w:sz="4"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8"/>
                <w:lang w:val="uk-UA" w:eastAsia="ru-RU"/>
              </w:rPr>
            </w:pPr>
            <w:r w:rsidRPr="00D16319">
              <w:rPr>
                <w:rFonts w:ascii="Times New Roman" w:hAnsi="Times New Roman"/>
                <w:sz w:val="28"/>
                <w:szCs w:val="28"/>
                <w:lang w:val="uk-UA" w:eastAsia="ru-RU"/>
              </w:rPr>
              <w:t>Оптимальні</w:t>
            </w:r>
          </w:p>
        </w:tc>
        <w:tc>
          <w:tcPr>
            <w:tcW w:w="3207" w:type="dxa"/>
            <w:tcBorders>
              <w:top w:val="single" w:sz="4" w:space="0" w:color="auto"/>
              <w:left w:val="single" w:sz="4" w:space="0" w:color="auto"/>
              <w:bottom w:val="single" w:sz="4" w:space="0" w:color="auto"/>
              <w:right w:val="single" w:sz="4" w:space="0" w:color="auto"/>
            </w:tcBorders>
            <w:vAlign w:val="center"/>
          </w:tcPr>
          <w:p w:rsidR="00A51EA8" w:rsidRPr="00D16319" w:rsidRDefault="00A51EA8" w:rsidP="00936F4F">
            <w:pPr>
              <w:spacing w:after="0" w:line="360" w:lineRule="auto"/>
              <w:ind w:left="0" w:firstLine="0"/>
              <w:rPr>
                <w:rFonts w:ascii="Times New Roman" w:hAnsi="Times New Roman"/>
                <w:sz w:val="28"/>
                <w:szCs w:val="24"/>
                <w:lang w:val="uk-UA" w:eastAsia="ru-RU"/>
              </w:rPr>
            </w:pPr>
          </w:p>
        </w:tc>
        <w:tc>
          <w:tcPr>
            <w:tcW w:w="2532" w:type="dxa"/>
            <w:tcBorders>
              <w:top w:val="single" w:sz="4" w:space="0" w:color="auto"/>
              <w:left w:val="single" w:sz="4" w:space="0" w:color="auto"/>
              <w:bottom w:val="single" w:sz="4" w:space="0" w:color="auto"/>
            </w:tcBorders>
            <w:vAlign w:val="center"/>
          </w:tcPr>
          <w:p w:rsidR="00A51EA8" w:rsidRPr="00D16319" w:rsidRDefault="00A51EA8" w:rsidP="00936F4F">
            <w:pPr>
              <w:spacing w:after="0" w:line="360" w:lineRule="auto"/>
              <w:ind w:left="0" w:firstLine="0"/>
              <w:rPr>
                <w:rFonts w:ascii="Times New Roman" w:hAnsi="Times New Roman"/>
                <w:sz w:val="28"/>
                <w:szCs w:val="24"/>
                <w:lang w:val="uk-UA" w:eastAsia="ru-RU"/>
              </w:rPr>
            </w:pPr>
          </w:p>
        </w:tc>
      </w:tr>
      <w:tr w:rsidR="00A51EA8" w:rsidRPr="00D16319" w:rsidTr="00936F4F">
        <w:trPr>
          <w:jc w:val="center"/>
        </w:trPr>
        <w:tc>
          <w:tcPr>
            <w:tcW w:w="3319" w:type="dxa"/>
            <w:tcBorders>
              <w:top w:val="single" w:sz="4"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8"/>
                <w:lang w:val="uk-UA" w:eastAsia="ru-RU"/>
              </w:rPr>
            </w:pPr>
            <w:r w:rsidRPr="00D16319">
              <w:rPr>
                <w:rFonts w:ascii="Times New Roman" w:hAnsi="Times New Roman"/>
                <w:sz w:val="28"/>
                <w:szCs w:val="28"/>
                <w:lang w:val="uk-UA" w:eastAsia="ru-RU"/>
              </w:rPr>
              <w:t>Максимально допустимі</w:t>
            </w:r>
          </w:p>
        </w:tc>
        <w:tc>
          <w:tcPr>
            <w:tcW w:w="3207" w:type="dxa"/>
            <w:tcBorders>
              <w:top w:val="single" w:sz="4" w:space="0" w:color="auto"/>
              <w:left w:val="single" w:sz="4" w:space="0" w:color="auto"/>
              <w:bottom w:val="single" w:sz="4" w:space="0" w:color="auto"/>
              <w:right w:val="single" w:sz="4" w:space="0" w:color="auto"/>
            </w:tcBorders>
          </w:tcPr>
          <w:p w:rsidR="00A51EA8" w:rsidRPr="00D16319" w:rsidRDefault="00A51EA8" w:rsidP="00936F4F">
            <w:pPr>
              <w:spacing w:after="0" w:line="360" w:lineRule="auto"/>
              <w:ind w:left="0" w:firstLine="0"/>
              <w:rPr>
                <w:rFonts w:ascii="Times New Roman" w:hAnsi="Times New Roman"/>
                <w:sz w:val="28"/>
                <w:szCs w:val="24"/>
                <w:lang w:val="uk-UA" w:eastAsia="ru-RU"/>
              </w:rPr>
            </w:pPr>
          </w:p>
        </w:tc>
        <w:tc>
          <w:tcPr>
            <w:tcW w:w="2532" w:type="dxa"/>
            <w:tcBorders>
              <w:top w:val="single" w:sz="4" w:space="0" w:color="auto"/>
              <w:left w:val="single" w:sz="4" w:space="0" w:color="auto"/>
              <w:bottom w:val="single" w:sz="4" w:space="0" w:color="auto"/>
            </w:tcBorders>
          </w:tcPr>
          <w:p w:rsidR="00A51EA8" w:rsidRPr="00D16319" w:rsidRDefault="00A51EA8" w:rsidP="00936F4F">
            <w:pPr>
              <w:spacing w:after="0" w:line="360" w:lineRule="auto"/>
              <w:ind w:left="0" w:firstLine="0"/>
              <w:rPr>
                <w:rFonts w:ascii="Times New Roman" w:hAnsi="Times New Roman"/>
                <w:sz w:val="28"/>
                <w:szCs w:val="24"/>
                <w:lang w:val="uk-UA" w:eastAsia="ru-RU"/>
              </w:rPr>
            </w:pPr>
          </w:p>
        </w:tc>
      </w:tr>
      <w:bookmarkEnd w:id="17"/>
    </w:tbl>
    <w:p w:rsidR="00A51EA8" w:rsidRDefault="00A51EA8" w:rsidP="00FA4BF7">
      <w:pPr>
        <w:spacing w:after="0" w:line="360" w:lineRule="auto"/>
        <w:ind w:left="0"/>
        <w:rPr>
          <w:rFonts w:ascii="Times New Roman" w:hAnsi="Times New Roman"/>
          <w:b/>
          <w:szCs w:val="28"/>
          <w:lang w:val="uk-UA" w:eastAsia="ru-RU"/>
        </w:rPr>
      </w:pPr>
    </w:p>
    <w:p w:rsidR="00A51EA8" w:rsidRPr="00D16319" w:rsidRDefault="00A51EA8" w:rsidP="00FA4BF7">
      <w:pPr>
        <w:spacing w:after="0" w:line="360" w:lineRule="auto"/>
        <w:ind w:left="0"/>
        <w:rPr>
          <w:rFonts w:ascii="Times New Roman" w:hAnsi="Times New Roman"/>
          <w:b/>
          <w:szCs w:val="28"/>
          <w:lang w:val="uk-UA" w:eastAsia="ru-RU"/>
        </w:rPr>
      </w:pPr>
    </w:p>
    <w:p w:rsidR="00A51EA8" w:rsidRDefault="00A51EA8" w:rsidP="002A6D66">
      <w:pPr>
        <w:spacing w:after="0" w:line="360" w:lineRule="auto"/>
        <w:ind w:left="0" w:firstLine="0"/>
        <w:rPr>
          <w:rFonts w:ascii="Times New Roman" w:hAnsi="Times New Roman"/>
          <w:b/>
          <w:sz w:val="28"/>
          <w:szCs w:val="28"/>
          <w:lang w:val="uk-UA" w:eastAsia="ru-RU"/>
        </w:rPr>
      </w:pPr>
    </w:p>
    <w:p w:rsidR="00A51EA8" w:rsidRDefault="00A51EA8" w:rsidP="00FA4BF7">
      <w:pPr>
        <w:spacing w:after="0" w:line="360" w:lineRule="auto"/>
        <w:ind w:left="0"/>
        <w:rPr>
          <w:rFonts w:ascii="Times New Roman" w:hAnsi="Times New Roman"/>
          <w:b/>
          <w:sz w:val="28"/>
          <w:szCs w:val="28"/>
          <w:lang w:val="uk-UA" w:eastAsia="ru-RU"/>
        </w:rPr>
      </w:pPr>
    </w:p>
    <w:p w:rsidR="00A51EA8" w:rsidRPr="00D16319" w:rsidRDefault="00A51EA8" w:rsidP="00FA4BF7">
      <w:pPr>
        <w:spacing w:after="0" w:line="360" w:lineRule="auto"/>
        <w:ind w:left="0"/>
        <w:rPr>
          <w:rFonts w:ascii="Times New Roman" w:hAnsi="Times New Roman"/>
          <w:b/>
          <w:sz w:val="28"/>
          <w:szCs w:val="28"/>
          <w:lang w:val="uk-UA" w:eastAsia="ru-RU"/>
        </w:rPr>
      </w:pPr>
      <w:r w:rsidRPr="00D16319">
        <w:rPr>
          <w:rFonts w:ascii="Times New Roman" w:hAnsi="Times New Roman"/>
          <w:b/>
          <w:sz w:val="28"/>
          <w:szCs w:val="28"/>
          <w:lang w:val="uk-UA" w:eastAsia="ru-RU"/>
        </w:rPr>
        <w:t xml:space="preserve">6.2.3 Вимоги до освітлення </w:t>
      </w:r>
      <w:r w:rsidRPr="00D16319">
        <w:rPr>
          <w:rFonts w:ascii="Times New Roman" w:hAnsi="Times New Roman"/>
          <w:b/>
          <w:sz w:val="28"/>
          <w:szCs w:val="28"/>
          <w:lang w:val="uk-UA"/>
        </w:rPr>
        <w:t>робочих місць користувачів ПК</w:t>
      </w:r>
    </w:p>
    <w:p w:rsidR="00A51EA8" w:rsidRPr="00D16319" w:rsidRDefault="00A51EA8" w:rsidP="00FA4BF7">
      <w:pPr>
        <w:spacing w:after="0" w:line="360" w:lineRule="auto"/>
        <w:ind w:left="0"/>
        <w:rPr>
          <w:rFonts w:ascii="Times New Roman" w:hAnsi="Times New Roman"/>
          <w:sz w:val="28"/>
          <w:szCs w:val="28"/>
          <w:lang w:val="uk-UA" w:eastAsia="ru-RU"/>
        </w:rPr>
      </w:pPr>
      <w:bookmarkStart w:id="18" w:name="_Hlk73985739"/>
      <w:r w:rsidRPr="00D16319">
        <w:rPr>
          <w:rFonts w:ascii="Times New Roman" w:hAnsi="Times New Roman"/>
          <w:sz w:val="28"/>
          <w:szCs w:val="28"/>
          <w:lang w:val="uk-UA" w:eastAsia="ru-RU"/>
        </w:rPr>
        <w:t xml:space="preserve">Згідно з ДБН В.2.5-28-2006 (для нових будівель) та СНиП II-4-79 (для старих будівель), для об’єктів, які світяться, відповідно до розміру об’єкту </w:t>
      </w:r>
      <w:r w:rsidRPr="00D16319">
        <w:rPr>
          <w:rFonts w:ascii="Times New Roman" w:hAnsi="Times New Roman"/>
          <w:sz w:val="28"/>
          <w:szCs w:val="28"/>
          <w:lang w:val="uk-UA" w:eastAsia="ru-RU"/>
        </w:rPr>
        <w:lastRenderedPageBreak/>
        <w:t>розрізнення та характеристики зорової роботи визначені нормативні характеристики зорової роботи та занесені до таблиці 6.5.</w:t>
      </w:r>
      <w:bookmarkEnd w:id="18"/>
    </w:p>
    <w:p w:rsidR="00A51EA8" w:rsidRPr="00D16319" w:rsidRDefault="00A51EA8" w:rsidP="00FA4BF7">
      <w:pPr>
        <w:spacing w:after="0" w:line="360" w:lineRule="auto"/>
        <w:ind w:left="0"/>
        <w:rPr>
          <w:rFonts w:ascii="Times New Roman" w:hAnsi="Times New Roman"/>
          <w:sz w:val="20"/>
          <w:szCs w:val="28"/>
          <w:lang w:val="uk-UA" w:eastAsia="ru-RU"/>
        </w:rPr>
      </w:pPr>
    </w:p>
    <w:p w:rsidR="00A51EA8" w:rsidRDefault="00A51EA8" w:rsidP="00FA4BF7">
      <w:pPr>
        <w:keepNext/>
        <w:keepLines/>
        <w:spacing w:after="0" w:line="360" w:lineRule="auto"/>
        <w:ind w:left="0"/>
        <w:rPr>
          <w:rFonts w:ascii="Times New Roman" w:hAnsi="Times New Roman"/>
          <w:sz w:val="28"/>
          <w:szCs w:val="28"/>
          <w:lang w:val="uk-UA" w:eastAsia="ru-RU"/>
        </w:rPr>
      </w:pPr>
      <w:bookmarkStart w:id="19" w:name="_Hlk73986152"/>
      <w:r w:rsidRPr="00D16319">
        <w:rPr>
          <w:rFonts w:ascii="Times New Roman" w:hAnsi="Times New Roman"/>
          <w:sz w:val="28"/>
          <w:szCs w:val="28"/>
          <w:lang w:val="uk-UA" w:eastAsia="ru-RU"/>
        </w:rPr>
        <w:t>Таблиця 6.5 – Нормативні характеристики зорової роботи</w:t>
      </w:r>
    </w:p>
    <w:bookmarkEnd w:id="19"/>
    <w:p w:rsidR="00362A3E" w:rsidRPr="009B113A" w:rsidRDefault="00362A3E" w:rsidP="00362A3E">
      <w:pPr>
        <w:pStyle w:val="a9"/>
        <w:jc w:val="center"/>
        <w:rPr>
          <w:color w:val="FF0000"/>
          <w:sz w:val="24"/>
          <w:lang w:val="ru-RU"/>
        </w:rPr>
      </w:pPr>
      <w:proofErr w:type="spellStart"/>
      <w:r>
        <w:rPr>
          <w:color w:val="FF0000"/>
          <w:sz w:val="24"/>
          <w:lang w:val="ru-RU"/>
        </w:rPr>
        <w:t>Дивитися</w:t>
      </w:r>
      <w:proofErr w:type="spellEnd"/>
      <w:r>
        <w:rPr>
          <w:color w:val="FF0000"/>
          <w:sz w:val="24"/>
          <w:lang w:val="ru-RU"/>
        </w:rPr>
        <w:t xml:space="preserve"> </w:t>
      </w:r>
      <w:proofErr w:type="spellStart"/>
      <w:r>
        <w:rPr>
          <w:color w:val="FF0000"/>
          <w:sz w:val="24"/>
          <w:lang w:val="ru-RU"/>
        </w:rPr>
        <w:t>таблиці</w:t>
      </w:r>
      <w:proofErr w:type="spellEnd"/>
      <w:r>
        <w:rPr>
          <w:color w:val="FF0000"/>
          <w:sz w:val="24"/>
          <w:lang w:val="ru-RU"/>
        </w:rPr>
        <w:t xml:space="preserve"> 2.1, 2.2 </w:t>
      </w:r>
      <w:proofErr w:type="spellStart"/>
      <w:r>
        <w:rPr>
          <w:color w:val="FF0000"/>
          <w:sz w:val="24"/>
          <w:lang w:val="ru-RU"/>
        </w:rPr>
        <w:t>додаток</w:t>
      </w:r>
      <w:proofErr w:type="spellEnd"/>
      <w:r>
        <w:rPr>
          <w:color w:val="FF0000"/>
          <w:sz w:val="24"/>
          <w:lang w:val="ru-RU"/>
        </w:rPr>
        <w:t xml:space="preserve"> Ф </w:t>
      </w:r>
      <w:proofErr w:type="spellStart"/>
      <w:r w:rsidRPr="00CB2343">
        <w:rPr>
          <w:color w:val="FF0000"/>
          <w:sz w:val="24"/>
          <w:lang w:val="ru-RU"/>
        </w:rPr>
        <w:t>варіанти</w:t>
      </w:r>
      <w:proofErr w:type="spellEnd"/>
      <w:r w:rsidRPr="00CB2343">
        <w:rPr>
          <w:color w:val="FF0000"/>
          <w:sz w:val="24"/>
          <w:lang w:val="ru-RU"/>
        </w:rPr>
        <w:t xml:space="preserve"> за списком</w:t>
      </w:r>
    </w:p>
    <w:p w:rsidR="00362A3E" w:rsidRPr="00362A3E" w:rsidRDefault="00362A3E" w:rsidP="00FA4BF7">
      <w:pPr>
        <w:keepNext/>
        <w:keepLines/>
        <w:spacing w:after="0" w:line="360" w:lineRule="auto"/>
        <w:ind w:left="0"/>
        <w:rPr>
          <w:rFonts w:ascii="Times New Roman" w:hAnsi="Times New Roman"/>
          <w:sz w:val="28"/>
          <w:szCs w:val="28"/>
          <w:lang w:eastAsia="ru-RU"/>
        </w:rPr>
      </w:pPr>
    </w:p>
    <w:tbl>
      <w:tblPr>
        <w:tblW w:w="5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246"/>
        <w:gridCol w:w="796"/>
        <w:gridCol w:w="875"/>
        <w:gridCol w:w="1448"/>
        <w:gridCol w:w="850"/>
        <w:gridCol w:w="1702"/>
        <w:gridCol w:w="1567"/>
      </w:tblGrid>
      <w:tr w:rsidR="00A51EA8" w:rsidRPr="00D16319" w:rsidTr="00E75193">
        <w:trPr>
          <w:cantSplit/>
          <w:trHeight w:val="1645"/>
        </w:trPr>
        <w:tc>
          <w:tcPr>
            <w:tcW w:w="588"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bookmarkStart w:id="20" w:name="_Hlk73985823"/>
            <w:r w:rsidRPr="00D16319">
              <w:rPr>
                <w:rFonts w:ascii="Times New Roman" w:hAnsi="Times New Roman"/>
                <w:sz w:val="24"/>
                <w:szCs w:val="26"/>
                <w:lang w:val="uk-UA" w:eastAsia="ru-RU"/>
              </w:rPr>
              <w:t xml:space="preserve">Характеристика </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зорової роботи</w:t>
            </w:r>
          </w:p>
        </w:tc>
        <w:tc>
          <w:tcPr>
            <w:tcW w:w="648"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Найменший розмір  об’єкта</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 xml:space="preserve"> розпізнавання, мм</w:t>
            </w:r>
          </w:p>
        </w:tc>
        <w:tc>
          <w:tcPr>
            <w:tcW w:w="414"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Розряд зорової</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Роботи</w:t>
            </w:r>
          </w:p>
        </w:tc>
        <w:tc>
          <w:tcPr>
            <w:tcW w:w="455"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Підрозряд</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зорової роботи</w:t>
            </w:r>
          </w:p>
        </w:tc>
        <w:tc>
          <w:tcPr>
            <w:tcW w:w="753"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 xml:space="preserve">Контраст об’єкта </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розпізнавання</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з фоном</w:t>
            </w:r>
          </w:p>
        </w:tc>
        <w:tc>
          <w:tcPr>
            <w:tcW w:w="442" w:type="pct"/>
            <w:vMerge w:val="restart"/>
            <w:textDirection w:val="btLr"/>
          </w:tcPr>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Характеристика фону</w:t>
            </w:r>
          </w:p>
        </w:tc>
        <w:tc>
          <w:tcPr>
            <w:tcW w:w="885" w:type="pct"/>
          </w:tcPr>
          <w:p w:rsidR="001A0482" w:rsidRDefault="001A0482" w:rsidP="00936F4F">
            <w:pPr>
              <w:spacing w:after="0" w:line="360" w:lineRule="auto"/>
              <w:ind w:left="0" w:firstLine="0"/>
              <w:rPr>
                <w:rFonts w:ascii="Times New Roman" w:hAnsi="Times New Roman"/>
                <w:sz w:val="24"/>
                <w:szCs w:val="26"/>
                <w:lang w:val="uk-UA" w:eastAsia="ru-RU"/>
              </w:rPr>
            </w:pPr>
            <w:r>
              <w:rPr>
                <w:rFonts w:ascii="Times New Roman" w:hAnsi="Times New Roman"/>
                <w:sz w:val="24"/>
                <w:szCs w:val="26"/>
                <w:lang w:val="uk-UA" w:eastAsia="ru-RU"/>
              </w:rPr>
              <w:t>Освітленість</w:t>
            </w:r>
          </w:p>
          <w:p w:rsidR="00A51EA8" w:rsidRPr="00D16319" w:rsidRDefault="00A51EA8" w:rsidP="00936F4F">
            <w:pPr>
              <w:spacing w:after="0" w:line="360" w:lineRule="auto"/>
              <w:ind w:left="0" w:firstLine="0"/>
              <w:rPr>
                <w:rFonts w:ascii="Times New Roman" w:hAnsi="Times New Roman"/>
                <w:sz w:val="24"/>
                <w:szCs w:val="26"/>
                <w:lang w:val="uk-UA" w:eastAsia="ru-RU"/>
              </w:rPr>
            </w:pPr>
            <w:r w:rsidRPr="00D16319">
              <w:rPr>
                <w:rFonts w:ascii="Times New Roman" w:hAnsi="Times New Roman"/>
                <w:sz w:val="24"/>
                <w:szCs w:val="26"/>
                <w:lang w:val="uk-UA" w:eastAsia="ru-RU"/>
              </w:rPr>
              <w:t>при штучному освітленні, лк</w:t>
            </w:r>
          </w:p>
        </w:tc>
        <w:tc>
          <w:tcPr>
            <w:tcW w:w="815" w:type="pct"/>
            <w:vAlign w:val="bottom"/>
          </w:tcPr>
          <w:p w:rsidR="00A51EA8" w:rsidRPr="00D16319" w:rsidRDefault="00A51EA8" w:rsidP="00936F4F">
            <w:pPr>
              <w:spacing w:after="0" w:line="360" w:lineRule="auto"/>
              <w:ind w:left="0" w:firstLine="0"/>
              <w:rPr>
                <w:rFonts w:ascii="Times New Roman" w:hAnsi="Times New Roman"/>
                <w:b/>
                <w:sz w:val="24"/>
                <w:szCs w:val="26"/>
                <w:lang w:val="uk-UA" w:eastAsia="ru-RU"/>
              </w:rPr>
            </w:pPr>
            <w:r w:rsidRPr="00D16319">
              <w:rPr>
                <w:rFonts w:ascii="Times New Roman" w:hAnsi="Times New Roman"/>
                <w:sz w:val="24"/>
                <w:szCs w:val="26"/>
                <w:lang w:val="uk-UA" w:eastAsia="ru-RU"/>
              </w:rPr>
              <w:t xml:space="preserve">КПО, </w:t>
            </w:r>
            <w:r w:rsidRPr="0025509E">
              <w:rPr>
                <w:rFonts w:ascii="Times New Roman" w:hAnsi="Times New Roman"/>
                <w:i/>
                <w:iCs/>
                <w:color w:val="FF0000"/>
                <w:sz w:val="24"/>
                <w:szCs w:val="26"/>
                <w:lang w:val="uk-UA" w:eastAsia="ru-RU"/>
              </w:rPr>
              <w:t>е</w:t>
            </w:r>
            <w:r w:rsidRPr="0025509E">
              <w:rPr>
                <w:rFonts w:ascii="Times New Roman" w:hAnsi="Times New Roman"/>
                <w:i/>
                <w:iCs/>
                <w:color w:val="FF0000"/>
                <w:sz w:val="24"/>
                <w:szCs w:val="26"/>
                <w:vertAlign w:val="subscript"/>
                <w:lang w:val="uk-UA" w:eastAsia="ru-RU"/>
              </w:rPr>
              <w:t>н</w:t>
            </w:r>
            <w:r w:rsidRPr="0025509E">
              <w:rPr>
                <w:rFonts w:ascii="Times New Roman" w:hAnsi="Times New Roman"/>
                <w:i/>
                <w:iCs/>
                <w:color w:val="FF0000"/>
                <w:sz w:val="24"/>
                <w:szCs w:val="26"/>
                <w:lang w:val="uk-UA" w:eastAsia="ru-RU"/>
              </w:rPr>
              <w:t>,</w:t>
            </w:r>
            <w:r w:rsidRPr="00D16319">
              <w:rPr>
                <w:rFonts w:ascii="Times New Roman" w:hAnsi="Times New Roman"/>
                <w:i/>
                <w:iCs/>
                <w:sz w:val="24"/>
                <w:szCs w:val="26"/>
                <w:lang w:val="uk-UA" w:eastAsia="ru-RU"/>
              </w:rPr>
              <w:t xml:space="preserve"> </w:t>
            </w:r>
            <w:r w:rsidRPr="00D16319">
              <w:rPr>
                <w:rFonts w:ascii="Times New Roman" w:hAnsi="Times New Roman"/>
                <w:sz w:val="24"/>
                <w:szCs w:val="26"/>
                <w:lang w:val="uk-UA" w:eastAsia="ru-RU"/>
              </w:rPr>
              <w:t>при природному освітленні, %</w:t>
            </w:r>
          </w:p>
        </w:tc>
      </w:tr>
      <w:tr w:rsidR="00A51EA8" w:rsidRPr="00D16319" w:rsidTr="00E75193">
        <w:trPr>
          <w:cantSplit/>
          <w:trHeight w:val="68"/>
        </w:trPr>
        <w:tc>
          <w:tcPr>
            <w:tcW w:w="588"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648"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414"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455"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753"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442" w:type="pct"/>
            <w:vMerge/>
            <w:vAlign w:val="center"/>
          </w:tcPr>
          <w:p w:rsidR="00A51EA8" w:rsidRPr="00D16319" w:rsidRDefault="00A51EA8" w:rsidP="00936F4F">
            <w:pPr>
              <w:spacing w:after="0" w:line="360" w:lineRule="auto"/>
              <w:ind w:left="0" w:firstLine="0"/>
              <w:rPr>
                <w:rFonts w:ascii="Times New Roman" w:hAnsi="Times New Roman"/>
                <w:sz w:val="24"/>
                <w:szCs w:val="26"/>
                <w:lang w:val="uk-UA" w:eastAsia="ru-RU"/>
              </w:rPr>
            </w:pPr>
          </w:p>
        </w:tc>
        <w:tc>
          <w:tcPr>
            <w:tcW w:w="885" w:type="pct"/>
          </w:tcPr>
          <w:p w:rsidR="00A51EA8" w:rsidRPr="00362A3E" w:rsidRDefault="00A51EA8" w:rsidP="00936F4F">
            <w:pPr>
              <w:spacing w:after="0" w:line="360" w:lineRule="auto"/>
              <w:ind w:left="0" w:firstLine="0"/>
              <w:rPr>
                <w:rFonts w:ascii="Times New Roman" w:hAnsi="Times New Roman"/>
                <w:sz w:val="24"/>
                <w:szCs w:val="26"/>
                <w:lang w:val="uk-UA" w:eastAsia="ru-RU"/>
              </w:rPr>
            </w:pPr>
            <w:r w:rsidRPr="00362A3E">
              <w:rPr>
                <w:rFonts w:ascii="Times New Roman" w:hAnsi="Times New Roman"/>
                <w:sz w:val="24"/>
                <w:szCs w:val="26"/>
                <w:lang w:val="uk-UA" w:eastAsia="ru-RU"/>
              </w:rPr>
              <w:t>Загальному</w:t>
            </w:r>
          </w:p>
        </w:tc>
        <w:tc>
          <w:tcPr>
            <w:tcW w:w="815" w:type="pct"/>
          </w:tcPr>
          <w:p w:rsidR="00A51EA8" w:rsidRPr="00362A3E" w:rsidRDefault="00A51EA8" w:rsidP="00936F4F">
            <w:pPr>
              <w:spacing w:after="0" w:line="360" w:lineRule="auto"/>
              <w:ind w:left="0" w:firstLine="0"/>
              <w:rPr>
                <w:rFonts w:ascii="Times New Roman" w:hAnsi="Times New Roman"/>
                <w:sz w:val="24"/>
                <w:szCs w:val="26"/>
                <w:lang w:val="uk-UA" w:eastAsia="ru-RU"/>
              </w:rPr>
            </w:pPr>
            <w:r w:rsidRPr="00362A3E">
              <w:rPr>
                <w:rFonts w:ascii="Times New Roman" w:hAnsi="Times New Roman"/>
                <w:sz w:val="24"/>
                <w:szCs w:val="26"/>
                <w:lang w:val="uk-UA" w:eastAsia="ru-RU"/>
              </w:rPr>
              <w:t>Боковому</w:t>
            </w:r>
          </w:p>
        </w:tc>
      </w:tr>
      <w:tr w:rsidR="00A51EA8" w:rsidRPr="00D16319" w:rsidTr="00E75193">
        <w:trPr>
          <w:trHeight w:val="547"/>
        </w:trPr>
        <w:tc>
          <w:tcPr>
            <w:tcW w:w="588" w:type="pct"/>
          </w:tcPr>
          <w:p w:rsidR="00A51EA8" w:rsidRPr="00F049DD" w:rsidRDefault="00A51EA8" w:rsidP="00C572B8">
            <w:pPr>
              <w:spacing w:after="0" w:line="360" w:lineRule="auto"/>
              <w:ind w:left="0" w:firstLine="0"/>
              <w:jc w:val="center"/>
              <w:rPr>
                <w:rFonts w:ascii="Times New Roman" w:hAnsi="Times New Roman"/>
                <w:sz w:val="24"/>
                <w:szCs w:val="26"/>
                <w:lang w:val="uk-UA" w:eastAsia="ru-RU"/>
              </w:rPr>
            </w:pPr>
          </w:p>
        </w:tc>
        <w:tc>
          <w:tcPr>
            <w:tcW w:w="648"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414"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455"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753"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442"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885"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c>
          <w:tcPr>
            <w:tcW w:w="815" w:type="pct"/>
          </w:tcPr>
          <w:p w:rsidR="00A51EA8" w:rsidRPr="00D16319" w:rsidRDefault="00A51EA8" w:rsidP="00936F4F">
            <w:pPr>
              <w:spacing w:after="0" w:line="360" w:lineRule="auto"/>
              <w:ind w:left="0" w:firstLine="0"/>
              <w:jc w:val="center"/>
              <w:rPr>
                <w:rFonts w:ascii="Times New Roman" w:hAnsi="Times New Roman"/>
                <w:sz w:val="24"/>
                <w:szCs w:val="26"/>
                <w:lang w:val="uk-UA" w:eastAsia="ru-RU"/>
              </w:rPr>
            </w:pPr>
          </w:p>
        </w:tc>
      </w:tr>
      <w:bookmarkEnd w:id="20"/>
    </w:tbl>
    <w:p w:rsidR="00A51EA8" w:rsidRDefault="00A51EA8" w:rsidP="00FA4BF7">
      <w:pPr>
        <w:widowControl w:val="0"/>
        <w:spacing w:after="0" w:line="360" w:lineRule="auto"/>
        <w:ind w:left="0"/>
        <w:rPr>
          <w:rFonts w:ascii="Times New Roman" w:hAnsi="Times New Roman"/>
          <w:sz w:val="28"/>
          <w:szCs w:val="28"/>
          <w:lang w:val="uk-UA" w:eastAsia="ru-RU"/>
        </w:rPr>
      </w:pPr>
    </w:p>
    <w:p w:rsidR="00A51EA8" w:rsidRPr="00D16319" w:rsidRDefault="00A51EA8" w:rsidP="00FA4BF7">
      <w:pPr>
        <w:widowControl w:val="0"/>
        <w:spacing w:after="0" w:line="360" w:lineRule="auto"/>
        <w:ind w:left="0"/>
        <w:rPr>
          <w:rFonts w:ascii="Times New Roman" w:hAnsi="Times New Roman"/>
          <w:sz w:val="28"/>
          <w:szCs w:val="28"/>
          <w:lang w:val="uk-UA" w:eastAsia="ru-RU"/>
        </w:rPr>
      </w:pPr>
      <w:bookmarkStart w:id="21" w:name="_Hlk73987007"/>
      <w:r w:rsidRPr="00D16319">
        <w:rPr>
          <w:rFonts w:ascii="Times New Roman" w:hAnsi="Times New Roman"/>
          <w:sz w:val="28"/>
          <w:szCs w:val="28"/>
          <w:lang w:val="uk-UA" w:eastAsia="ru-RU"/>
        </w:rPr>
        <w:t>Для умов м. Харкова, необхідно розрахувати нормативне значення коефіцієнта природної освітленості, згідно з ДБН В.2.5-28-06 за формулою (6.1):</w:t>
      </w:r>
    </w:p>
    <w:bookmarkEnd w:id="21"/>
    <w:p w:rsidR="00A51EA8" w:rsidRPr="00D16319" w:rsidRDefault="00A51EA8" w:rsidP="00FA4BF7">
      <w:pPr>
        <w:widowControl w:val="0"/>
        <w:spacing w:after="0" w:line="360" w:lineRule="auto"/>
        <w:ind w:left="0"/>
        <w:rPr>
          <w:rFonts w:ascii="Times New Roman" w:hAnsi="Times New Roman"/>
          <w:sz w:val="28"/>
          <w:szCs w:val="28"/>
          <w:lang w:val="uk-UA" w:eastAsia="ru-RU"/>
        </w:rPr>
      </w:pPr>
    </w:p>
    <w:bookmarkStart w:id="22" w:name="_Hlk73987030"/>
    <w:p w:rsidR="00A51EA8" w:rsidRPr="00D16319" w:rsidRDefault="00A51EA8" w:rsidP="00FA4BF7">
      <w:pPr>
        <w:widowControl w:val="0"/>
        <w:spacing w:after="0" w:line="360" w:lineRule="auto"/>
        <w:ind w:left="0"/>
        <w:jc w:val="right"/>
        <w:rPr>
          <w:rFonts w:ascii="Times New Roman" w:hAnsi="Times New Roman"/>
          <w:sz w:val="28"/>
          <w:szCs w:val="28"/>
          <w:lang w:val="uk-UA" w:eastAsia="ru-RU"/>
        </w:rPr>
      </w:pPr>
      <w:r w:rsidRPr="00D16319">
        <w:rPr>
          <w:rFonts w:ascii="Times New Roman" w:eastAsia="Times New Roman" w:hAnsi="Times New Roman"/>
          <w:position w:val="-12"/>
          <w:sz w:val="28"/>
          <w:szCs w:val="28"/>
          <w:lang w:val="uk-UA" w:eastAsia="ru-RU"/>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35pt;height:20pt" o:ole="">
            <v:imagedata r:id="rId5" o:title=""/>
          </v:shape>
          <o:OLEObject Type="Embed" ProgID="Equation.DSMT4" ShapeID="_x0000_i1025" DrawAspect="Content" ObjectID="_1684601807" r:id="rId6"/>
        </w:object>
      </w:r>
      <w:bookmarkEnd w:id="22"/>
      <w:r w:rsidRPr="00D16319">
        <w:rPr>
          <w:rFonts w:ascii="Times New Roman" w:hAnsi="Times New Roman"/>
          <w:sz w:val="28"/>
          <w:szCs w:val="28"/>
          <w:lang w:val="uk-UA" w:eastAsia="ru-RU"/>
        </w:rPr>
        <w:t>,</w:t>
      </w:r>
      <w:r w:rsidRPr="00D16319">
        <w:rPr>
          <w:rFonts w:ascii="Times New Roman" w:hAnsi="Times New Roman"/>
          <w:sz w:val="28"/>
          <w:szCs w:val="28"/>
          <w:lang w:val="uk-UA" w:eastAsia="ru-RU"/>
        </w:rPr>
        <w:tab/>
      </w:r>
      <w:r w:rsidRPr="00D16319">
        <w:rPr>
          <w:rFonts w:ascii="Times New Roman" w:hAnsi="Times New Roman"/>
          <w:sz w:val="28"/>
          <w:szCs w:val="28"/>
          <w:lang w:val="uk-UA" w:eastAsia="ru-RU"/>
        </w:rPr>
        <w:tab/>
      </w:r>
      <w:r w:rsidRPr="00D16319">
        <w:rPr>
          <w:rFonts w:ascii="Times New Roman" w:hAnsi="Times New Roman"/>
          <w:sz w:val="28"/>
          <w:szCs w:val="28"/>
          <w:lang w:val="uk-UA" w:eastAsia="ru-RU"/>
        </w:rPr>
        <w:tab/>
      </w:r>
      <w:r w:rsidRPr="00D16319">
        <w:rPr>
          <w:rFonts w:ascii="Times New Roman" w:hAnsi="Times New Roman"/>
          <w:sz w:val="28"/>
          <w:szCs w:val="28"/>
          <w:lang w:val="uk-UA" w:eastAsia="ru-RU"/>
        </w:rPr>
        <w:tab/>
      </w:r>
      <w:r w:rsidRPr="00D16319">
        <w:rPr>
          <w:rFonts w:ascii="Times New Roman" w:hAnsi="Times New Roman"/>
          <w:sz w:val="28"/>
          <w:szCs w:val="28"/>
          <w:lang w:val="uk-UA" w:eastAsia="ru-RU"/>
        </w:rPr>
        <w:tab/>
      </w:r>
      <w:r w:rsidRPr="00D16319">
        <w:rPr>
          <w:rFonts w:ascii="Times New Roman" w:hAnsi="Times New Roman"/>
          <w:sz w:val="28"/>
          <w:szCs w:val="28"/>
          <w:lang w:val="uk-UA" w:eastAsia="ru-RU"/>
        </w:rPr>
        <w:tab/>
        <w:t>(6.1)</w:t>
      </w:r>
    </w:p>
    <w:p w:rsidR="00A51EA8" w:rsidRPr="00D16319" w:rsidRDefault="00A51EA8" w:rsidP="00FA4BF7">
      <w:pPr>
        <w:widowControl w:val="0"/>
        <w:spacing w:after="0" w:line="360" w:lineRule="auto"/>
        <w:ind w:left="0"/>
        <w:rPr>
          <w:rFonts w:ascii="Times New Roman" w:hAnsi="Times New Roman"/>
          <w:sz w:val="28"/>
          <w:szCs w:val="28"/>
          <w:lang w:val="uk-UA" w:eastAsia="ru-RU"/>
        </w:rPr>
      </w:pPr>
    </w:p>
    <w:p w:rsidR="00A51EA8" w:rsidRDefault="00A51EA8" w:rsidP="00FA4BF7">
      <w:pPr>
        <w:widowControl w:val="0"/>
        <w:spacing w:after="0" w:line="360" w:lineRule="auto"/>
        <w:ind w:left="0"/>
        <w:rPr>
          <w:rFonts w:ascii="Times New Roman" w:hAnsi="Times New Roman"/>
          <w:sz w:val="28"/>
          <w:szCs w:val="28"/>
          <w:lang w:val="uk-UA" w:eastAsia="ru-RU"/>
        </w:rPr>
      </w:pPr>
      <w:bookmarkStart w:id="23" w:name="_Hlk73988093"/>
      <w:r w:rsidRPr="00D16319">
        <w:rPr>
          <w:rFonts w:ascii="Times New Roman" w:hAnsi="Times New Roman"/>
          <w:sz w:val="28"/>
          <w:szCs w:val="28"/>
          <w:lang w:val="uk-UA" w:eastAsia="ru-RU"/>
        </w:rPr>
        <w:t xml:space="preserve">де  </w:t>
      </w:r>
      <w:r w:rsidRPr="00D16319">
        <w:rPr>
          <w:rFonts w:ascii="Times New Roman" w:hAnsi="Times New Roman"/>
          <w:bCs/>
          <w:i/>
          <w:iCs/>
          <w:sz w:val="28"/>
          <w:szCs w:val="28"/>
          <w:lang w:val="uk-UA" w:eastAsia="ru-RU"/>
        </w:rPr>
        <w:t>е</w:t>
      </w:r>
      <w:r w:rsidRPr="00D16319">
        <w:rPr>
          <w:rFonts w:ascii="Times New Roman" w:hAnsi="Times New Roman"/>
          <w:bCs/>
          <w:i/>
          <w:iCs/>
          <w:sz w:val="28"/>
          <w:szCs w:val="28"/>
          <w:vertAlign w:val="subscript"/>
          <w:lang w:val="uk-UA" w:eastAsia="ru-RU"/>
        </w:rPr>
        <w:t>н</w:t>
      </w:r>
      <w:r w:rsidRPr="00D16319">
        <w:rPr>
          <w:rFonts w:ascii="Times New Roman" w:hAnsi="Times New Roman"/>
          <w:sz w:val="28"/>
          <w:szCs w:val="28"/>
          <w:lang w:val="uk-UA" w:eastAsia="ru-RU"/>
        </w:rPr>
        <w:t xml:space="preserve"> – КПО за характеристикою зорової роботи;</w:t>
      </w:r>
    </w:p>
    <w:bookmarkStart w:id="24" w:name="_Hlk73988107"/>
    <w:p w:rsidR="00A51EA8" w:rsidRPr="00C572B8"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eastAsia="Times New Roman" w:hAnsi="Times New Roman"/>
          <w:position w:val="-12"/>
          <w:sz w:val="28"/>
          <w:szCs w:val="28"/>
          <w:lang w:val="uk-UA" w:eastAsia="ru-RU"/>
        </w:rPr>
        <w:object w:dxaOrig="360" w:dyaOrig="360">
          <v:shape id="_x0000_i1026" type="#_x0000_t75" style="width:18.65pt;height:18.65pt" o:ole="">
            <v:imagedata r:id="rId7" o:title=""/>
          </v:shape>
          <o:OLEObject Type="Embed" ProgID="Equation.DSMT4" ShapeID="_x0000_i1026" DrawAspect="Content" ObjectID="_1684601808" r:id="rId8"/>
        </w:object>
      </w:r>
      <w:bookmarkEnd w:id="24"/>
      <w:r w:rsidRPr="00D16319">
        <w:rPr>
          <w:rFonts w:ascii="Times New Roman" w:hAnsi="Times New Roman"/>
          <w:sz w:val="28"/>
          <w:szCs w:val="28"/>
          <w:lang w:val="uk-UA" w:eastAsia="ru-RU"/>
        </w:rPr>
        <w:t xml:space="preserve"> – коефіцієн</w:t>
      </w:r>
      <w:r w:rsidR="00362A3E">
        <w:rPr>
          <w:rFonts w:ascii="Times New Roman" w:hAnsi="Times New Roman"/>
          <w:sz w:val="28"/>
          <w:szCs w:val="28"/>
          <w:lang w:val="uk-UA" w:eastAsia="ru-RU"/>
        </w:rPr>
        <w:t xml:space="preserve">т, що враховує умови освітлення  </w:t>
      </w:r>
      <w:r w:rsidR="00F049DD" w:rsidRPr="00C572B8">
        <w:rPr>
          <w:rFonts w:ascii="Times New Roman" w:hAnsi="Times New Roman"/>
          <w:sz w:val="28"/>
          <w:szCs w:val="28"/>
          <w:lang w:val="uk-UA" w:eastAsia="ru-RU"/>
        </w:rPr>
        <w:t>0,9</w:t>
      </w:r>
    </w:p>
    <w:bookmarkEnd w:id="23"/>
    <w:p w:rsidR="00A51EA8" w:rsidRPr="00D16319" w:rsidRDefault="00A51EA8" w:rsidP="00FA4BF7">
      <w:pPr>
        <w:widowControl w:val="0"/>
        <w:spacing w:after="0" w:line="360" w:lineRule="auto"/>
        <w:ind w:left="0"/>
        <w:rPr>
          <w:rFonts w:ascii="Times New Roman" w:hAnsi="Times New Roman"/>
          <w:sz w:val="28"/>
          <w:szCs w:val="28"/>
          <w:lang w:val="uk-UA" w:eastAsia="ru-RU"/>
        </w:rPr>
      </w:pPr>
    </w:p>
    <w:bookmarkStart w:id="25" w:name="_Hlk73988131"/>
    <w:p w:rsidR="00A51EA8" w:rsidRPr="00D16319" w:rsidRDefault="00A51EA8" w:rsidP="00FA4BF7">
      <w:pPr>
        <w:widowControl w:val="0"/>
        <w:spacing w:after="0" w:line="360" w:lineRule="auto"/>
        <w:ind w:left="0"/>
        <w:jc w:val="center"/>
        <w:rPr>
          <w:rFonts w:ascii="Times New Roman" w:hAnsi="Times New Roman"/>
          <w:sz w:val="28"/>
          <w:szCs w:val="28"/>
          <w:lang w:val="uk-UA" w:eastAsia="ru-RU"/>
        </w:rPr>
      </w:pPr>
      <w:r w:rsidRPr="00D16319">
        <w:rPr>
          <w:rFonts w:ascii="Times New Roman" w:eastAsia="Times New Roman" w:hAnsi="Times New Roman"/>
          <w:position w:val="-12"/>
          <w:sz w:val="28"/>
          <w:szCs w:val="20"/>
          <w:lang w:val="uk-UA" w:eastAsia="ru-RU"/>
        </w:rPr>
        <w:object w:dxaOrig="1200" w:dyaOrig="360">
          <v:shape id="_x0000_i1027" type="#_x0000_t75" style="width:72.65pt;height:22pt" o:ole="">
            <v:imagedata r:id="rId5" o:title=""/>
          </v:shape>
          <o:OLEObject Type="Embed" ProgID="Equation.DSMT4" ShapeID="_x0000_i1027" DrawAspect="Content" ObjectID="_1684601809" r:id="rId9"/>
        </w:object>
      </w:r>
      <w:bookmarkEnd w:id="25"/>
      <w:r w:rsidR="00745E96">
        <w:rPr>
          <w:rFonts w:ascii="Times New Roman" w:hAnsi="Times New Roman"/>
          <w:sz w:val="28"/>
          <w:szCs w:val="20"/>
          <w:lang w:val="uk-UA" w:eastAsia="ru-RU"/>
        </w:rPr>
        <w:t xml:space="preserve"> = </w:t>
      </w:r>
      <w:r w:rsidR="00745E96" w:rsidRPr="0025509E">
        <w:rPr>
          <w:rFonts w:ascii="Times New Roman" w:hAnsi="Times New Roman"/>
          <w:color w:val="FF0000"/>
          <w:sz w:val="28"/>
          <w:szCs w:val="20"/>
          <w:lang w:val="uk-UA" w:eastAsia="ru-RU"/>
        </w:rPr>
        <w:t>*0,9 =</w:t>
      </w:r>
      <w:r w:rsidR="00745E96">
        <w:rPr>
          <w:rFonts w:ascii="Times New Roman" w:hAnsi="Times New Roman"/>
          <w:sz w:val="28"/>
          <w:szCs w:val="20"/>
          <w:lang w:val="uk-UA" w:eastAsia="ru-RU"/>
        </w:rPr>
        <w:t xml:space="preserve">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p>
    <w:p w:rsidR="00A51EA8" w:rsidRPr="00D16319" w:rsidRDefault="00A51EA8" w:rsidP="00FA4BF7">
      <w:pPr>
        <w:widowControl w:val="0"/>
        <w:spacing w:after="0" w:line="360" w:lineRule="auto"/>
        <w:ind w:left="0"/>
        <w:rPr>
          <w:rFonts w:ascii="Times New Roman" w:hAnsi="Times New Roman"/>
          <w:sz w:val="28"/>
          <w:szCs w:val="28"/>
          <w:lang w:val="uk-UA" w:eastAsia="ru-RU"/>
        </w:rPr>
      </w:pPr>
      <w:bookmarkStart w:id="26" w:name="_Hlk73988210"/>
      <w:r w:rsidRPr="00D16319">
        <w:rPr>
          <w:rFonts w:ascii="Times New Roman" w:hAnsi="Times New Roman"/>
          <w:sz w:val="28"/>
          <w:szCs w:val="28"/>
          <w:lang w:val="uk-UA" w:eastAsia="ru-RU"/>
        </w:rPr>
        <w:t>В лабораторії є два види освітлення: природне (в світлу частину доби) та штучне (у темну).</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Природне – бокове одностороннє.</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Для загального рівномірного освітлення використані світильники серії ПВЛМ-ДР з люмінесцентними лампами типу ЛД-40.</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Згідно з ДБН В.2.5-28-2006 (для нових будівель) та СНиП II-4-79 (для старих</w:t>
      </w:r>
      <w:r w:rsidR="00441444">
        <w:rPr>
          <w:rFonts w:ascii="Times New Roman" w:hAnsi="Times New Roman"/>
          <w:sz w:val="28"/>
          <w:szCs w:val="28"/>
          <w:lang w:val="uk-UA" w:eastAsia="ru-RU"/>
        </w:rPr>
        <w:t xml:space="preserve"> </w:t>
      </w:r>
      <w:bookmarkStart w:id="27" w:name="_GoBack"/>
      <w:bookmarkEnd w:id="27"/>
      <w:r w:rsidRPr="00D16319">
        <w:rPr>
          <w:rFonts w:ascii="Times New Roman" w:hAnsi="Times New Roman"/>
          <w:sz w:val="28"/>
          <w:szCs w:val="28"/>
          <w:lang w:val="uk-UA" w:eastAsia="ru-RU"/>
        </w:rPr>
        <w:t xml:space="preserve">будівель) визначено вимоги до системи освітлення робочого місця </w:t>
      </w:r>
      <w:r w:rsidRPr="00D16319">
        <w:rPr>
          <w:rFonts w:ascii="Times New Roman" w:hAnsi="Times New Roman"/>
          <w:sz w:val="28"/>
          <w:szCs w:val="28"/>
          <w:lang w:val="uk-UA" w:eastAsia="ru-RU"/>
        </w:rPr>
        <w:lastRenderedPageBreak/>
        <w:t>користувача ПК.</w:t>
      </w:r>
    </w:p>
    <w:bookmarkEnd w:id="26"/>
    <w:p w:rsidR="00A51EA8" w:rsidRPr="00D16319" w:rsidRDefault="00A51EA8" w:rsidP="00FA4BF7">
      <w:pPr>
        <w:widowControl w:val="0"/>
        <w:spacing w:after="0" w:line="360" w:lineRule="auto"/>
        <w:ind w:left="0"/>
        <w:rPr>
          <w:rFonts w:ascii="Times New Roman" w:hAnsi="Times New Roman"/>
          <w:sz w:val="28"/>
          <w:szCs w:val="28"/>
          <w:lang w:val="uk-UA" w:eastAsia="ru-RU"/>
        </w:rPr>
      </w:pPr>
    </w:p>
    <w:p w:rsidR="00A51EA8" w:rsidRPr="00FA4BF7" w:rsidRDefault="00A51EA8" w:rsidP="00FA4BF7">
      <w:pPr>
        <w:ind w:left="0"/>
        <w:rPr>
          <w:rFonts w:ascii="Times New Roman" w:hAnsi="Times New Roman"/>
          <w:b/>
          <w:sz w:val="28"/>
          <w:lang w:val="uk-UA" w:eastAsia="ru-RU"/>
        </w:rPr>
      </w:pPr>
      <w:r w:rsidRPr="00FA4BF7">
        <w:rPr>
          <w:rFonts w:ascii="Times New Roman" w:hAnsi="Times New Roman"/>
          <w:b/>
          <w:sz w:val="28"/>
          <w:lang w:val="uk-UA" w:eastAsia="ru-RU"/>
        </w:rPr>
        <w:t>6.2.4 Електробезпека</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В даному підрозділі було розглянуто питання, які пов’язані з безпекою при роботі на електрообладнанні згідно вимогам ПУЭ, ПБЕ,</w:t>
      </w:r>
      <w:r w:rsidR="00E75193">
        <w:rPr>
          <w:rFonts w:ascii="Times New Roman" w:hAnsi="Times New Roman"/>
          <w:sz w:val="28"/>
          <w:szCs w:val="28"/>
          <w:lang w:val="uk-UA" w:eastAsia="ru-RU"/>
        </w:rPr>
        <w:t xml:space="preserve">                    </w:t>
      </w:r>
      <w:r w:rsidRPr="00D16319">
        <w:rPr>
          <w:rFonts w:ascii="Times New Roman" w:hAnsi="Times New Roman"/>
          <w:sz w:val="28"/>
          <w:szCs w:val="28"/>
          <w:lang w:val="uk-UA" w:eastAsia="ru-RU"/>
        </w:rPr>
        <w:t xml:space="preserve"> ГОСТ 12.2.007.0-75, та ін. нормативно-технічним документам.</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Визначено вимоги до осіб, які допускаються до роботи на ПК, засоби ті заходи, які забезпечують електробезпеку.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Електробезпека забезпечується комплексом конструктивних, схемно-конструктивних та експлуатаційних засобів і заходів захисту. Системи електропостачання, монтаж силового електрообладнання і електричного освітлення відповідають вимога</w:t>
      </w:r>
      <w:r w:rsidR="00E75193">
        <w:rPr>
          <w:rFonts w:ascii="Times New Roman" w:hAnsi="Times New Roman"/>
          <w:sz w:val="28"/>
          <w:szCs w:val="28"/>
          <w:lang w:val="uk-UA" w:eastAsia="ru-RU"/>
        </w:rPr>
        <w:t xml:space="preserve">м ПУЭ, ПБЕ, ГОСТ 12.2.007.0-75, </w:t>
      </w:r>
      <w:r w:rsidRPr="00D16319">
        <w:rPr>
          <w:rFonts w:ascii="Times New Roman" w:hAnsi="Times New Roman"/>
          <w:sz w:val="28"/>
          <w:szCs w:val="28"/>
          <w:lang w:val="uk-UA" w:eastAsia="ru-RU"/>
        </w:rPr>
        <w:t>та ін. нормативно-технічним документам.</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Електробезпека забезпечується комплексом конструктивних, схемно-конструктивних й експлуатаційних засобів і </w:t>
      </w:r>
      <w:r w:rsidR="0074749C">
        <w:rPr>
          <w:rFonts w:ascii="Times New Roman" w:hAnsi="Times New Roman"/>
          <w:sz w:val="28"/>
          <w:szCs w:val="28"/>
          <w:lang w:val="uk-UA" w:eastAsia="ru-RU"/>
        </w:rPr>
        <w:t xml:space="preserve">заходів захисту </w:t>
      </w:r>
      <w:r w:rsidRPr="00D16319">
        <w:rPr>
          <w:rFonts w:ascii="Times New Roman" w:hAnsi="Times New Roman"/>
          <w:sz w:val="28"/>
          <w:szCs w:val="28"/>
          <w:lang w:val="uk-UA" w:eastAsia="ru-RU"/>
        </w:rPr>
        <w:t>.</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Конструктивні заходи захисту призначені для запобігання дотику людини до струмоведучих частин електроустаткування, для цього апаратура знаходиться в ізолюючому корпусі, а дроти – ізольовані. Корпуси розкривають після відключення від живлення відповідно до вимог ПУЭ-87. Ступінь захисту електроапаратури прийнятий IP-44, де перший знак «4» захист від твердих тіл розміром 1 мм, другий знак «4» – захист від бризок (ГОСТ 14254-96). </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Сучасний пристрій, що реагує на диференціальний струм, разом з пристроями захисту від надструму, відноситься до додаткових видів захисту. </w:t>
      </w:r>
    </w:p>
    <w:p w:rsidR="00A51EA8" w:rsidRPr="00D16319" w:rsidRDefault="00A51EA8" w:rsidP="00FA4BF7">
      <w:pPr>
        <w:spacing w:after="0" w:line="360" w:lineRule="auto"/>
        <w:ind w:left="0"/>
        <w:rPr>
          <w:rFonts w:ascii="Times New Roman" w:hAnsi="Times New Roman"/>
          <w:sz w:val="28"/>
          <w:szCs w:val="28"/>
          <w:lang w:val="uk-UA" w:eastAsia="ru-RU"/>
        </w:rPr>
      </w:pPr>
      <w:r w:rsidRPr="008F75A4">
        <w:rPr>
          <w:rFonts w:ascii="Times New Roman" w:hAnsi="Times New Roman"/>
          <w:color w:val="000000"/>
          <w:sz w:val="28"/>
          <w:szCs w:val="28"/>
          <w:lang w:val="uk-UA" w:eastAsia="ru-RU"/>
        </w:rPr>
        <w:t>Пристрій захисного відключення</w:t>
      </w:r>
      <w:r w:rsidRPr="00D16319">
        <w:rPr>
          <w:rFonts w:ascii="Times New Roman" w:hAnsi="Times New Roman"/>
          <w:sz w:val="28"/>
          <w:szCs w:val="28"/>
          <w:lang w:val="uk-UA" w:eastAsia="ru-RU"/>
        </w:rPr>
        <w:t xml:space="preserve"> призначений для захисту людини від ураженя електричним струмом при несправностях електроустаткування або при контакті з тими, що знаходяться під напругою частин електроустановки, а також для запобігання спалахам і пожежам, викликаним струмами витоку і замикання на землю, що виникає унаслідок тривалого протікання струмів витоку і струмів короткого замикання, що розвиваються з них. </w:t>
      </w:r>
    </w:p>
    <w:p w:rsidR="00A51EA8" w:rsidRPr="00D16319" w:rsidRDefault="00A51EA8" w:rsidP="00FA4BF7">
      <w:pPr>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lastRenderedPageBreak/>
        <w:t xml:space="preserve">При малих струмах замикання, зниженні рівня ізоляції, а також при обриві нульового захисного провідника занулення недостатньо ефективно, тому в цих випадках УЗО є єдиним засобом захисту людини від електричного ураження Ці функції не властиві звичайним автоматичним вимикачам, що реагують лише на перевантаження або коротке замикання.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У основі дії захисного відключення, як електрозахисного засобу, лежить принцип обмеження (за рахунок швидкого відключення) тривалості протікання струму через тіло людини при ненавмисному дотику його до елементів електроустановки, що знаходяться під напругою.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Зі всіх відомих електрозахисних засобів УЗО є єдиним, забезпечуючим захист людини від поразки електричним струмом при прямому дотику до однієї з токоведущих частин.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Особливостями УЗО є висока надійність, простота монтажу і невеликі розміри. Використання таких пристроїв дозволяє досягти високого ступеня захисту. </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Схемно-конструктивні засоби захисту з</w:t>
      </w:r>
      <w:r w:rsidRPr="00D16319">
        <w:rPr>
          <w:rFonts w:ascii="Times New Roman" w:hAnsi="Times New Roman"/>
          <w:sz w:val="28"/>
          <w:szCs w:val="28"/>
          <w:lang w:val="uk-UA" w:eastAsia="uk-UA"/>
        </w:rPr>
        <w:t xml:space="preserve">нижують небезпеку дотику людини до не струмоведучих струмопровідних частин електричних пристроїв при випадковому пробої ізоляції й виникненні </w:t>
      </w:r>
      <w:r w:rsidR="0074749C">
        <w:rPr>
          <w:rFonts w:ascii="Times New Roman" w:hAnsi="Times New Roman"/>
          <w:sz w:val="28"/>
          <w:szCs w:val="28"/>
          <w:lang w:val="uk-UA" w:eastAsia="uk-UA"/>
        </w:rPr>
        <w:t xml:space="preserve">електричного потенціалу на них </w:t>
      </w:r>
      <w:r w:rsidRPr="00D16319">
        <w:rPr>
          <w:rFonts w:ascii="Times New Roman" w:hAnsi="Times New Roman"/>
          <w:sz w:val="28"/>
          <w:szCs w:val="28"/>
          <w:lang w:val="uk-UA" w:eastAsia="uk-UA"/>
        </w:rPr>
        <w:t>.</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uk-UA"/>
        </w:rPr>
        <w:t xml:space="preserve">Живлення установки здійснюється від однофазної трипровідної мережі з заземленою нейтраллю напругою 220 В та частотою 50 Гц. Приміщення лабораторії є приміщенням з підвищеною небезпекою ураження електричним струмом, то згідно з ГОСТ 12.1.030-81 з метою захисту від ураження електричним струмом використовуємо занулення. Відповідно до </w:t>
      </w:r>
      <w:r w:rsidR="00C2003F">
        <w:rPr>
          <w:rFonts w:ascii="Times New Roman" w:hAnsi="Times New Roman"/>
          <w:sz w:val="28"/>
          <w:szCs w:val="28"/>
          <w:lang w:val="uk-UA" w:eastAsia="uk-UA"/>
        </w:rPr>
        <w:t xml:space="preserve">                      </w:t>
      </w:r>
      <w:r w:rsidRPr="00D16319">
        <w:rPr>
          <w:rFonts w:ascii="Times New Roman" w:hAnsi="Times New Roman"/>
          <w:sz w:val="28"/>
          <w:szCs w:val="28"/>
          <w:lang w:val="uk-UA" w:eastAsia="uk-UA"/>
        </w:rPr>
        <w:t>ГОСТ 12.2.007.0-75 це відповідає класу 1 за способом захисту від ураження електричним струмом</w:t>
      </w:r>
      <w:r>
        <w:rPr>
          <w:rFonts w:ascii="Times New Roman" w:hAnsi="Times New Roman"/>
          <w:sz w:val="28"/>
          <w:szCs w:val="28"/>
          <w:lang w:val="uk-UA" w:eastAsia="uk-UA"/>
        </w:rPr>
        <w:t xml:space="preserve"> </w:t>
      </w:r>
      <w:r w:rsidRPr="00D16319">
        <w:rPr>
          <w:rFonts w:ascii="Times New Roman" w:hAnsi="Times New Roman"/>
          <w:sz w:val="28"/>
          <w:szCs w:val="28"/>
          <w:lang w:val="uk-UA" w:eastAsia="uk-UA"/>
        </w:rPr>
        <w:t>.</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uk-UA"/>
        </w:rPr>
        <w:t xml:space="preserve">Занулення – навмисне електричне з'єднання металевих не струмопровідних частин електроустаткування, яке може опинитися під напругою, з глухо заземленою нейтральною точкою обмотки джерела струму в трифазних мережах, з глухо заземленим виводом обмотки джерела струму в </w:t>
      </w:r>
      <w:r w:rsidRPr="00D16319">
        <w:rPr>
          <w:rFonts w:ascii="Times New Roman" w:hAnsi="Times New Roman"/>
          <w:sz w:val="28"/>
          <w:szCs w:val="28"/>
          <w:lang w:val="uk-UA" w:eastAsia="uk-UA"/>
        </w:rPr>
        <w:lastRenderedPageBreak/>
        <w:t>однофазних мережах та з глухо заземленою середньою точкою обмотки джерела енергії в мережах постійного струму.</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uk-UA"/>
        </w:rPr>
        <w:t>Принцип дії занулення – перетворення замикання на корпус в однофазне коротке замикання (тобто замикання між фазним та нульовим захисними провідниками) з метою викликати великий струм, здатний забезпечити спрацювання захисту і тим самим автоматично відключити пошкоджене електроустаткування від мережі живлення.</w:t>
      </w:r>
    </w:p>
    <w:p w:rsidR="00A51EA8" w:rsidRPr="00D16319" w:rsidRDefault="00A51EA8" w:rsidP="00FA4BF7">
      <w:pPr>
        <w:widowControl w:val="0"/>
        <w:spacing w:after="0" w:line="360" w:lineRule="auto"/>
        <w:ind w:left="0"/>
        <w:rPr>
          <w:rFonts w:ascii="Times New Roman" w:hAnsi="Times New Roman"/>
          <w:sz w:val="28"/>
          <w:szCs w:val="28"/>
          <w:lang w:val="uk-UA" w:eastAsia="uk-UA"/>
        </w:rPr>
      </w:pPr>
      <w:r w:rsidRPr="00D16319">
        <w:rPr>
          <w:rFonts w:ascii="Times New Roman" w:hAnsi="Times New Roman"/>
          <w:sz w:val="28"/>
          <w:szCs w:val="28"/>
          <w:lang w:val="uk-UA" w:eastAsia="uk-UA"/>
        </w:rPr>
        <w:t>Занулення здійснює дві захисні дії – швидке автоматичне відключення пошкодженого електроустаткування від мережі живлення та зниження напруги занулених металевих не струмопровідних частин, які опинилися під напругою, відносно землі.</w:t>
      </w:r>
    </w:p>
    <w:p w:rsidR="00A51EA8" w:rsidRPr="00D16319" w:rsidRDefault="00A51EA8" w:rsidP="00FA4BF7">
      <w:pPr>
        <w:widowControl w:val="0"/>
        <w:spacing w:after="0" w:line="360" w:lineRule="auto"/>
        <w:ind w:left="0"/>
        <w:rPr>
          <w:rFonts w:ascii="Times New Roman" w:hAnsi="Times New Roman"/>
          <w:sz w:val="28"/>
          <w:szCs w:val="24"/>
          <w:lang w:val="uk-UA" w:eastAsia="ru-RU"/>
        </w:rPr>
      </w:pPr>
      <w:r w:rsidRPr="00D16319">
        <w:rPr>
          <w:rFonts w:ascii="Times New Roman" w:hAnsi="Times New Roman"/>
          <w:sz w:val="28"/>
          <w:szCs w:val="24"/>
          <w:lang w:val="uk-UA" w:eastAsia="ru-RU"/>
        </w:rPr>
        <w:t>Заходи захисту від статичної електрики:</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кілька разів на протязі робочого дня мити руки і обличчя водою, а після закінчення роботи вимити руки й лице з милом;</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щоденно протирати екран монітора, клавіатуру, пристрій “миша”, а якщо є приекранний фільтр то і його антистатичною серветкою;</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щоденно в приміщенні з ПК проводити вологе прибирання;</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установити нейтралізатори статичної електрики;</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підтримувати у приміщенні вологість повітря зазначену в нормативних документах;</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виконати у відповідності з ДНАОП 0.00-1.21-98 “Правила безпечної експлуатації електроустановок споживачів” заземлення ВДТ;</w:t>
      </w:r>
    </w:p>
    <w:p w:rsidR="00A51EA8" w:rsidRPr="00D16319" w:rsidRDefault="00A51EA8" w:rsidP="00FA4BF7">
      <w:pPr>
        <w:widowControl w:val="0"/>
        <w:numPr>
          <w:ilvl w:val="0"/>
          <w:numId w:val="2"/>
        </w:numPr>
        <w:tabs>
          <w:tab w:val="num" w:pos="1120"/>
          <w:tab w:val="num" w:pos="1664"/>
        </w:tabs>
        <w:spacing w:after="0" w:line="360" w:lineRule="auto"/>
        <w:ind w:left="0" w:firstLine="709"/>
        <w:rPr>
          <w:rFonts w:ascii="Times New Roman" w:hAnsi="Times New Roman"/>
          <w:sz w:val="28"/>
          <w:szCs w:val="24"/>
          <w:lang w:val="uk-UA" w:eastAsia="ru-RU"/>
        </w:rPr>
      </w:pPr>
      <w:r w:rsidRPr="00D16319">
        <w:rPr>
          <w:rFonts w:ascii="Times New Roman" w:hAnsi="Times New Roman"/>
          <w:sz w:val="28"/>
          <w:szCs w:val="24"/>
          <w:lang w:val="uk-UA" w:eastAsia="ru-RU"/>
        </w:rPr>
        <w:t>користувачу ПК бажано носити одяг з природних (льняних) волокон, в т.ч. і шкарпетки [</w:t>
      </w:r>
      <w:r>
        <w:rPr>
          <w:rFonts w:ascii="Times New Roman" w:hAnsi="Times New Roman"/>
          <w:sz w:val="28"/>
          <w:szCs w:val="24"/>
          <w:lang w:val="uk-UA" w:eastAsia="ru-RU"/>
        </w:rPr>
        <w:t>34</w:t>
      </w:r>
      <w:r w:rsidRPr="00D16319">
        <w:rPr>
          <w:rFonts w:ascii="Times New Roman" w:hAnsi="Times New Roman"/>
          <w:sz w:val="28"/>
          <w:szCs w:val="24"/>
          <w:lang w:val="uk-UA" w:eastAsia="ru-RU"/>
        </w:rPr>
        <w:t>].</w:t>
      </w:r>
    </w:p>
    <w:p w:rsidR="00A51EA8" w:rsidRDefault="00A51EA8" w:rsidP="00FA4BF7">
      <w:pPr>
        <w:widowControl w:val="0"/>
        <w:spacing w:after="0" w:line="360" w:lineRule="auto"/>
        <w:ind w:left="0"/>
        <w:rPr>
          <w:rFonts w:ascii="Times New Roman" w:hAnsi="Times New Roman"/>
          <w:sz w:val="28"/>
          <w:szCs w:val="28"/>
          <w:lang w:val="uk-UA" w:eastAsia="ru-RU"/>
        </w:rPr>
      </w:pPr>
    </w:p>
    <w:p w:rsidR="00A51EA8" w:rsidRPr="00D16319" w:rsidRDefault="00A51EA8" w:rsidP="00FA4BF7">
      <w:pPr>
        <w:widowControl w:val="0"/>
        <w:spacing w:after="0" w:line="360" w:lineRule="auto"/>
        <w:ind w:left="0"/>
        <w:rPr>
          <w:rFonts w:ascii="Times New Roman" w:hAnsi="Times New Roman"/>
          <w:sz w:val="28"/>
          <w:szCs w:val="28"/>
          <w:lang w:val="uk-UA" w:eastAsia="ru-RU"/>
        </w:rPr>
      </w:pPr>
    </w:p>
    <w:p w:rsidR="00A51EA8" w:rsidRPr="00177F93" w:rsidRDefault="00A51EA8" w:rsidP="00FA4BF7">
      <w:pPr>
        <w:pStyle w:val="2"/>
        <w:rPr>
          <w:lang w:val="uk-UA"/>
        </w:rPr>
      </w:pPr>
      <w:bookmarkStart w:id="28" w:name="_Toc422077751"/>
      <w:r w:rsidRPr="00177F93">
        <w:rPr>
          <w:lang w:val="uk-UA"/>
        </w:rPr>
        <w:t>6.3 Пожежна безпека</w:t>
      </w:r>
      <w:bookmarkEnd w:id="28"/>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362A3E">
        <w:rPr>
          <w:rFonts w:ascii="Times New Roman" w:hAnsi="Times New Roman"/>
          <w:sz w:val="28"/>
          <w:szCs w:val="28"/>
          <w:lang w:val="uk-UA" w:eastAsia="ru-RU"/>
        </w:rPr>
        <w:t xml:space="preserve">Вірогідні причини виникнення пожежі при розробці програмного забезпечення </w:t>
      </w:r>
      <w:r w:rsidRPr="00362A3E">
        <w:rPr>
          <w:rFonts w:ascii="Times New Roman" w:hAnsi="Times New Roman"/>
          <w:color w:val="FF6600"/>
          <w:sz w:val="28"/>
          <w:szCs w:val="28"/>
          <w:u w:val="single"/>
          <w:lang w:val="uk-UA" w:eastAsia="ru-RU"/>
        </w:rPr>
        <w:t xml:space="preserve">для </w:t>
      </w:r>
      <w:r w:rsidRPr="00362A3E">
        <w:rPr>
          <w:rFonts w:ascii="Times New Roman" w:hAnsi="Times New Roman"/>
          <w:color w:val="FF6600"/>
          <w:sz w:val="28"/>
          <w:szCs w:val="28"/>
          <w:u w:val="single"/>
          <w:lang w:val="uk-UA"/>
        </w:rPr>
        <w:t xml:space="preserve">розробки </w:t>
      </w:r>
      <w:r w:rsidR="00362A3E" w:rsidRPr="00362A3E">
        <w:rPr>
          <w:rFonts w:ascii="Times New Roman" w:hAnsi="Times New Roman"/>
          <w:color w:val="FF6600"/>
          <w:sz w:val="28"/>
          <w:szCs w:val="28"/>
          <w:u w:val="single"/>
          <w:lang w:val="uk-UA"/>
        </w:rPr>
        <w:t xml:space="preserve"> тема диплому</w:t>
      </w:r>
      <w:r w:rsidR="00362A3E">
        <w:rPr>
          <w:rFonts w:ascii="Times New Roman" w:hAnsi="Times New Roman"/>
          <w:color w:val="FF6600"/>
          <w:sz w:val="28"/>
          <w:szCs w:val="28"/>
          <w:u w:val="single"/>
          <w:lang w:val="uk-UA"/>
        </w:rPr>
        <w:t>!!!</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несправність електроприладів і електропроводки;</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lastRenderedPageBreak/>
        <w:t>- перегрів апаратури і електромережі;</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розряд статичної електрики;</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порушення ізоляції і коротке замикання електричних ланцюгів;</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блискавка.</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У відповідність з ГОСТ 12.1.004-91 пожежну безпеку здійснюють системами: запобігання пожежі, пожежного захисту, ор</w:t>
      </w:r>
      <w:r w:rsidR="0074749C">
        <w:rPr>
          <w:rFonts w:ascii="Times New Roman" w:hAnsi="Times New Roman"/>
          <w:sz w:val="28"/>
          <w:szCs w:val="28"/>
          <w:lang w:val="uk-UA" w:eastAsia="ru-RU"/>
        </w:rPr>
        <w:t xml:space="preserve">ганізаційно-режимних заходів </w:t>
      </w:r>
      <w:r w:rsidRPr="00D16319">
        <w:rPr>
          <w:rFonts w:ascii="Times New Roman" w:hAnsi="Times New Roman"/>
          <w:sz w:val="28"/>
          <w:szCs w:val="28"/>
          <w:lang w:val="uk-UA" w:eastAsia="ru-RU"/>
        </w:rPr>
        <w:t>.</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Система запобігання пожежі спрямована на створення умов, що виключають можливість виникнення пожежі і містить:</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контроль і профілактику ізоляції;</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максимальний струмовий захист від коротких замикань;</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охолоджування елементів, що нагріваються, і блоків апаратури за допомогою вбудованих вентиляторів;</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для даного класу будівель, приміщення яких відносяться по ПУЕ до класу П-ІІА і місцевості з середньою грозовою діяльністю 10 і більше годин в рік (умови міста Харкова) встановлено III рівень захисту від блискавки; на будівлі встановлений блискавковідвід, призначений для захисту від прямого удару блискавки;</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виконання, застосування і режим експлуатації електроапаратури відповідають класу приміщення з  пожежної небезпеки П-ІІА, згідно (чому} електроапаратура має ступінь захисту ІР-44, електроосвітлювачі – ІР-2Х.</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Система пожежного захисту призначена для локалізації пожежі і включає:</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аварійне відключення апаратури і комунікацій;</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сповіщення про пожежу здійснюється по телефону, крім того в приміщенні встановлена димова пожежна сигналізація;</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приміщення лабораторії оснащене вуглекислотними вогнегасниками ОУ-2 із розрахунку 2 вогнегасники на кожні 20 м площі;</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xml:space="preserve">- ступінь вогнестійкості будівельних конструкції II вибрано з урахуванням категорії приміщення з пожежної небезпеки В і поверховості </w:t>
      </w:r>
      <w:r w:rsidRPr="00D16319">
        <w:rPr>
          <w:rFonts w:ascii="Times New Roman" w:hAnsi="Times New Roman"/>
          <w:sz w:val="28"/>
          <w:szCs w:val="28"/>
          <w:lang w:val="uk-UA" w:eastAsia="ru-RU"/>
        </w:rPr>
        <w:lastRenderedPageBreak/>
        <w:t>будівлі – семиповерхове;</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z w:val="28"/>
          <w:szCs w:val="28"/>
          <w:lang w:val="uk-UA" w:eastAsia="ru-RU"/>
        </w:rPr>
        <w:t>- для успішної евакуації людей, на випадок пожежі, відстань до найближчого евакуаційного виходу не більше 40 метрів, розміри дверей і ширина коридору відповідають протипожежним нормам проектування виробничих будівель.</w:t>
      </w:r>
    </w:p>
    <w:p w:rsidR="00A51EA8" w:rsidRPr="00D16319" w:rsidRDefault="00A51EA8" w:rsidP="00FA4BF7">
      <w:pPr>
        <w:widowControl w:val="0"/>
        <w:spacing w:after="0" w:line="360" w:lineRule="auto"/>
        <w:ind w:left="0"/>
        <w:rPr>
          <w:rFonts w:ascii="Times New Roman" w:hAnsi="Times New Roman"/>
          <w:sz w:val="28"/>
          <w:szCs w:val="28"/>
          <w:lang w:val="uk-UA" w:eastAsia="ru-RU"/>
        </w:rPr>
      </w:pPr>
      <w:r w:rsidRPr="00D16319">
        <w:rPr>
          <w:rFonts w:ascii="Times New Roman" w:hAnsi="Times New Roman"/>
          <w:spacing w:val="-4"/>
          <w:sz w:val="28"/>
          <w:szCs w:val="28"/>
          <w:lang w:val="uk-UA" w:eastAsia="ru-RU"/>
        </w:rPr>
        <w:t xml:space="preserve">Відповідно до ГОСТ 12.1.004 – 91 </w:t>
      </w:r>
      <w:r w:rsidRPr="00D16319">
        <w:rPr>
          <w:rFonts w:ascii="Times New Roman" w:hAnsi="Times New Roman"/>
          <w:sz w:val="28"/>
          <w:szCs w:val="28"/>
          <w:lang w:val="uk-UA" w:eastAsia="ru-RU"/>
        </w:rPr>
        <w:t>пожежну безпеку здійснюють системами: запобігання пожежі, пожежного захисту, організаційно-режимних заходів</w:t>
      </w:r>
      <w:r>
        <w:rPr>
          <w:rFonts w:ascii="Times New Roman" w:hAnsi="Times New Roman"/>
          <w:sz w:val="28"/>
          <w:szCs w:val="28"/>
          <w:lang w:val="uk-UA" w:eastAsia="ru-RU"/>
        </w:rPr>
        <w:t xml:space="preserve"> </w:t>
      </w:r>
      <w:r w:rsidRPr="00D16319">
        <w:rPr>
          <w:rFonts w:ascii="Times New Roman" w:hAnsi="Times New Roman"/>
          <w:sz w:val="28"/>
          <w:szCs w:val="28"/>
          <w:lang w:val="uk-UA" w:eastAsia="ru-RU"/>
        </w:rPr>
        <w:t>.</w:t>
      </w:r>
    </w:p>
    <w:p w:rsidR="00A51EA8" w:rsidRPr="00D16319" w:rsidRDefault="00A51EA8" w:rsidP="00FA4BF7">
      <w:pPr>
        <w:widowControl w:val="0"/>
        <w:tabs>
          <w:tab w:val="left" w:pos="4860"/>
        </w:tabs>
        <w:spacing w:after="0" w:line="360" w:lineRule="auto"/>
        <w:ind w:left="0"/>
        <w:rPr>
          <w:rFonts w:ascii="Times New Roman" w:hAnsi="Times New Roman"/>
          <w:spacing w:val="-4"/>
          <w:sz w:val="28"/>
          <w:szCs w:val="28"/>
          <w:lang w:val="uk-UA" w:eastAsia="ru-RU"/>
        </w:rPr>
      </w:pPr>
      <w:r w:rsidRPr="00D16319">
        <w:rPr>
          <w:rFonts w:ascii="Times New Roman" w:hAnsi="Times New Roman"/>
          <w:spacing w:val="-4"/>
          <w:sz w:val="28"/>
          <w:szCs w:val="28"/>
          <w:lang w:val="uk-UA" w:eastAsia="ru-RU"/>
        </w:rPr>
        <w:t>Згідно НАПБ Б.03.002 – 2007 встановити категорію вибухо-, пожежо- небезпечності приміщення, визначити категорію вогнестійкості будівлі розробити заходи щодо забезпечення пожежної безпеки</w:t>
      </w:r>
      <w:r>
        <w:rPr>
          <w:rFonts w:ascii="Times New Roman" w:hAnsi="Times New Roman"/>
          <w:spacing w:val="-4"/>
          <w:sz w:val="28"/>
          <w:szCs w:val="28"/>
          <w:lang w:val="uk-UA" w:eastAsia="ru-RU"/>
        </w:rPr>
        <w:t xml:space="preserve"> </w:t>
      </w:r>
      <w:r w:rsidRPr="00D16319">
        <w:rPr>
          <w:rFonts w:ascii="Times New Roman" w:hAnsi="Times New Roman"/>
          <w:spacing w:val="-4"/>
          <w:sz w:val="28"/>
          <w:szCs w:val="28"/>
          <w:lang w:val="uk-UA" w:eastAsia="ru-RU"/>
        </w:rPr>
        <w:t>.</w:t>
      </w:r>
    </w:p>
    <w:p w:rsidR="00A51EA8" w:rsidRPr="00D16319" w:rsidRDefault="00A51EA8" w:rsidP="00FA4BF7">
      <w:pPr>
        <w:widowControl w:val="0"/>
        <w:tabs>
          <w:tab w:val="left" w:pos="4860"/>
        </w:tabs>
        <w:spacing w:after="0" w:line="360" w:lineRule="auto"/>
        <w:ind w:left="0"/>
        <w:rPr>
          <w:rFonts w:ascii="Times New Roman" w:hAnsi="Times New Roman"/>
          <w:spacing w:val="-4"/>
          <w:sz w:val="28"/>
          <w:szCs w:val="28"/>
          <w:lang w:val="uk-UA" w:eastAsia="ru-RU"/>
        </w:rPr>
      </w:pPr>
    </w:p>
    <w:p w:rsidR="00A51EA8" w:rsidRPr="00177F93" w:rsidRDefault="00A51EA8" w:rsidP="00FA4BF7">
      <w:pPr>
        <w:pStyle w:val="2"/>
        <w:rPr>
          <w:lang w:val="uk-UA"/>
        </w:rPr>
      </w:pPr>
      <w:bookmarkStart w:id="29" w:name="_Toc422077752"/>
      <w:r w:rsidRPr="00177F93">
        <w:rPr>
          <w:lang w:val="uk-UA"/>
        </w:rPr>
        <w:t>6.4 Охорона навколишнього середовища</w:t>
      </w:r>
      <w:bookmarkEnd w:id="29"/>
    </w:p>
    <w:p w:rsidR="00A51EA8" w:rsidRPr="00D16319" w:rsidRDefault="00A51EA8" w:rsidP="00FA4BF7">
      <w:pPr>
        <w:spacing w:after="0" w:line="360" w:lineRule="auto"/>
        <w:ind w:left="0"/>
        <w:rPr>
          <w:rFonts w:ascii="Times New Roman" w:hAnsi="Times New Roman"/>
          <w:b/>
          <w:sz w:val="28"/>
          <w:szCs w:val="28"/>
          <w:lang w:val="uk-UA"/>
        </w:rPr>
      </w:pPr>
      <w:r w:rsidRPr="00D16319">
        <w:rPr>
          <w:rFonts w:ascii="Times New Roman" w:hAnsi="Times New Roman"/>
          <w:sz w:val="28"/>
          <w:szCs w:val="28"/>
          <w:lang w:val="uk-UA"/>
        </w:rPr>
        <w:t>Природні небезпечні процеси в більшості випадків виникають через діяльність людини. Відбувається деградація навколишнього природного середовища за рахунок вирубки лісу, викидів в атмосферу, забруднення водного середовища та інше. Все це відбувається через бажання підвищити рівень розвитку промисловості.</w:t>
      </w:r>
    </w:p>
    <w:p w:rsidR="00A51EA8" w:rsidRPr="00364399" w:rsidRDefault="00C2003F" w:rsidP="00364399">
      <w:pPr>
        <w:spacing w:after="0" w:line="360" w:lineRule="auto"/>
        <w:ind w:left="0"/>
        <w:rPr>
          <w:lang w:val="uk-UA"/>
        </w:rPr>
      </w:pPr>
      <w:r w:rsidRPr="00C2003F">
        <w:rPr>
          <w:rFonts w:ascii="Times New Roman" w:eastAsia="Times New Roman" w:hAnsi="Times New Roman"/>
          <w:sz w:val="28"/>
          <w:szCs w:val="28"/>
          <w:lang w:val="uk-UA" w:eastAsia="ru-RU"/>
        </w:rPr>
        <w:t>Згідно Закону України «Про  охорону навколишнього  природного середовища», завданням законодавства про охорону навколишнього природного середовища (ОНПС) є регулювання відносин в області охорони, використання і відтворення природних ресурсів, забезпечення екологічної безпеки, попередження і ліквідації негативної дії господарської і іншої діяльності на навколишнє природне середовище (НПС). Основними принципами ОНПС є: попереджуючий характер заходів щодо ОНПС, гарантування екологічно безпечного середовища для життя і здоров'я людей та збереження просторової і видової різноманітності і цілісності природних об'єктів і комплексів.</w:t>
      </w:r>
      <w:r w:rsidR="00364399" w:rsidRPr="00364399">
        <w:rPr>
          <w:lang w:val="uk-UA"/>
        </w:rPr>
        <w:t xml:space="preserve"> </w:t>
      </w:r>
    </w:p>
    <w:sectPr w:rsidR="00A51EA8" w:rsidRPr="00364399" w:rsidSect="00FA4BF7">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E5E5C"/>
    <w:multiLevelType w:val="hybridMultilevel"/>
    <w:tmpl w:val="D5187B54"/>
    <w:lvl w:ilvl="0" w:tplc="94340F1A">
      <w:start w:val="6"/>
      <w:numFmt w:val="bullet"/>
      <w:lvlText w:val="-"/>
      <w:lvlJc w:val="left"/>
      <w:pPr>
        <w:ind w:left="1068" w:hanging="360"/>
      </w:pPr>
      <w:rPr>
        <w:rFonts w:ascii="Times New Roman" w:eastAsia="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4E3044E5"/>
    <w:multiLevelType w:val="hybridMultilevel"/>
    <w:tmpl w:val="80C0B332"/>
    <w:lvl w:ilvl="0" w:tplc="FFD0642C">
      <w:start w:val="1"/>
      <w:numFmt w:val="decimal"/>
      <w:lvlText w:val="%1."/>
      <w:lvlJc w:val="left"/>
      <w:pPr>
        <w:ind w:left="1211" w:hanging="360"/>
      </w:pPr>
      <w:rPr>
        <w:rFonts w:ascii="Times New Roman" w:hAnsi="Times New Roman" w:cs="Times New Roman" w:hint="default"/>
        <w:color w:val="auto"/>
        <w:sz w:val="28"/>
        <w:szCs w:val="28"/>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 w15:restartNumberingAfterBreak="0">
    <w:nsid w:val="4EF30618"/>
    <w:multiLevelType w:val="multilevel"/>
    <w:tmpl w:val="8B06DF8A"/>
    <w:lvl w:ilvl="0">
      <w:start w:val="6"/>
      <w:numFmt w:val="bullet"/>
      <w:lvlText w:val="-"/>
      <w:lvlJc w:val="left"/>
      <w:pPr>
        <w:tabs>
          <w:tab w:val="num" w:pos="1174"/>
        </w:tabs>
        <w:ind w:left="1174" w:hanging="454"/>
      </w:pPr>
      <w:rPr>
        <w:rFonts w:ascii="Times New Roman" w:eastAsia="Times New Roman" w:hAnsi="Times New Roman" w:hint="default"/>
        <w:color w:val="000000"/>
      </w:rPr>
    </w:lvl>
    <w:lvl w:ilvl="1" w:tentative="1">
      <w:start w:val="1"/>
      <w:numFmt w:val="bullet"/>
      <w:lvlText w:val="o"/>
      <w:lvlJc w:val="left"/>
      <w:pPr>
        <w:tabs>
          <w:tab w:val="num" w:pos="1650"/>
        </w:tabs>
        <w:ind w:left="1650" w:hanging="360"/>
      </w:pPr>
      <w:rPr>
        <w:rFonts w:ascii="Courier New" w:hAnsi="Courier New" w:hint="default"/>
      </w:rPr>
    </w:lvl>
    <w:lvl w:ilvl="2" w:tentative="1">
      <w:start w:val="1"/>
      <w:numFmt w:val="bullet"/>
      <w:lvlText w:val=""/>
      <w:lvlJc w:val="left"/>
      <w:pPr>
        <w:tabs>
          <w:tab w:val="num" w:pos="2370"/>
        </w:tabs>
        <w:ind w:left="2370" w:hanging="360"/>
      </w:pPr>
      <w:rPr>
        <w:rFonts w:ascii="Wingdings" w:hAnsi="Wingdings" w:hint="default"/>
      </w:rPr>
    </w:lvl>
    <w:lvl w:ilvl="3" w:tentative="1">
      <w:start w:val="1"/>
      <w:numFmt w:val="bullet"/>
      <w:lvlText w:val=""/>
      <w:lvlJc w:val="left"/>
      <w:pPr>
        <w:tabs>
          <w:tab w:val="num" w:pos="3090"/>
        </w:tabs>
        <w:ind w:left="3090" w:hanging="360"/>
      </w:pPr>
      <w:rPr>
        <w:rFonts w:ascii="Symbol" w:hAnsi="Symbol" w:hint="default"/>
      </w:rPr>
    </w:lvl>
    <w:lvl w:ilvl="4" w:tentative="1">
      <w:start w:val="1"/>
      <w:numFmt w:val="bullet"/>
      <w:lvlText w:val="o"/>
      <w:lvlJc w:val="left"/>
      <w:pPr>
        <w:tabs>
          <w:tab w:val="num" w:pos="3810"/>
        </w:tabs>
        <w:ind w:left="3810" w:hanging="360"/>
      </w:pPr>
      <w:rPr>
        <w:rFonts w:ascii="Courier New" w:hAnsi="Courier New" w:hint="default"/>
      </w:rPr>
    </w:lvl>
    <w:lvl w:ilvl="5" w:tentative="1">
      <w:start w:val="1"/>
      <w:numFmt w:val="bullet"/>
      <w:lvlText w:val=""/>
      <w:lvlJc w:val="left"/>
      <w:pPr>
        <w:tabs>
          <w:tab w:val="num" w:pos="4530"/>
        </w:tabs>
        <w:ind w:left="4530" w:hanging="360"/>
      </w:pPr>
      <w:rPr>
        <w:rFonts w:ascii="Wingdings" w:hAnsi="Wingdings" w:hint="default"/>
      </w:rPr>
    </w:lvl>
    <w:lvl w:ilvl="6" w:tentative="1">
      <w:start w:val="1"/>
      <w:numFmt w:val="bullet"/>
      <w:lvlText w:val=""/>
      <w:lvlJc w:val="left"/>
      <w:pPr>
        <w:tabs>
          <w:tab w:val="num" w:pos="5250"/>
        </w:tabs>
        <w:ind w:left="5250" w:hanging="360"/>
      </w:pPr>
      <w:rPr>
        <w:rFonts w:ascii="Symbol" w:hAnsi="Symbol" w:hint="default"/>
      </w:rPr>
    </w:lvl>
    <w:lvl w:ilvl="7" w:tentative="1">
      <w:start w:val="1"/>
      <w:numFmt w:val="bullet"/>
      <w:lvlText w:val="o"/>
      <w:lvlJc w:val="left"/>
      <w:pPr>
        <w:tabs>
          <w:tab w:val="num" w:pos="5970"/>
        </w:tabs>
        <w:ind w:left="5970" w:hanging="360"/>
      </w:pPr>
      <w:rPr>
        <w:rFonts w:ascii="Courier New" w:hAnsi="Courier New" w:hint="default"/>
      </w:rPr>
    </w:lvl>
    <w:lvl w:ilvl="8" w:tentative="1">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5E48486F"/>
    <w:multiLevelType w:val="hybridMultilevel"/>
    <w:tmpl w:val="3BB88A1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4BF7"/>
    <w:rsid w:val="00032978"/>
    <w:rsid w:val="00125897"/>
    <w:rsid w:val="00177F93"/>
    <w:rsid w:val="001A0482"/>
    <w:rsid w:val="0025509E"/>
    <w:rsid w:val="002A6D66"/>
    <w:rsid w:val="002B7015"/>
    <w:rsid w:val="002C0E0B"/>
    <w:rsid w:val="002D6631"/>
    <w:rsid w:val="002D6F81"/>
    <w:rsid w:val="00362A3E"/>
    <w:rsid w:val="00364399"/>
    <w:rsid w:val="003A5302"/>
    <w:rsid w:val="00435AD0"/>
    <w:rsid w:val="00441444"/>
    <w:rsid w:val="004E459E"/>
    <w:rsid w:val="005F4E9C"/>
    <w:rsid w:val="0063694A"/>
    <w:rsid w:val="006541BE"/>
    <w:rsid w:val="006E1DFD"/>
    <w:rsid w:val="00710427"/>
    <w:rsid w:val="00745E96"/>
    <w:rsid w:val="0074749C"/>
    <w:rsid w:val="008A2666"/>
    <w:rsid w:val="008F75A4"/>
    <w:rsid w:val="00926298"/>
    <w:rsid w:val="00936F4F"/>
    <w:rsid w:val="00A51EA8"/>
    <w:rsid w:val="00B32B79"/>
    <w:rsid w:val="00B5511C"/>
    <w:rsid w:val="00B72D7D"/>
    <w:rsid w:val="00B824D6"/>
    <w:rsid w:val="00B90729"/>
    <w:rsid w:val="00C2003F"/>
    <w:rsid w:val="00C572B8"/>
    <w:rsid w:val="00D16319"/>
    <w:rsid w:val="00D50014"/>
    <w:rsid w:val="00D74356"/>
    <w:rsid w:val="00E75193"/>
    <w:rsid w:val="00EB6ED9"/>
    <w:rsid w:val="00EC3894"/>
    <w:rsid w:val="00F049DD"/>
    <w:rsid w:val="00F5357D"/>
    <w:rsid w:val="00FA4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3F34F3CD-2224-4ECE-BA0C-A1207176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4BF7"/>
    <w:pPr>
      <w:spacing w:after="200" w:line="276" w:lineRule="auto"/>
      <w:ind w:left="221" w:firstLine="709"/>
      <w:jc w:val="both"/>
    </w:pPr>
    <w:rPr>
      <w:sz w:val="22"/>
      <w:szCs w:val="22"/>
      <w:lang w:eastAsia="en-US"/>
    </w:rPr>
  </w:style>
  <w:style w:type="paragraph" w:styleId="1">
    <w:name w:val="heading 1"/>
    <w:basedOn w:val="a"/>
    <w:next w:val="a"/>
    <w:link w:val="10"/>
    <w:uiPriority w:val="99"/>
    <w:qFormat/>
    <w:rsid w:val="00FA4BF7"/>
    <w:pPr>
      <w:keepNext/>
      <w:keepLines/>
      <w:suppressAutoHyphens/>
      <w:spacing w:after="0" w:line="360" w:lineRule="auto"/>
      <w:jc w:val="center"/>
      <w:outlineLvl w:val="0"/>
    </w:pPr>
    <w:rPr>
      <w:rFonts w:ascii="Times New Roman" w:eastAsia="Times New Roman" w:hAnsi="Times New Roman"/>
      <w:bCs/>
      <w:sz w:val="28"/>
      <w:szCs w:val="28"/>
      <w:lang w:eastAsia="zh-CN"/>
    </w:rPr>
  </w:style>
  <w:style w:type="paragraph" w:styleId="2">
    <w:name w:val="heading 2"/>
    <w:basedOn w:val="a"/>
    <w:next w:val="a"/>
    <w:link w:val="20"/>
    <w:uiPriority w:val="99"/>
    <w:qFormat/>
    <w:rsid w:val="00FA4BF7"/>
    <w:pPr>
      <w:keepNext/>
      <w:keepLines/>
      <w:spacing w:after="0" w:line="360" w:lineRule="auto"/>
      <w:ind w:left="0"/>
      <w:outlineLvl w:val="1"/>
    </w:pPr>
    <w:rPr>
      <w:rFonts w:ascii="Times New Roman" w:eastAsia="Times New Roman" w:hAnsi="Times New Roman"/>
      <w:b/>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FA4BF7"/>
    <w:rPr>
      <w:rFonts w:ascii="Times New Roman" w:hAnsi="Times New Roman" w:cs="Times New Roman"/>
      <w:bCs/>
      <w:sz w:val="28"/>
      <w:szCs w:val="28"/>
      <w:lang w:eastAsia="zh-CN"/>
    </w:rPr>
  </w:style>
  <w:style w:type="character" w:customStyle="1" w:styleId="20">
    <w:name w:val="Заголовок 2 Знак"/>
    <w:link w:val="2"/>
    <w:uiPriority w:val="99"/>
    <w:locked/>
    <w:rsid w:val="00FA4BF7"/>
    <w:rPr>
      <w:rFonts w:ascii="Times New Roman" w:hAnsi="Times New Roman" w:cs="Times New Roman"/>
      <w:b/>
      <w:sz w:val="26"/>
      <w:szCs w:val="26"/>
    </w:rPr>
  </w:style>
  <w:style w:type="paragraph" w:styleId="a3">
    <w:name w:val="List Paragraph"/>
    <w:basedOn w:val="a"/>
    <w:uiPriority w:val="99"/>
    <w:qFormat/>
    <w:rsid w:val="00FA4BF7"/>
    <w:pPr>
      <w:suppressAutoHyphens/>
      <w:ind w:left="720" w:right="284"/>
    </w:pPr>
    <w:rPr>
      <w:rFonts w:cs="Calibri"/>
      <w:lang w:eastAsia="zh-CN"/>
    </w:rPr>
  </w:style>
  <w:style w:type="character" w:styleId="a4">
    <w:name w:val="Hyperlink"/>
    <w:uiPriority w:val="99"/>
    <w:rsid w:val="00FA4BF7"/>
    <w:rPr>
      <w:rFonts w:cs="Times New Roman"/>
      <w:color w:val="0000FF"/>
      <w:u w:val="single"/>
    </w:rPr>
  </w:style>
  <w:style w:type="paragraph" w:styleId="a5">
    <w:name w:val="Body Text Indent"/>
    <w:basedOn w:val="a"/>
    <w:link w:val="a6"/>
    <w:uiPriority w:val="99"/>
    <w:rsid w:val="00FA4BF7"/>
    <w:pPr>
      <w:spacing w:after="0" w:line="240" w:lineRule="auto"/>
      <w:ind w:left="0" w:firstLine="720"/>
    </w:pPr>
    <w:rPr>
      <w:rFonts w:ascii="Times New Roman" w:eastAsia="Times New Roman" w:hAnsi="Times New Roman"/>
      <w:sz w:val="28"/>
      <w:szCs w:val="20"/>
      <w:lang w:val="uk-UA" w:eastAsia="ru-RU"/>
    </w:rPr>
  </w:style>
  <w:style w:type="character" w:customStyle="1" w:styleId="a6">
    <w:name w:val="Основной текст с отступом Знак"/>
    <w:link w:val="a5"/>
    <w:uiPriority w:val="99"/>
    <w:locked/>
    <w:rsid w:val="00FA4BF7"/>
    <w:rPr>
      <w:rFonts w:ascii="Times New Roman" w:hAnsi="Times New Roman" w:cs="Times New Roman"/>
      <w:sz w:val="20"/>
      <w:szCs w:val="20"/>
      <w:lang w:val="uk-UA" w:eastAsia="ru-RU"/>
    </w:rPr>
  </w:style>
  <w:style w:type="character" w:styleId="a7">
    <w:name w:val="Strong"/>
    <w:uiPriority w:val="99"/>
    <w:qFormat/>
    <w:rsid w:val="00FA4BF7"/>
    <w:rPr>
      <w:rFonts w:cs="Times New Roman"/>
      <w:b/>
    </w:rPr>
  </w:style>
  <w:style w:type="paragraph" w:customStyle="1" w:styleId="a8">
    <w:name w:val="Номер таблицы"/>
    <w:basedOn w:val="a"/>
    <w:next w:val="a"/>
    <w:uiPriority w:val="99"/>
    <w:rsid w:val="002A6D66"/>
    <w:pPr>
      <w:keepNext/>
      <w:keepLines/>
      <w:spacing w:after="0" w:line="360" w:lineRule="auto"/>
      <w:ind w:left="0" w:firstLine="0"/>
    </w:pPr>
    <w:rPr>
      <w:rFonts w:ascii="Times New Roman" w:eastAsia="Times New Roman" w:hAnsi="Times New Roman"/>
      <w:sz w:val="28"/>
      <w:szCs w:val="24"/>
      <w:lang w:val="uk-UA" w:eastAsia="ru-RU"/>
    </w:rPr>
  </w:style>
  <w:style w:type="paragraph" w:customStyle="1" w:styleId="a9">
    <w:name w:val="Текст таблицы"/>
    <w:basedOn w:val="a"/>
    <w:uiPriority w:val="99"/>
    <w:rsid w:val="00362A3E"/>
    <w:pPr>
      <w:spacing w:after="0" w:line="240" w:lineRule="auto"/>
      <w:ind w:left="0" w:firstLine="0"/>
    </w:pPr>
    <w:rPr>
      <w:rFonts w:ascii="Times New Roman" w:eastAsia="Times New Roman" w:hAnsi="Times New Roman"/>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2300</Words>
  <Characters>13114</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Кононова</dc:creator>
  <cp:keywords/>
  <dc:description/>
  <cp:lastModifiedBy>Hewston Fox</cp:lastModifiedBy>
  <cp:revision>17</cp:revision>
  <dcterms:created xsi:type="dcterms:W3CDTF">2016-06-08T08:54:00Z</dcterms:created>
  <dcterms:modified xsi:type="dcterms:W3CDTF">2021-06-07T16:56:00Z</dcterms:modified>
</cp:coreProperties>
</file>