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57BE2">
      <w:pPr>
        <w:bidi w:val="0"/>
        <w:rPr>
          <w:rFonts w:hint="eastAsia"/>
        </w:rPr>
      </w:pPr>
      <w:bookmarkStart w:id="0" w:name="_Toc2029_WPSOffice_Level1"/>
      <w:bookmarkStart w:id="1" w:name="_Toc23126_WPSOffice_Level1"/>
    </w:p>
    <w:p w14:paraId="45AF3B7C">
      <w:pPr>
        <w:bidi w:val="0"/>
        <w:rPr>
          <w:rFonts w:hint="eastAsia"/>
        </w:rPr>
      </w:pPr>
    </w:p>
    <w:p w14:paraId="47726BC3">
      <w:pPr>
        <w:bidi w:val="0"/>
        <w:rPr>
          <w:rFonts w:hint="eastAsia"/>
        </w:rPr>
      </w:pPr>
    </w:p>
    <w:p w14:paraId="2BFB1A89">
      <w:pPr>
        <w:bidi w:val="0"/>
        <w:rPr>
          <w:rFonts w:hint="eastAsia"/>
        </w:rPr>
      </w:pPr>
    </w:p>
    <w:p w14:paraId="77452C9C">
      <w:pPr>
        <w:bidi w:val="0"/>
        <w:rPr>
          <w:rFonts w:hint="eastAsia"/>
        </w:rPr>
      </w:pPr>
    </w:p>
    <w:p w14:paraId="607BEC09">
      <w:pPr>
        <w:bidi w:val="0"/>
        <w:rPr>
          <w:rFonts w:hint="eastAsia"/>
        </w:rPr>
      </w:pPr>
    </w:p>
    <w:p w14:paraId="68BDFE38">
      <w:pPr>
        <w:bidi w:val="0"/>
        <w:rPr>
          <w:rFonts w:hint="eastAsia"/>
        </w:rPr>
      </w:pPr>
    </w:p>
    <w:p w14:paraId="1AFD5174">
      <w:pPr>
        <w:bidi w:val="0"/>
        <w:rPr>
          <w:rFonts w:hint="eastAsia"/>
        </w:rPr>
      </w:pPr>
    </w:p>
    <w:p w14:paraId="0C6E186E">
      <w:pPr>
        <w:bidi w:val="0"/>
        <w:rPr>
          <w:rFonts w:hint="eastAsia"/>
        </w:rPr>
      </w:pPr>
    </w:p>
    <w:p w14:paraId="740E204E">
      <w:pPr>
        <w:bidi w:val="0"/>
        <w:rPr>
          <w:rFonts w:hint="eastAsia"/>
        </w:rPr>
      </w:pPr>
    </w:p>
    <w:p w14:paraId="51584414">
      <w:pPr>
        <w:bidi w:val="0"/>
        <w:rPr>
          <w:rFonts w:hint="eastAsia"/>
        </w:rPr>
      </w:pPr>
    </w:p>
    <w:p w14:paraId="2F3AA8A1">
      <w:pPr>
        <w:bidi w:val="0"/>
        <w:rPr>
          <w:rFonts w:hint="eastAsia"/>
        </w:rPr>
      </w:pPr>
    </w:p>
    <w:p w14:paraId="6C90BA8E">
      <w:pPr>
        <w:bidi w:val="0"/>
        <w:rPr>
          <w:rFonts w:hint="eastAsia"/>
        </w:rPr>
      </w:pPr>
    </w:p>
    <w:p w14:paraId="7B57D7B9">
      <w:pPr>
        <w:jc w:val="center"/>
        <w:rPr>
          <w:rFonts w:hint="default" w:ascii="黑体" w:hAnsi="黑体" w:eastAsia="黑体" w:cs="黑体"/>
          <w:b/>
          <w:bCs/>
          <w:sz w:val="52"/>
          <w:szCs w:val="72"/>
          <w:lang w:val="en-US" w:eastAsia="zh-CN"/>
        </w:rPr>
      </w:pPr>
      <w:r>
        <w:rPr>
          <w:rFonts w:hint="eastAsia" w:ascii="黑体" w:hAnsi="黑体" w:eastAsia="黑体" w:cs="黑体"/>
          <w:b/>
          <w:bCs/>
          <w:sz w:val="52"/>
          <w:szCs w:val="72"/>
          <w:lang w:val="en-US" w:eastAsia="zh-CN"/>
        </w:rPr>
        <w:t xml:space="preserve">Vim 模式行命令注入漏洞</w:t>
      </w:r>
    </w:p>
    <w:p w14:paraId="0E35B403">
      <w:pPr>
        <w:jc w:val="center"/>
        <w:rPr>
          <w:rFonts w:hint="default" w:ascii="黑体" w:hAnsi="黑体" w:eastAsia="黑体" w:cs="黑体"/>
          <w:b/>
          <w:bCs/>
          <w:sz w:val="52"/>
          <w:szCs w:val="72"/>
          <w:lang w:val="en-US" w:eastAsia="zh-CN"/>
        </w:rPr>
      </w:pPr>
      <w:r>
        <w:rPr>
          <w:rFonts w:hint="eastAsia" w:ascii="黑体" w:hAnsi="黑体" w:eastAsia="黑体" w:cs="黑体"/>
          <w:b/>
          <w:bCs/>
          <w:sz w:val="52"/>
          <w:szCs w:val="72"/>
          <w:lang w:val="en-US" w:eastAsia="zh-CN"/>
        </w:rPr>
        <w:t xml:space="preserve">CVE-2026-34982</w:t>
      </w:r>
    </w:p>
    <w:p w14:paraId="28F74ACF">
      <w:pPr>
        <w:jc w:val="center"/>
        <w:rPr>
          <w:rFonts w:hint="eastAsia" w:ascii="黑体" w:hAnsi="黑体" w:eastAsia="黑体" w:cs="黑体"/>
          <w:b/>
          <w:bCs/>
          <w:sz w:val="52"/>
          <w:szCs w:val="72"/>
          <w:lang w:val="en-US" w:eastAsia="zh-CN"/>
        </w:rPr>
      </w:pPr>
    </w:p>
    <w:p w14:paraId="643CB773">
      <w:pPr>
        <w:jc w:val="center"/>
        <w:rPr>
          <w:rFonts w:hint="default" w:ascii="黑体" w:hAnsi="黑体" w:eastAsia="黑体" w:cs="黑体"/>
          <w:b/>
          <w:bCs/>
          <w:sz w:val="52"/>
          <w:szCs w:val="72"/>
          <w:lang w:val="en-US" w:eastAsia="zh-CN"/>
        </w:rPr>
      </w:pPr>
    </w:p>
    <w:p w14:paraId="09D4DCA8">
      <w:pPr>
        <w:jc w:val="center"/>
        <w:rPr>
          <w:rFonts w:hint="default" w:ascii="黑体" w:hAnsi="黑体" w:eastAsia="黑体" w:cs="黑体"/>
          <w:b/>
          <w:bCs/>
          <w:sz w:val="52"/>
          <w:szCs w:val="72"/>
          <w:lang w:val="en-US" w:eastAsia="zh-CN"/>
        </w:rPr>
      </w:pPr>
    </w:p>
    <w:p w14:paraId="2EA27E1C">
      <w:pPr>
        <w:jc w:val="center"/>
        <w:rPr>
          <w:rFonts w:ascii="宋体" w:hAnsi="宋体"/>
          <w:b/>
          <w:bCs/>
          <w:sz w:val="48"/>
          <w:szCs w:val="56"/>
        </w:rPr>
      </w:pPr>
      <w:r>
        <w:rPr>
          <w:rFonts w:hint="eastAsia" w:ascii="宋体" w:hAnsi="宋体"/>
          <w:b/>
          <w:bCs/>
          <w:sz w:val="48"/>
          <w:szCs w:val="56"/>
        </w:rPr>
        <w:drawing>
          <wp:inline distT="0" distB="0" distL="114300" distR="114300">
            <wp:extent cx="3261995" cy="454660"/>
            <wp:effectExtent l="0" t="0" r="14605" b="2540"/>
            <wp:docPr id="1001" name="图片 4" descr="资源 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资源 2 (1)"/>
                    <pic:cNvPicPr>
                      <a:picLocks noChangeAspect="1"/>
                    </pic:cNvPicPr>
                  </pic:nvPicPr>
                  <pic:blipFill>
                    <a:blip r:embed="rId7"/>
                    <a:stretch>
                      <a:fillRect/>
                    </a:stretch>
                  </pic:blipFill>
                  <pic:spPr>
                    <a:xfrm>
                      <a:off x="0" y="0"/>
                      <a:ext cx="3261995" cy="454660"/>
                    </a:xfrm>
                    <a:prstGeom prst="rect">
                      <a:avLst/>
                    </a:prstGeom>
                  </pic:spPr>
                </pic:pic>
              </a:graphicData>
            </a:graphic>
          </wp:inline>
        </w:drawing>
      </w:r>
    </w:p>
    <w:p w14:paraId="367A2360">
      <w:pPr>
        <w:jc w:val="center"/>
        <w:rPr>
          <w:rFonts w:ascii="宋体" w:hAnsi="宋体"/>
          <w:b/>
          <w:bCs/>
          <w:sz w:val="48"/>
          <w:szCs w:val="56"/>
        </w:rPr>
      </w:pPr>
    </w:p>
    <w:p w14:paraId="123612EA">
      <w:pPr>
        <w:jc w:val="center"/>
        <w:rPr>
          <w:rFonts w:hint="default" w:eastAsia="仿宋"/>
          <w:b/>
          <w:bCs/>
          <w:sz w:val="32"/>
          <w:szCs w:val="40"/>
          <w:lang w:val="en-US" w:eastAsia="zh-CN"/>
        </w:rPr>
        <w:sectPr>
          <w:headerReference r:id="rId3" w:type="default"/>
          <w:pgSz w:w="11906" w:h="16838"/>
          <w:pgMar w:top="1440" w:right="1800" w:bottom="1440" w:left="1800" w:header="851" w:footer="992" w:gutter="0"/>
          <w:pgNumType w:start="1"/>
          <w:cols w:space="720" w:num="1"/>
          <w:docGrid w:type="lines" w:linePitch="312" w:charSpace="0"/>
        </w:sectPr>
      </w:pPr>
      <w:r>
        <w:rPr>
          <w:rFonts w:hint="eastAsia" w:eastAsia="仿宋"/>
          <w:b/>
          <w:bCs/>
          <w:sz w:val="32"/>
          <w:szCs w:val="40"/>
          <w:lang w:val="en-US" w:eastAsia="zh-CN"/>
        </w:rPr>
        <w:t xml:space="preserve">2026-04-01</w:t>
      </w:r>
    </w:p>
    <w:p w14:paraId="534312B4">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一、</w:t>
      </w:r>
      <w:r>
        <w:rPr>
          <w:rFonts w:hint="eastAsia" w:ascii="黑体" w:hAnsi="黑体" w:eastAsia="黑体" w:cs="宋体"/>
          <w:sz w:val="32"/>
          <w:szCs w:val="32"/>
        </w:rPr>
        <w:t>漏洞概要</w:t>
      </w:r>
      <w:bookmarkEnd w:id="0"/>
      <w:bookmarkEnd w:id="1"/>
    </w:p>
    <w:tbl>
      <w:tblPr>
        <w:tblStyle w:val="11"/>
        <w:tblpPr w:leftFromText="180" w:rightFromText="180" w:vertAnchor="text" w:tblpX="92" w:tblpY="460"/>
        <w:tblW w:w="8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7"/>
        <w:gridCol w:w="6308"/>
      </w:tblGrid>
      <w:tr w14:paraId="6788C0CA">
        <w:trPr>
          <w:trHeight w:val="493" w:hRule="atLeast"/>
        </w:trPr>
        <w:tc>
          <w:tcPr>
            <w:tcW w:w="1957" w:type="dxa"/>
            <w:vAlign w:val="center"/>
          </w:tcPr>
          <w:p w14:paraId="6A43151C">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漏洞名称</w:t>
            </w:r>
          </w:p>
        </w:tc>
        <w:tc>
          <w:tcPr>
            <w:tcW w:w="6308" w:type="dxa"/>
            <w:vAlign w:val="center"/>
          </w:tcPr>
          <w:p w14:paraId="7819C9F3">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sz w:val="28"/>
                <w:szCs w:val="28"/>
                <w:lang w:val="en-US" w:eastAsia="zh-CN"/>
              </w:rPr>
            </w:pPr>
            <w:r>
              <w:rPr>
                <w:rFonts w:hint="eastAsia" w:ascii="Times New Roman" w:hAnsi="Times New Roman" w:eastAsia="仿宋_GB2312"/>
                <w:b/>
                <w:bCs/>
                <w:color w:val="000000"/>
                <w:sz w:val="28"/>
                <w:szCs w:val="28"/>
                <w:shd w:val="clear" w:color="auto" w:fill="FFFFFF"/>
                <w:lang w:val="en-US" w:eastAsia="zh-CN"/>
              </w:rPr>
              <w:t xml:space="preserve">Vim 模式行命令注入漏洞</w:t>
            </w:r>
          </w:p>
        </w:tc>
      </w:tr>
      <w:tr w14:paraId="4C305F39">
        <w:trPr>
          <w:trHeight w:val="493" w:hRule="atLeast"/>
        </w:trPr>
        <w:tc>
          <w:tcPr>
            <w:tcW w:w="1957" w:type="dxa"/>
            <w:vAlign w:val="center"/>
          </w:tcPr>
          <w:p w14:paraId="18556814">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发布时间</w:t>
            </w:r>
          </w:p>
        </w:tc>
        <w:tc>
          <w:tcPr>
            <w:tcW w:w="6308" w:type="dxa"/>
            <w:vAlign w:val="center"/>
          </w:tcPr>
          <w:p w14:paraId="46BE2715">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sz w:val="28"/>
                <w:szCs w:val="28"/>
                <w:lang w:val="en-US"/>
              </w:rPr>
            </w:pPr>
            <w:r>
              <w:rPr>
                <w:rFonts w:hint="eastAsia" w:ascii="Times New Roman" w:hAnsi="Times New Roman" w:eastAsia="仿宋_GB2312"/>
                <w:b/>
                <w:bCs/>
                <w:color w:val="000000"/>
                <w:sz w:val="28"/>
                <w:szCs w:val="28"/>
                <w:shd w:val="clear" w:color="auto" w:fill="FFFFFF"/>
                <w:lang w:val="en-US" w:eastAsia="zh-CN"/>
              </w:rPr>
              <w:t xml:space="preserve">2026-04-01</w:t>
            </w:r>
          </w:p>
        </w:tc>
      </w:tr>
      <w:tr w14:paraId="080C1A41">
        <w:trPr>
          <w:trHeight w:val="493" w:hRule="atLeast"/>
        </w:trPr>
        <w:tc>
          <w:tcPr>
            <w:tcW w:w="1957" w:type="dxa"/>
            <w:vAlign w:val="center"/>
          </w:tcPr>
          <w:p w14:paraId="0F9E95EA">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组件名称</w:t>
            </w:r>
          </w:p>
        </w:tc>
        <w:tc>
          <w:tcPr>
            <w:tcW w:w="6308" w:type="dxa"/>
            <w:vAlign w:val="center"/>
          </w:tcPr>
          <w:p w14:paraId="64089FD1">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Vim</w:t>
            </w:r>
          </w:p>
        </w:tc>
      </w:tr>
      <w:tr w14:paraId="46ED7CEB">
        <w:trPr>
          <w:trHeight w:val="501" w:hRule="atLeast"/>
        </w:trPr>
        <w:tc>
          <w:tcPr>
            <w:tcW w:w="1957" w:type="dxa"/>
            <w:vAlign w:val="center"/>
          </w:tcPr>
          <w:p w14:paraId="02B89E88">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影响范围</w:t>
            </w:r>
          </w:p>
        </w:tc>
        <w:tc>
          <w:tcPr>
            <w:tcW w:w="6308" w:type="dxa"/>
            <w:vAlign w:val="center"/>
          </w:tcPr>
          <w:p w14:paraId="2EB697B2">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9.1.1178 ≤ Vim &lt; 9.2.0276</w:t>
            </w:r>
          </w:p>
        </w:tc>
      </w:tr>
      <w:tr w14:paraId="62FC6A39">
        <w:trPr>
          <w:trHeight w:val="501" w:hRule="atLeast"/>
        </w:trPr>
        <w:tc>
          <w:tcPr>
            <w:tcW w:w="1957" w:type="dxa"/>
            <w:vAlign w:val="center"/>
          </w:tcPr>
          <w:p w14:paraId="2BA87909">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漏洞类型</w:t>
            </w:r>
          </w:p>
        </w:tc>
        <w:tc>
          <w:tcPr>
            <w:tcW w:w="6308" w:type="dxa"/>
            <w:vAlign w:val="center"/>
          </w:tcPr>
          <w:p w14:paraId="39F472D9">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命令注入</w:t>
            </w:r>
          </w:p>
        </w:tc>
      </w:tr>
      <w:tr w14:paraId="3ED6E07F">
        <w:trPr>
          <w:trHeight w:val="501" w:hRule="atLeast"/>
        </w:trPr>
        <w:tc>
          <w:tcPr>
            <w:tcW w:w="1957" w:type="dxa"/>
            <w:vAlign w:val="center"/>
          </w:tcPr>
          <w:p w14:paraId="1A295C59">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利用条件</w:t>
            </w:r>
          </w:p>
        </w:tc>
        <w:tc>
          <w:tcPr>
            <w:tcW w:w="6308" w:type="dxa"/>
            <w:vAlign w:val="center"/>
          </w:tcPr>
          <w:p w14:paraId="3BEC24E7">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1、用户认证：</w:t>
            </w:r>
            <w:r>
              <w:rPr>
                <w:rFonts w:hint="eastAsia" w:ascii="Times New Roman" w:hAnsi="Times New Roman" w:eastAsia="仿宋_GB2312"/>
                <w:b/>
                <w:bCs/>
                <w:color w:val="000000"/>
                <w:sz w:val="28"/>
                <w:szCs w:val="28"/>
                <w:shd w:val="clear" w:color="auto" w:fill="FFFFFF"/>
                <w:lang w:val="en-US" w:eastAsia="zh-CN"/>
              </w:rPr>
              <w:t xml:space="preserve">不需要用户认证</w:t>
            </w:r>
          </w:p>
          <w:p w14:paraId="7A9D20AD">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2、前置条件：</w:t>
            </w:r>
            <w:r>
              <w:rPr>
                <w:rFonts w:hint="eastAsia" w:ascii="Times New Roman" w:hAnsi="Times New Roman" w:eastAsia="仿宋_GB2312"/>
                <w:b/>
                <w:bCs/>
                <w:color w:val="000000"/>
                <w:sz w:val="28"/>
                <w:szCs w:val="28"/>
                <w:shd w:val="clear" w:color="auto" w:fill="FFFFFF"/>
                <w:lang w:val="en-US" w:eastAsia="zh-CN"/>
              </w:rPr>
              <w:t xml:space="preserve">默认配置</w:t>
            </w:r>
          </w:p>
          <w:p w14:paraId="77D21DAE">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3、触发方式：</w:t>
            </w:r>
            <w:r>
              <w:rPr>
                <w:rFonts w:hint="eastAsia" w:ascii="Times New Roman" w:hAnsi="Times New Roman" w:eastAsia="仿宋_GB2312"/>
                <w:b/>
                <w:bCs/>
                <w:color w:val="000000"/>
                <w:sz w:val="28"/>
                <w:szCs w:val="28"/>
                <w:shd w:val="clear" w:color="auto" w:fill="FFFFFF"/>
                <w:lang w:val="en-US" w:eastAsia="zh-CN"/>
              </w:rPr>
              <w:t xml:space="preserve">本地</w:t>
            </w:r>
          </w:p>
        </w:tc>
      </w:tr>
      <w:tr w14:paraId="20EDA04C">
        <w:trPr>
          <w:trHeight w:val="501" w:hRule="atLeast"/>
        </w:trPr>
        <w:tc>
          <w:tcPr>
            <w:tcW w:w="1957" w:type="dxa"/>
            <w:vAlign w:val="center"/>
          </w:tcPr>
          <w:p w14:paraId="49BCD26A">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综合评价</w:t>
            </w:r>
          </w:p>
        </w:tc>
        <w:tc>
          <w:tcPr>
            <w:tcW w:w="6308" w:type="dxa"/>
            <w:vAlign w:val="center"/>
          </w:tcPr>
          <w:p w14:paraId="09B4E890">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eastAsia" w:ascii="Times New Roman" w:hAnsi="Times New Roman" w:eastAsia="仿宋_GB2312"/>
                <w:b/>
                <w:bCs/>
                <w:color w:val="333333"/>
                <w:sz w:val="28"/>
                <w:szCs w:val="28"/>
                <w:lang w:val="en-US" w:eastAsia="zh-CN"/>
              </w:rPr>
            </w:pPr>
            <w:r>
              <w:rPr>
                <w:rFonts w:ascii="Times New Roman" w:hAnsi="Times New Roman" w:eastAsia="仿宋_GB2312"/>
                <w:b/>
                <w:bCs/>
                <w:color w:val="000000"/>
                <w:sz w:val="28"/>
                <w:szCs w:val="28"/>
                <w:shd w:val="clear" w:color="auto" w:fill="FFFFFF"/>
              </w:rPr>
              <w:t>&lt;综合评定利用难度&gt;：</w:t>
            </w:r>
            <w:r>
              <w:rPr>
                <w:rFonts w:hint="eastAsia" w:ascii="Times New Roman" w:hAnsi="Times New Roman" w:eastAsia="仿宋_GB2312"/>
                <w:b/>
                <w:bCs/>
                <w:color w:val="000000"/>
                <w:sz w:val="28"/>
                <w:szCs w:val="28"/>
                <w:shd w:val="clear" w:color="auto" w:fill="FFFFFF"/>
                <w:lang w:val="en-US" w:eastAsia="zh-CN"/>
              </w:rPr>
              <w:t xml:space="preserve">高</w:t>
            </w:r>
          </w:p>
          <w:p w14:paraId="38D7B84A">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&lt;综合评定威胁等级&gt;：</w:t>
            </w:r>
            <w:r>
              <w:rPr>
                <w:rFonts w:hint="eastAsia" w:ascii="Times New Roman" w:hAnsi="Times New Roman" w:eastAsia="仿宋_GB2312"/>
                <w:b/>
                <w:bCs/>
                <w:color w:val="000000"/>
                <w:sz w:val="28"/>
                <w:szCs w:val="28"/>
                <w:shd w:val="clear" w:color="auto" w:fill="FFFFFF"/>
                <w:lang w:val="en-US" w:eastAsia="zh-CN"/>
              </w:rPr>
              <w:t xml:space="preserve">攻击者可利用模式行中的特定选项绕过安全检查，在打开恶意文件并执行特定交互后实现远程代码执行</w:t>
            </w:r>
            <w:bookmarkStart w:id="21" w:name="_GoBack"/>
            <w:bookmarkEnd w:id="21"/>
          </w:p>
        </w:tc>
      </w:tr>
      <w:tr w14:paraId="71CD39A5">
        <w:trPr>
          <w:trHeight w:val="501" w:hRule="atLeast"/>
        </w:trPr>
        <w:tc>
          <w:tcPr>
            <w:tcW w:w="1957" w:type="dxa"/>
            <w:vAlign w:val="center"/>
          </w:tcPr>
          <w:p w14:paraId="63AEA113">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cs="Times New Roman"/>
                <w:b/>
                <w:bCs/>
                <w:color w:val="000000"/>
                <w:kern w:val="2"/>
                <w:sz w:val="28"/>
                <w:szCs w:val="28"/>
                <w:shd w:val="clear" w:color="auto" w:fill="FFFFFF"/>
                <w:lang w:val="en-US" w:eastAsia="zh-CN" w:bidi="ar-SA"/>
              </w:rPr>
            </w:pPr>
            <w:r>
              <w:rPr>
                <w:rFonts w:ascii="Times New Roman" w:hAnsi="Times New Roman" w:eastAsia="仿宋_GB2312"/>
                <w:b/>
                <w:bCs/>
                <w:color w:val="000000"/>
                <w:sz w:val="28"/>
                <w:szCs w:val="28"/>
                <w:shd w:val="clear" w:color="auto" w:fill="FFFFFF"/>
              </w:rPr>
              <w:t>官方解决方案</w:t>
            </w:r>
          </w:p>
        </w:tc>
        <w:tc>
          <w:tcPr>
            <w:tcW w:w="6308" w:type="dxa"/>
            <w:vAlign w:val="center"/>
          </w:tcPr>
          <w:p w14:paraId="7D0A8D99">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eastAsia" w:ascii="Times New Roman" w:hAnsi="Times New Roman" w:eastAsia="仿宋_GB2312" w:cs="Times New Roman"/>
                <w:b/>
                <w:bCs/>
                <w:color w:val="000000"/>
                <w:kern w:val="0"/>
                <w:sz w:val="28"/>
                <w:szCs w:val="28"/>
                <w:shd w:val="clear" w:color="auto" w:fill="FFFFFF"/>
                <w:lang w:val="en-US" w:eastAsia="zh-CN" w:bidi="ar-SA"/>
              </w:rPr>
            </w:pPr>
            <w:r>
              <w:rPr>
                <w:rFonts w:hint="eastAsia" w:ascii="Times New Roman" w:hAnsi="Times New Roman" w:eastAsia="仿宋_GB2312"/>
                <w:b/>
                <w:bCs/>
                <w:color w:val="000000"/>
                <w:sz w:val="28"/>
                <w:szCs w:val="28"/>
                <w:shd w:val="clear" w:color="auto" w:fill="FFFFFF"/>
                <w:lang w:val="en-US" w:eastAsia="zh-CN"/>
              </w:rPr>
              <w:t>已发布</w:t>
            </w:r>
          </w:p>
        </w:tc>
      </w:tr>
    </w:tbl>
    <w:p w14:paraId="3DF2D2CC">
      <w:pPr>
        <w:rPr>
          <w:rFonts w:ascii="宋体" w:hAnsi="宋体" w:cs="宋体"/>
          <w:i/>
          <w:iCs/>
          <w:color w:val="595959"/>
        </w:rPr>
      </w:pPr>
    </w:p>
    <w:p w14:paraId="11BE7AC7">
      <w:pPr>
        <w:rPr>
          <w:rFonts w:hint="eastAsia" w:ascii="黑体" w:hAnsi="黑体" w:eastAsia="黑体" w:cs="宋体"/>
          <w:sz w:val="32"/>
          <w:szCs w:val="32"/>
          <w:lang w:eastAsia="zh-CN"/>
        </w:rPr>
      </w:pPr>
      <w:bookmarkStart w:id="2" w:name="_Toc30423_WPSOffice_Level1"/>
      <w:bookmarkStart w:id="3" w:name="_Toc1706_WPSOffice_Level1"/>
      <w:bookmarkStart w:id="4" w:name="_Toc7248_WPSOffice_Level1"/>
      <w:r>
        <w:rPr>
          <w:rFonts w:hint="eastAsia" w:ascii="黑体" w:hAnsi="黑体" w:eastAsia="黑体" w:cs="宋体"/>
          <w:sz w:val="32"/>
          <w:szCs w:val="32"/>
          <w:lang w:eastAsia="zh-CN"/>
        </w:rPr>
        <w:br w:type="page"/>
      </w:r>
    </w:p>
    <w:p w14:paraId="31F3B299">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二、</w:t>
      </w:r>
      <w:r>
        <w:rPr>
          <w:rFonts w:hint="eastAsia" w:ascii="黑体" w:hAnsi="黑体" w:eastAsia="黑体" w:cs="宋体"/>
          <w:sz w:val="32"/>
          <w:szCs w:val="32"/>
        </w:rPr>
        <w:t>漏洞分析</w:t>
      </w:r>
      <w:bookmarkEnd w:id="2"/>
      <w:bookmarkEnd w:id="3"/>
      <w:bookmarkEnd w:id="4"/>
    </w:p>
    <w:p w14:paraId="50720754">
      <w:pPr>
        <w:pStyle w:val="3"/>
        <w:spacing w:before="0" w:after="0" w:line="360" w:lineRule="auto"/>
        <w:rPr>
          <w:rFonts w:ascii="Times New Roman" w:hAnsi="Times New Roman" w:eastAsia="KaiTi_GB2312"/>
          <w:szCs w:val="32"/>
        </w:rPr>
      </w:pPr>
      <w:bookmarkStart w:id="5" w:name="_Toc30423_WPSOffice_Level2"/>
      <w:bookmarkStart w:id="6" w:name="_Toc13276_WPSOffice_Level2"/>
      <w:r>
        <w:rPr>
          <w:rFonts w:hint="eastAsia" w:ascii="Times New Roman" w:hAnsi="Times New Roman" w:eastAsia="KaiTi_GB2312"/>
          <w:szCs w:val="32"/>
        </w:rPr>
        <w:t>2.1 组件介绍</w:t>
      </w:r>
      <w:bookmarkEnd w:id="5"/>
      <w:bookmarkEnd w:id="6"/>
    </w:p>
    <w:p w14:paraId="0E3A6FF1">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hint="default" w:ascii="宋体" w:hAnsi="宋体" w:eastAsia="宋体" w:cs="宋体"/>
          <w:lang w:val="en-US" w:eastAsia="zh-CN"/>
        </w:rPr>
      </w:pPr>
      <w:r>
        <w:rPr>
          <w:rFonts w:hint="eastAsia" w:ascii="Times New Roman" w:hAnsi="Times New Roman" w:eastAsia="仿宋_GB2312"/>
          <w:kern w:val="2"/>
          <w:sz w:val="28"/>
          <w:szCs w:val="28"/>
          <w:lang w:val="en-US" w:eastAsia="zh-CN"/>
        </w:rPr>
        <w:t xml:space="preserve">Vim 是由 Bram Moolenaar 开发的经典文本编辑器，以其强大的文本编辑能力和高度可定制性著称，广泛应用于代码编写和系统配置文件编辑。该漏洞源于模式行解析机制中 complete、guitabtooltip、printheader 等选项缺少 P_MLE 安全标志，导致攻击者可通过在文件中构造恶意模式行在特定交互下执行任意代码。</w:t>
      </w:r>
    </w:p>
    <w:p w14:paraId="74CD9342">
      <w:pPr>
        <w:pStyle w:val="3"/>
        <w:spacing w:before="0" w:after="0" w:line="360" w:lineRule="auto"/>
        <w:rPr>
          <w:rFonts w:ascii="Times New Roman" w:hAnsi="Times New Roman" w:eastAsia="KaiTi_GB2312"/>
          <w:szCs w:val="32"/>
        </w:rPr>
      </w:pPr>
      <w:bookmarkStart w:id="7" w:name="_Toc22106_WPSOffice_Level2"/>
      <w:bookmarkStart w:id="8" w:name="_Toc29047_WPSOffice_Level2"/>
      <w:r>
        <w:rPr>
          <w:rFonts w:ascii="Times New Roman" w:hAnsi="Times New Roman" w:eastAsia="KaiTi_GB2312"/>
          <w:szCs w:val="32"/>
        </w:rPr>
        <w:t>2.2 漏洞描述</w:t>
      </w:r>
      <w:bookmarkEnd w:id="7"/>
      <w:bookmarkEnd w:id="8"/>
    </w:p>
    <w:p w14:paraId="3D1626E1">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ascii="Times New Roman" w:hAnsi="Times New Roman" w:eastAsia="仿宋_GB2312"/>
          <w:kern w:val="2"/>
          <w:sz w:val="28"/>
          <w:szCs w:val="28"/>
        </w:rPr>
      </w:pPr>
      <w:r>
        <w:rPr>
          <w:rFonts w:hint="eastAsia" w:ascii="Times New Roman" w:hAnsi="Times New Roman" w:eastAsia="仿宋_GB2312"/>
          <w:kern w:val="2"/>
          <w:sz w:val="28"/>
          <w:szCs w:val="28"/>
          <w:lang w:val="en-US" w:eastAsia="zh-CN"/>
        </w:rPr>
        <w:t xml:space="preserve">2026-04-01</w:t>
      </w:r>
      <w:r>
        <w:rPr>
          <w:rFonts w:ascii="Times New Roman" w:hAnsi="Times New Roman" w:eastAsia="仿宋_GB2312"/>
          <w:kern w:val="2"/>
          <w:sz w:val="28"/>
          <w:szCs w:val="28"/>
        </w:rPr>
        <w:t>，</w:t>
      </w:r>
      <w:r>
        <w:rPr>
          <w:rFonts w:hint="eastAsia" w:ascii="Times New Roman" w:hAnsi="Times New Roman" w:eastAsia="仿宋_GB2312"/>
          <w:kern w:val="2"/>
          <w:sz w:val="28"/>
          <w:szCs w:val="28"/>
          <w:lang w:eastAsia="zh-CN"/>
        </w:rPr>
        <w:t>深瞳漏洞实验室</w:t>
      </w:r>
      <w:r>
        <w:rPr>
          <w:rFonts w:ascii="Times New Roman" w:hAnsi="Times New Roman" w:eastAsia="仿宋_GB2312"/>
          <w:kern w:val="2"/>
          <w:sz w:val="28"/>
          <w:szCs w:val="28"/>
        </w:rPr>
        <w:t>监测到一则</w:t>
      </w:r>
      <w:r>
        <w:rPr>
          <w:rFonts w:hint="eastAsia" w:ascii="Times New Roman" w:hAnsi="Times New Roman" w:eastAsia="仿宋_GB2312"/>
          <w:kern w:val="2"/>
          <w:sz w:val="28"/>
          <w:szCs w:val="28"/>
          <w:lang w:val="en-US" w:eastAsia="zh-CN"/>
        </w:rPr>
        <w:t xml:space="preserve">Vim</w:t>
      </w:r>
      <w:r>
        <w:rPr>
          <w:rFonts w:ascii="Times New Roman" w:hAnsi="Times New Roman" w:eastAsia="仿宋_GB2312"/>
          <w:kern w:val="2"/>
          <w:sz w:val="28"/>
          <w:szCs w:val="28"/>
        </w:rPr>
        <w:t>组件存在</w:t>
      </w:r>
      <w:r>
        <w:rPr>
          <w:rFonts w:hint="eastAsia" w:ascii="Times New Roman" w:hAnsi="Times New Roman" w:eastAsia="仿宋_GB2312"/>
          <w:kern w:val="2"/>
          <w:sz w:val="28"/>
          <w:szCs w:val="28"/>
          <w:lang w:val="en-US" w:eastAsia="zh-CN"/>
        </w:rPr>
        <w:t xml:space="preserve">命令注入</w:t>
      </w:r>
      <w:r>
        <w:rPr>
          <w:rFonts w:ascii="Times New Roman" w:hAnsi="Times New Roman" w:eastAsia="仿宋_GB2312"/>
          <w:kern w:val="2"/>
          <w:sz w:val="28"/>
          <w:szCs w:val="28"/>
        </w:rPr>
        <w:t>漏洞的信息，</w:t>
      </w:r>
      <w:r>
        <w:rPr>
          <w:rFonts w:hint="eastAsia" w:ascii="Times New Roman" w:hAnsi="Times New Roman" w:eastAsia="仿宋_GB2312"/>
          <w:kern w:val="2"/>
          <w:sz w:val="28"/>
          <w:szCs w:val="28"/>
          <w:lang w:val="en-US" w:eastAsia="zh-CN"/>
        </w:rPr>
        <w:t xml:space="preserve">GHSA-8h6p-m6gr-mpw9</w:t>
      </w:r>
      <w:r>
        <w:rPr>
          <w:rFonts w:ascii="Times New Roman" w:hAnsi="Times New Roman" w:eastAsia="仿宋_GB2312"/>
          <w:kern w:val="2"/>
          <w:sz w:val="28"/>
          <w:szCs w:val="28"/>
        </w:rPr>
        <w:t>漏洞威胁等级：</w:t>
      </w:r>
      <w:r>
        <w:rPr>
          <w:rFonts w:hint="eastAsia" w:ascii="Times New Roman" w:hAnsi="Times New Roman" w:eastAsia="仿宋_GB2312"/>
          <w:kern w:val="2"/>
          <w:sz w:val="28"/>
          <w:szCs w:val="28"/>
          <w:lang w:val="en-US" w:eastAsia="zh-CN"/>
        </w:rPr>
        <w:t xml:space="preserve">High</w:t>
      </w:r>
      <w:r>
        <w:rPr>
          <w:rFonts w:ascii="Times New Roman" w:hAnsi="Times New Roman" w:eastAsia="仿宋_GB2312"/>
          <w:kern w:val="2"/>
          <w:sz w:val="28"/>
          <w:szCs w:val="28"/>
        </w:rPr>
        <w:t>。</w:t>
      </w:r>
    </w:p>
    <w:p w14:paraId="14710D34">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hint="default" w:ascii="Times New Roman" w:hAnsi="Times New Roman" w:eastAsia="仿宋_GB2312"/>
          <w:kern w:val="2"/>
          <w:sz w:val="28"/>
          <w:szCs w:val="28"/>
          <w:lang w:val="en-US" w:eastAsia="zh-CN"/>
        </w:rPr>
      </w:pPr>
      <w:r>
        <w:rPr>
          <w:rFonts w:hint="eastAsia" w:ascii="Times New Roman" w:hAnsi="Times New Roman" w:eastAsia="仿宋_GB2312"/>
          <w:kern w:val="2"/>
          <w:sz w:val="28"/>
          <w:szCs w:val="28"/>
          <w:lang w:val="en-US" w:eastAsia="zh-CN"/>
        </w:rPr>
        <w:t xml:space="preserve">Vim 的 `complete`、`guitabtooltip` 和 `printheader` 等选项因缺少 P_MLE 安全标志，导致通过模式行（modeline）注入的表达式可在沙箱中被解析执行。其中 `complete` 选项还额外缺失 P_SECURE 标志，绕过模式行安全检查，可直接注册恶意补全回调；`guitabtooltip` 与 `printheader` 则可通过缺少 check_secure() 检查的 `mapset()` 函数篡改用户按键映射实现沙箱逃逸。攻击成功依赖受害者特定交互：触发补全功能、悬停 GUI 标签栏或执行打印指令。该漏洞影响 Vim &lt; 9.2.0276，root 用户因默认禁用模式行而不受影响。</w:t>
      </w:r>
    </w:p>
    <w:p w14:paraId="29812044">
      <w:pPr>
        <w:jc w:val="both"/>
        <w:rPr>
          <w:rFonts w:hint="eastAsia" w:ascii="黑体" w:hAnsi="黑体" w:eastAsia="黑体" w:cs="宋体"/>
          <w:sz w:val="32"/>
          <w:szCs w:val="32"/>
          <w:lang w:eastAsia="zh-CN"/>
        </w:rPr>
      </w:pPr>
      <w:bookmarkStart w:id="9" w:name="_Toc29047_WPSOffice_Level1"/>
      <w:bookmarkStart w:id="10" w:name="_Toc13276_WPSOffice_Level1"/>
      <w:bookmarkStart w:id="11" w:name="_Toc20867_WPSOffice_Level1"/>
      <w:r>
        <w:rPr>
          <w:rFonts w:hint="eastAsia" w:ascii="黑体" w:hAnsi="黑体" w:eastAsia="黑体" w:cs="宋体"/>
          <w:sz w:val="32"/>
          <w:szCs w:val="32"/>
          <w:lang w:eastAsia="zh-CN"/>
        </w:rPr>
        <w:br w:type="page"/>
      </w:r>
    </w:p>
    <w:p w14:paraId="14C3C0A5">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三、</w:t>
      </w:r>
      <w:r>
        <w:rPr>
          <w:rFonts w:hint="eastAsia" w:ascii="黑体" w:hAnsi="黑体" w:eastAsia="黑体" w:cs="宋体"/>
          <w:sz w:val="32"/>
          <w:szCs w:val="32"/>
        </w:rPr>
        <w:t>影响范围</w:t>
      </w:r>
      <w:bookmarkEnd w:id="9"/>
      <w:bookmarkEnd w:id="10"/>
      <w:bookmarkEnd w:id="11"/>
    </w:p>
    <w:p w14:paraId="60977D9C">
      <w:pPr>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bookmarkStart w:id="12" w:name="_Toc22106_WPSOffice_Level1"/>
      <w:bookmarkStart w:id="13" w:name="_Toc32492_WPSOffice_Level1"/>
      <w:bookmarkStart w:id="14" w:name="_Toc1323_WPSOffice_Level1"/>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目前受影响的Vim版本：</w:t>
      </w:r>
    </w:p>
    <w:p w14:paraId="6DC8DDB0">
      <w:pPr>
        <w:rPr>
          <w:rFonts w:hint="eastAsia" w:ascii="黑体" w:hAnsi="黑体" w:eastAsia="黑体" w:cs="宋体"/>
          <w:sz w:val="32"/>
          <w:szCs w:val="32"/>
          <w:lang w:eastAsia="zh-CN"/>
        </w:rPr>
      </w:pPr>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9.1.1178 ≤ Vim &lt; 9.2.0276</w:t>
      </w:r>
      <w:r>
        <w:rPr>
          <w:rFonts w:hint="eastAsia" w:ascii="黑体" w:hAnsi="黑体" w:eastAsia="黑体" w:cs="宋体"/>
          <w:sz w:val="32"/>
          <w:szCs w:val="32"/>
          <w:lang w:eastAsia="zh-CN"/>
        </w:rPr>
        <w:br w:type="page"/>
      </w:r>
    </w:p>
    <w:p w14:paraId="35EB1240">
      <w:pPr>
        <w:pStyle w:val="2"/>
        <w:pageBreakBefore w:val="0"/>
        <w:widowControl w:val="0"/>
        <w:numPr>
          <w:ilvl w:val="0"/>
          <w:numId w:val="0"/>
        </w:numPr>
        <w:kinsoku/>
        <w:wordWrap w:val="0"/>
        <w:overflowPunct/>
        <w:topLinePunct w:val="0"/>
        <w:autoSpaceDE/>
        <w:autoSpaceDN/>
        <w:bidi w:val="0"/>
        <w:adjustRightInd/>
        <w:snapToGrid/>
        <w:spacing w:before="120" w:after="120" w:line="600" w:lineRule="exact"/>
        <w:jc w:val="left"/>
        <w:textAlignment w:val="auto"/>
        <w:rPr>
          <w:rFonts w:ascii="黑体" w:hAnsi="黑体" w:eastAsia="黑体" w:cs="宋体"/>
          <w:sz w:val="32"/>
          <w:szCs w:val="32"/>
        </w:rPr>
      </w:pPr>
      <w:r>
        <w:rPr>
          <w:rFonts w:hint="eastAsia" w:ascii="黑体" w:hAnsi="黑体" w:eastAsia="黑体" w:cs="宋体"/>
          <w:sz w:val="32"/>
          <w:szCs w:val="32"/>
          <w:lang w:eastAsia="zh-CN"/>
        </w:rPr>
        <w:t>四、</w:t>
      </w:r>
      <w:r>
        <w:rPr>
          <w:rFonts w:hint="eastAsia" w:ascii="黑体" w:hAnsi="黑体" w:eastAsia="黑体" w:cs="宋体"/>
          <w:sz w:val="32"/>
          <w:szCs w:val="32"/>
        </w:rPr>
        <w:t>解决方案</w:t>
      </w:r>
      <w:bookmarkEnd w:id="12"/>
      <w:bookmarkEnd w:id="13"/>
      <w:bookmarkEnd w:id="14"/>
    </w:p>
    <w:p w14:paraId="5B526B4D">
      <w:pPr>
        <w:pStyle w:val="3"/>
        <w:pageBreakBefore w:val="0"/>
        <w:widowControl w:val="0"/>
        <w:kinsoku/>
        <w:wordWrap w:val="0"/>
        <w:overflowPunct/>
        <w:topLinePunct w:val="0"/>
        <w:autoSpaceDE/>
        <w:autoSpaceDN/>
        <w:bidi w:val="0"/>
        <w:adjustRightInd/>
        <w:snapToGrid/>
        <w:spacing w:before="0" w:after="0" w:line="360" w:lineRule="auto"/>
        <w:textAlignment w:val="auto"/>
        <w:rPr>
          <w:rFonts w:hint="eastAsia" w:ascii="Times New Roman" w:hAnsi="Times New Roman" w:eastAsia="KaiTi_GB2312"/>
          <w:szCs w:val="32"/>
        </w:rPr>
      </w:pPr>
      <w:bookmarkStart w:id="15" w:name="_Toc31784_WPSOffice_Level2"/>
      <w:bookmarkStart w:id="16" w:name="_Toc24063_WPSOffice_Level2"/>
      <w:r>
        <w:rPr>
          <w:rFonts w:hint="eastAsia" w:ascii="Times New Roman" w:hAnsi="Times New Roman" w:eastAsia="KaiTi_GB2312"/>
          <w:szCs w:val="32"/>
          <w:lang w:val="en-US" w:eastAsia="zh-CN"/>
        </w:rPr>
        <w:t>4</w:t>
      </w:r>
      <w:r>
        <w:rPr>
          <w:rFonts w:hint="eastAsia" w:ascii="Times New Roman" w:hAnsi="Times New Roman" w:eastAsia="KaiTi_GB2312"/>
          <w:szCs w:val="32"/>
        </w:rPr>
        <w:t>.1</w:t>
      </w:r>
      <w:r>
        <w:rPr>
          <w:rFonts w:hint="eastAsia" w:ascii="Times New Roman" w:hAnsi="Times New Roman" w:eastAsia="KaiTi_GB2312"/>
          <w:szCs w:val="32"/>
          <w:lang w:val="en-US" w:eastAsia="zh-CN"/>
        </w:rPr>
        <w:t xml:space="preserve"> </w:t>
      </w:r>
      <w:r>
        <w:rPr>
          <w:rFonts w:hint="eastAsia" w:ascii="Times New Roman" w:hAnsi="Times New Roman" w:eastAsia="KaiTi_GB2312"/>
          <w:szCs w:val="32"/>
        </w:rPr>
        <w:t>修复建议</w:t>
      </w:r>
      <w:bookmarkEnd w:id="15"/>
      <w:bookmarkEnd w:id="16"/>
    </w:p>
    <w:p w14:paraId="2E216026">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bCs w:val="0"/>
          <w:color w:val="000000" w:themeColor="text1"/>
          <w:sz w:val="28"/>
          <w:szCs w:val="28"/>
          <w:lang w:val="en-US" w:eastAsia="zh-CN"/>
          <w14:textFill>
            <w14:solidFill>
              <w14:schemeClr w14:val="tx1"/>
            </w14:solidFill>
          </w14:textFill>
        </w:rPr>
      </w:pPr>
      <w:r>
        <w:rPr>
          <w:rFonts w:hint="default" w:ascii="Times New Roman" w:hAnsi="Times New Roman" w:eastAsia="仿宋_GB2312"/>
          <w:b/>
          <w:bCs w:val="0"/>
          <w:color w:val="000000" w:themeColor="text1"/>
          <w:sz w:val="28"/>
          <w:szCs w:val="28"/>
          <w:lang w:val="en-US" w:eastAsia="zh-CN"/>
          <w14:textFill>
            <w14:solidFill>
              <w14:schemeClr w14:val="tx1"/>
            </w14:solidFill>
          </w14:textFill>
        </w:rPr>
        <w:t xml:space="preserve">1、官方修复建议</w:t>
      </w:r>
    </w:p>
    <w:p w14:paraId="7FD8068D">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建议将 Vim 升级至 9.2.0276 或更高版本。</w:t>
        <w:br/>
        <w:t xml:space="preserve">下载地址：https://github.com/vim/vim/releases/tag/v9.2.0276</w:t>
      </w:r>
    </w:p>
    <w:p w14:paraId="5E4FFF4F">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p>
    <w:p w14:paraId="75330BBE">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bCs w:val="0"/>
          <w:color w:val="000000" w:themeColor="text1"/>
          <w:sz w:val="28"/>
          <w:szCs w:val="28"/>
          <w:lang w:val="en-US" w:eastAsia="zh-CN"/>
          <w14:textFill>
            <w14:solidFill>
              <w14:schemeClr w14:val="tx1"/>
            </w14:solidFill>
          </w14:textFill>
        </w:rPr>
      </w:pPr>
      <w:r>
        <w:rPr>
          <w:rFonts w:hint="default" w:ascii="Times New Roman" w:hAnsi="Times New Roman" w:eastAsia="仿宋_GB2312"/>
          <w:b/>
          <w:bCs w:val="0"/>
          <w:color w:val="000000" w:themeColor="text1"/>
          <w:sz w:val="28"/>
          <w:szCs w:val="28"/>
          <w:lang w:val="en-US" w:eastAsia="zh-CN"/>
          <w14:textFill>
            <w14:solidFill>
              <w14:schemeClr w14:val="tx1"/>
            </w14:solidFill>
          </w14:textFill>
        </w:rPr>
        <w:t xml:space="preserve">2、临时修复建议</w:t>
      </w:r>
    </w:p>
    <w:p w14:paraId="5355ADF0">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关闭未使用的功能模块，减少潜在攻击入口。</w:t>
      </w:r>
    </w:p>
    <w:p w14:paraId="53E6A5B9">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遵循最小权限原则，严控各类敏感操作权限范围。</w:t>
      </w:r>
    </w:p>
    <w:p w14:paraId="610AE689">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非必要不暴露服务到公网，限制访问源为可信范围。</w:t>
      </w:r>
    </w:p>
    <w:p w14:paraId="4A8E5EDC">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定期更新系统及各类组件至安全版本，及时修补已知隐患。</w:t>
      </w:r>
    </w:p>
    <w:p w14:paraId="7ABFA804">
      <w:pPr>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br w:type="page"/>
      </w:r>
    </w:p>
    <w:p w14:paraId="573C34F3">
      <w:pPr>
        <w:pStyle w:val="2"/>
        <w:numPr>
          <w:ilvl w:val="0"/>
          <w:numId w:val="0"/>
        </w:numPr>
        <w:spacing w:before="120" w:after="120" w:line="600" w:lineRule="exact"/>
        <w:jc w:val="left"/>
        <w:rPr>
          <w:rFonts w:ascii="黑体" w:hAnsi="黑体" w:eastAsia="黑体" w:cs="宋体"/>
          <w:sz w:val="32"/>
          <w:szCs w:val="32"/>
        </w:rPr>
      </w:pPr>
      <w:bookmarkStart w:id="17" w:name="_Toc3455_WPSOffice_Level1"/>
      <w:bookmarkStart w:id="18" w:name="_Toc28613_WPSOffice_Level1"/>
      <w:r>
        <w:rPr>
          <w:rFonts w:hint="eastAsia" w:ascii="黑体" w:hAnsi="黑体" w:eastAsia="黑体" w:cs="宋体"/>
          <w:sz w:val="32"/>
          <w:szCs w:val="32"/>
          <w:lang w:eastAsia="zh-CN"/>
        </w:rPr>
        <w:t>五、</w:t>
      </w:r>
      <w:r>
        <w:rPr>
          <w:rFonts w:hint="eastAsia" w:ascii="黑体" w:hAnsi="黑体" w:eastAsia="黑体" w:cs="宋体"/>
          <w:sz w:val="32"/>
          <w:szCs w:val="32"/>
        </w:rPr>
        <w:t>时间轴</w:t>
      </w:r>
      <w:bookmarkEnd w:id="17"/>
      <w:bookmarkEnd w:id="18"/>
    </w:p>
    <w:p w14:paraId="6AA2B7CE">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ascii="Times New Roman" w:hAnsi="Times New Roman" w:eastAsia="仿宋_GB2312"/>
          <w:kern w:val="2"/>
          <w:sz w:val="28"/>
          <w:szCs w:val="28"/>
        </w:rPr>
      </w:pPr>
      <w:r>
        <w:rPr>
          <w:rFonts w:hint="eastAsia" w:ascii="Times New Roman" w:hAnsi="Times New Roman" w:eastAsia="仿宋_GB2312"/>
          <w:kern w:val="2"/>
          <w:sz w:val="28"/>
          <w:szCs w:val="28"/>
          <w:lang w:val="en-US" w:eastAsia="zh-CN"/>
        </w:rPr>
        <w:t xml:space="preserve">2026/04/02</w:t>
      </w:r>
      <w:r>
        <w:rPr>
          <w:rFonts w:hint="eastAsia" w:ascii="Times New Roman" w:hAnsi="Times New Roman" w:eastAsia="仿宋_GB2312"/>
          <w:kern w:val="2"/>
          <w:sz w:val="28"/>
          <w:szCs w:val="28"/>
        </w:rPr>
        <w:t xml:space="preserve">  </w:t>
      </w:r>
      <w:r>
        <w:rPr>
          <w:rFonts w:hint="eastAsia" w:ascii="Times New Roman" w:hAnsi="Times New Roman" w:eastAsia="仿宋_GB2312"/>
          <w:kern w:val="2"/>
          <w:sz w:val="28"/>
          <w:szCs w:val="28"/>
          <w:lang w:eastAsia="zh-CN"/>
        </w:rPr>
        <w:t>深瞳漏洞实验室</w:t>
      </w:r>
      <w:r>
        <w:rPr>
          <w:rFonts w:hint="eastAsia" w:ascii="Times New Roman" w:hAnsi="Times New Roman" w:eastAsia="仿宋_GB2312"/>
          <w:kern w:val="2"/>
          <w:sz w:val="28"/>
          <w:szCs w:val="28"/>
        </w:rPr>
        <w:t>监测到</w:t>
      </w:r>
      <w:r>
        <w:rPr>
          <w:rFonts w:hint="eastAsia" w:ascii="Times New Roman" w:hAnsi="Times New Roman" w:eastAsia="仿宋_GB2312"/>
          <w:kern w:val="2"/>
          <w:sz w:val="28"/>
          <w:szCs w:val="28"/>
          <w:lang w:val="en-US" w:eastAsia="zh-CN"/>
        </w:rPr>
        <w:t xml:space="preserve">Vim 模式行命令注入漏洞</w:t>
      </w:r>
      <w:r>
        <w:rPr>
          <w:rFonts w:hint="eastAsia" w:ascii="Times New Roman" w:hAnsi="Times New Roman" w:eastAsia="仿宋_GB2312"/>
          <w:kern w:val="2"/>
          <w:sz w:val="28"/>
          <w:szCs w:val="28"/>
        </w:rPr>
        <w:t xml:space="preserve">信息。 </w:t>
      </w:r>
    </w:p>
    <w:p w14:paraId="7AC21714">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ascii="Times New Roman" w:hAnsi="Times New Roman" w:eastAsia="仿宋_GB2312"/>
          <w:kern w:val="2"/>
          <w:sz w:val="28"/>
          <w:szCs w:val="28"/>
        </w:rPr>
      </w:pPr>
      <w:r>
        <w:rPr>
          <w:rFonts w:hint="eastAsia" w:ascii="Times New Roman" w:hAnsi="Times New Roman" w:eastAsia="仿宋_GB2312"/>
          <w:kern w:val="2"/>
          <w:sz w:val="28"/>
          <w:szCs w:val="28"/>
          <w:lang w:val="en-US" w:eastAsia="zh-CN"/>
        </w:rPr>
        <w:t xml:space="preserve">2026/04/02</w:t>
      </w:r>
      <w:r>
        <w:rPr>
          <w:rFonts w:hint="eastAsia" w:ascii="Times New Roman" w:hAnsi="Times New Roman" w:eastAsia="仿宋_GB2312"/>
          <w:kern w:val="2"/>
          <w:sz w:val="28"/>
          <w:szCs w:val="28"/>
        </w:rPr>
        <w:t xml:space="preserve">  </w:t>
      </w:r>
      <w:r>
        <w:rPr>
          <w:rFonts w:hint="eastAsia" w:ascii="Times New Roman" w:hAnsi="Times New Roman" w:eastAsia="仿宋_GB2312"/>
          <w:kern w:val="2"/>
          <w:sz w:val="28"/>
          <w:szCs w:val="28"/>
          <w:lang w:eastAsia="zh-CN"/>
        </w:rPr>
        <w:t>深瞳漏洞实验室</w:t>
      </w:r>
      <w:r>
        <w:rPr>
          <w:rFonts w:hint="eastAsia" w:ascii="Times New Roman" w:hAnsi="Times New Roman" w:eastAsia="仿宋_GB2312"/>
          <w:kern w:val="2"/>
          <w:sz w:val="28"/>
          <w:szCs w:val="28"/>
        </w:rPr>
        <w:t>发布漏洞通告。</w:t>
      </w:r>
    </w:p>
    <w:p w14:paraId="6DA09062">
      <w:pPr>
        <w:pStyle w:val="9"/>
        <w:widowControl/>
        <w:spacing w:before="0" w:beforeAutospacing="0" w:after="0" w:afterAutospacing="0"/>
        <w:rPr>
          <w:rFonts w:ascii="宋体" w:hAnsi="宋体" w:cs="宋体"/>
          <w:color w:val="000000"/>
          <w:kern w:val="2"/>
          <w:sz w:val="21"/>
          <w:szCs w:val="21"/>
          <w:shd w:val="clear" w:color="auto" w:fill="FFFFFF"/>
        </w:rPr>
      </w:pPr>
    </w:p>
    <w:p w14:paraId="49811AFD">
      <w:pPr>
        <w:pStyle w:val="9"/>
        <w:widowControl/>
        <w:spacing w:before="0" w:beforeAutospacing="0" w:after="0" w:afterAutospacing="0"/>
        <w:rPr>
          <w:rFonts w:ascii="宋体" w:hAnsi="宋体" w:cs="宋体"/>
          <w:color w:val="000000"/>
          <w:kern w:val="2"/>
          <w:sz w:val="21"/>
          <w:szCs w:val="21"/>
          <w:shd w:val="clear" w:color="auto" w:fill="FFFFFF"/>
        </w:rPr>
      </w:pPr>
    </w:p>
    <w:p w14:paraId="7C9C599C">
      <w:pPr>
        <w:rPr>
          <w:rFonts w:hint="eastAsia" w:ascii="黑体" w:hAnsi="黑体" w:eastAsia="黑体" w:cs="宋体"/>
          <w:sz w:val="32"/>
          <w:szCs w:val="32"/>
          <w:lang w:eastAsia="zh-CN"/>
        </w:rPr>
      </w:pPr>
      <w:r>
        <w:rPr>
          <w:rFonts w:hint="eastAsia" w:ascii="黑体" w:hAnsi="黑体" w:eastAsia="黑体" w:cs="宋体"/>
          <w:sz w:val="32"/>
          <w:szCs w:val="32"/>
          <w:lang w:eastAsia="zh-CN"/>
        </w:rPr>
        <w:br w:type="page"/>
      </w:r>
    </w:p>
    <w:p w14:paraId="12590A6E">
      <w:pPr>
        <w:pStyle w:val="2"/>
        <w:numPr>
          <w:ilvl w:val="0"/>
          <w:numId w:val="0"/>
        </w:numPr>
        <w:spacing w:before="120" w:after="120" w:line="600" w:lineRule="exact"/>
        <w:ind w:left="210" w:leftChars="0"/>
        <w:jc w:val="left"/>
        <w:rPr>
          <w:rFonts w:ascii="黑体" w:hAnsi="黑体" w:eastAsia="黑体" w:cs="宋体"/>
          <w:sz w:val="32"/>
          <w:szCs w:val="32"/>
        </w:rPr>
      </w:pPr>
      <w:r>
        <w:rPr>
          <w:rFonts w:hint="eastAsia" w:ascii="黑体" w:hAnsi="黑体" w:eastAsia="黑体" w:cs="宋体"/>
          <w:sz w:val="32"/>
          <w:szCs w:val="32"/>
          <w:lang w:eastAsia="zh-CN"/>
        </w:rPr>
        <w:t>六、</w:t>
      </w:r>
      <w:r>
        <w:rPr>
          <w:rFonts w:hint="eastAsia" w:ascii="黑体" w:hAnsi="黑体" w:eastAsia="黑体" w:cs="宋体"/>
          <w:sz w:val="32"/>
          <w:szCs w:val="32"/>
        </w:rPr>
        <w:t>参考链接</w:t>
      </w:r>
    </w:p>
    <w:p w14:paraId="79709CFE">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https://github.com/vim/vim/security/advisories/GHSA-8h6p-m6gr-mpw9</w:t>
      </w:r>
    </w:p>
    <w:p w14:paraId="5922D1E4">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https://github.com/vim/vim/security/advisories/GHSA-8h6p-m6gr-mpw9</w:t>
      </w:r>
    </w:p>
    <w:p w14:paraId="4BDDD7F9">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
      </w:r>
    </w:p>
    <w:p w14:paraId="5BA2ECDF">
      <w:pPr>
        <w:pStyle w:val="9"/>
        <w:widowControl/>
        <w:spacing w:before="0" w:beforeAutospacing="0" w:after="0" w:afterAutospacing="0"/>
        <w:ind w:firstLine="420"/>
        <w:rPr>
          <w:rFonts w:ascii="宋体" w:hAnsi="宋体" w:cs="宋体"/>
          <w:color w:val="000000"/>
          <w:kern w:val="2"/>
          <w:sz w:val="21"/>
          <w:szCs w:val="21"/>
          <w:shd w:val="clear" w:color="auto" w:fill="FFFFFF"/>
        </w:rPr>
      </w:pPr>
    </w:p>
    <w:p w14:paraId="1BE3FBAF">
      <w:pPr>
        <w:pStyle w:val="9"/>
        <w:widowControl/>
        <w:spacing w:before="0" w:beforeAutospacing="0" w:after="0" w:afterAutospacing="0"/>
        <w:rPr>
          <w:rFonts w:ascii="宋体" w:hAnsi="宋体" w:cs="宋体"/>
          <w:color w:val="000000"/>
          <w:kern w:val="2"/>
          <w:sz w:val="21"/>
          <w:szCs w:val="21"/>
          <w:shd w:val="clear" w:color="auto" w:fill="FFFFFF"/>
        </w:rPr>
      </w:pPr>
    </w:p>
    <w:p w14:paraId="7DB25A5B">
      <w:pPr>
        <w:rPr>
          <w:rFonts w:hint="eastAsia" w:ascii="黑体" w:hAnsi="黑体" w:eastAsia="黑体" w:cs="宋体"/>
          <w:sz w:val="32"/>
          <w:szCs w:val="32"/>
          <w:lang w:eastAsia="zh-CN"/>
        </w:rPr>
      </w:pPr>
      <w:bookmarkStart w:id="19" w:name="_Toc6436_WPSOffice_Level1"/>
      <w:bookmarkStart w:id="20" w:name="_Toc24063_WPSOffice_Level1"/>
      <w:r>
        <w:rPr>
          <w:rFonts w:hint="eastAsia" w:ascii="黑体" w:hAnsi="黑体" w:eastAsia="黑体" w:cs="宋体"/>
          <w:sz w:val="32"/>
          <w:szCs w:val="32"/>
          <w:lang w:eastAsia="zh-CN"/>
        </w:rPr>
        <w:br w:type="page"/>
      </w:r>
    </w:p>
    <w:p w14:paraId="4871FC68">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七、</w:t>
      </w:r>
      <w:r>
        <w:rPr>
          <w:rFonts w:hint="eastAsia" w:ascii="黑体" w:hAnsi="黑体" w:eastAsia="黑体" w:cs="宋体"/>
          <w:sz w:val="32"/>
          <w:szCs w:val="32"/>
        </w:rPr>
        <w:t>了解更多</w:t>
      </w:r>
      <w:bookmarkEnd w:id="19"/>
      <w:bookmarkEnd w:id="20"/>
    </w:p>
    <w:p w14:paraId="690812CF">
      <w:pPr>
        <w:pStyle w:val="9"/>
        <w:widowControl/>
        <w:spacing w:line="560" w:lineRule="exact"/>
        <w:ind w:firstLine="560" w:firstLineChars="200"/>
        <w:rPr>
          <w:rFonts w:ascii="Times New Roman" w:hAnsi="Times New Roman" w:eastAsia="仿宋_GB2312"/>
          <w:kern w:val="2"/>
          <w:sz w:val="28"/>
          <w:szCs w:val="28"/>
        </w:rPr>
      </w:pPr>
      <w:r>
        <w:rPr>
          <w:rFonts w:hint="eastAsia" w:ascii="Times New Roman" w:hAnsi="Times New Roman" w:eastAsia="仿宋_GB2312"/>
          <w:kern w:val="2"/>
          <w:sz w:val="28"/>
          <w:szCs w:val="28"/>
        </w:rPr>
        <w:t>深信服千里目安全技术中心持续紧跟国内外漏洞威胁情报，从中筛选出能给客户带来威胁的漏洞，第一时间推送解决方案，持续提供可感知的安全感。在这场永不停歇的攻防战争中，深信服千里目安全技术中心掌握一手漏洞情报，坚持“千里之外，洞悉风险”，与各大网络安全厂商一同维护网络安全，构建平衡、和谐的网络生态系统。关注深信服千里目安全</w:t>
      </w:r>
      <w:r>
        <w:rPr>
          <w:rFonts w:hint="eastAsia" w:ascii="Times New Roman" w:hAnsi="Times New Roman" w:eastAsia="仿宋_GB2312"/>
          <w:kern w:val="2"/>
          <w:sz w:val="28"/>
          <w:szCs w:val="28"/>
          <w:lang w:eastAsia="zh-CN"/>
        </w:rPr>
        <w:t>技术中心</w:t>
      </w:r>
      <w:r>
        <w:rPr>
          <w:rFonts w:hint="eastAsia" w:ascii="Times New Roman" w:hAnsi="Times New Roman" w:eastAsia="仿宋_GB2312"/>
          <w:kern w:val="2"/>
          <w:sz w:val="28"/>
          <w:szCs w:val="28"/>
        </w:rPr>
        <w:t>微信公众号，第一时间了解更多漏洞情报。</w:t>
      </w:r>
    </w:p>
    <w:p w14:paraId="1540C1D4">
      <w:pPr>
        <w:pStyle w:val="9"/>
        <w:widowControl/>
        <w:spacing w:before="0" w:beforeAutospacing="0" w:after="0" w:afterAutospacing="0"/>
        <w:ind w:firstLine="420"/>
        <w:jc w:val="center"/>
        <w:rPr>
          <w:rFonts w:ascii="宋体" w:hAnsi="宋体" w:cs="宋体"/>
          <w:color w:val="000000"/>
          <w:kern w:val="2"/>
          <w:sz w:val="28"/>
          <w:szCs w:val="28"/>
          <w:shd w:val="clear" w:color="auto" w:fill="FFFFFF"/>
        </w:rPr>
      </w:pPr>
      <w:r>
        <w:drawing>
          <wp:inline distT="0" distB="0" distL="114300" distR="114300">
            <wp:extent cx="3276600" cy="3276600"/>
            <wp:effectExtent l="0" t="0" r="0" b="0"/>
            <wp:docPr id="1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3276600" cy="3276600"/>
                    </a:xfrm>
                    <a:prstGeom prst="rect">
                      <a:avLst/>
                    </a:prstGeom>
                    <a:noFill/>
                    <a:ln>
                      <a:noFill/>
                    </a:ln>
                  </pic:spPr>
                </pic:pic>
              </a:graphicData>
            </a:graphic>
          </wp:inline>
        </w:drawing>
      </w:r>
    </w:p>
    <w:p w14:paraId="4F207D83"/>
    <w:p w14:paraId="5FC38407"/>
    <w:sectPr>
      <w:headerReference r:id="rId4" w:type="default"/>
      <w:footerReference r:id="rId5"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auto"/>
    <w:pitch w:val="default"/>
    <w:sig w:usb0="00000000" w:usb1="00000000" w:usb2="00000016" w:usb3="00000000" w:csb0="00040001" w:csb1="00000000"/>
  </w:font>
  <w:font w:name="仿宋_GB2312">
    <w:altName w:val="方正仿宋_GBK"/>
    <w:panose1 w:val="02010609030101010101"/>
    <w:charset w:val="86"/>
    <w:family w:val="auto"/>
    <w:pitch w:val="default"/>
    <w:sig w:usb0="00000000" w:usb1="00000000" w:usb2="00000000" w:usb3="00000000" w:csb0="00040000" w:csb1="00000000"/>
  </w:font>
  <w:font w:name="KaiTi_GB2312">
    <w:altName w:val="华文宋体"/>
    <w:panose1 w:val="02010609060101010101"/>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华文宋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8D1F0">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DB177">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145DB177">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72E99">
    <w:pPr>
      <w:jc w:val="center"/>
      <w:rPr>
        <w:sz w:val="8"/>
        <w:szCs w:val="11"/>
      </w:rPr>
    </w:pPr>
    <w:r>
      <w:rPr>
        <w:sz w:val="18"/>
      </w:rPr>
      <w:pict>
        <v:shape id="PowerPlusWaterMarkObject83147" o:spid="_x0000_s1028" o:spt="136" type="#_x0000_t136" style="position:absolute;left:0pt;height:58.15pt;width:529.1pt;mso-position-horizontal:center;mso-position-horizontal-relative:margin;mso-position-vertical:center;mso-position-vertical-relative:margin;rotation:-2949120f;z-index:-251656192;mso-width-relative:page;mso-height-relative:page;" fillcolor="#C0C0C0" filled="t" stroked="f" coordsize="21600,21600">
          <v:path/>
          <v:fill on="t" opacity="32768f" focussize="0,0"/>
          <v:stroke on="f"/>
          <v:imagedata o:title=""/>
          <o:lock v:ext="edit" aspectratio="t"/>
          <v:textpath on="t" fitshape="t" fitpath="t" trim="t" xscale="f" string="深信服千里目安全技术中心" style="font-family:微软雅黑;font-size:36pt;v-text-align:center;"/>
        </v:shape>
      </w:pict>
    </w: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03265">
    <w:pPr>
      <w:rPr>
        <w:sz w:val="8"/>
        <w:szCs w:val="11"/>
      </w:rPr>
    </w:pPr>
    <w: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461010</wp:posOffset>
              </wp:positionV>
              <wp:extent cx="5257800" cy="22860"/>
              <wp:effectExtent l="0" t="4445" r="0" b="10795"/>
              <wp:wrapNone/>
              <wp:docPr id="6" name="直线 4"/>
              <wp:cNvGraphicFramePr/>
              <a:graphic xmlns:a="http://schemas.openxmlformats.org/drawingml/2006/main">
                <a:graphicData uri="http://schemas.microsoft.com/office/word/2010/wordprocessingShape">
                  <wps:wsp>
                    <wps:cNvCnPr/>
                    <wps:spPr>
                      <a:xfrm flipV="1">
                        <a:off x="0" y="0"/>
                        <a:ext cx="5257800" cy="2286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4" o:spid="_x0000_s1026" o:spt="20" style="position:absolute;left:0pt;flip:y;margin-left:-0.25pt;margin-top:36.3pt;height:1.8pt;width:414pt;z-index:251660288;mso-width-relative:page;mso-height-relative:page;" filled="f" stroked="t" coordsize="21600,21600" o:gfxdata="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r2sQtQA&#10;AAAHAQAADwAAAAAAAAABACAAAAAiAAAAZHJzL2Rvd25yZXYueG1sUEsBAhQAFAAAAAgAh07iQOId&#10;6qzqAQAA3QMAAA4AAAAAAAAAAQAgAAAAIwEAAGRycy9lMm9Eb2MueG1sUEsFBgAAAAAGAAYAWQEA&#10;AH8FAAAAAA==&#10;">
              <v:fill on="f" focussize="0,0"/>
              <v:stroke color="#000000" joinstyle="round"/>
              <v:imagedata o:title=""/>
              <o:lock v:ext="edit" aspectratio="f"/>
            </v:line>
          </w:pict>
        </mc:Fallback>
      </mc:AlternateContent>
    </w:r>
    <w:r>
      <w:rPr>
        <w:sz w:val="18"/>
      </w:rPr>
      <w:pict>
        <v:shape id="_x0000_s1027" o:spid="_x0000_s1027" o:spt="136" type="#_x0000_t136" style="position:absolute;left:0pt;margin-left:-56.9pt;margin-top:313.4pt;height:58.15pt;width:529.1pt;mso-position-horizontal-relative:margin;mso-position-vertical-relative:margin;rotation:-2949120f;z-index:-251655168;mso-width-relative:page;mso-height-relative:page;" fillcolor="#C0C0C0" filled="t" stroked="f" coordsize="21600,21600">
          <v:path/>
          <v:fill on="t" opacity="32768f" focussize="0,0"/>
          <v:stroke on="f"/>
          <v:imagedata o:title=""/>
          <o:lock v:ext="edit" aspectratio="t"/>
          <v:textpath on="t" fitshape="t" fitpath="t" trim="t" xscale="f" string="深信服千里目安全技术中心" style="font-family:微软雅黑;font-size:36pt;v-text-align:center;"/>
        </v:shape>
      </w:pict>
    </w:r>
    <w:r>
      <w:rPr>
        <w:rFonts w:hint="eastAsia"/>
      </w:rPr>
      <w:drawing>
        <wp:inline distT="0" distB="0" distL="114300" distR="114300">
          <wp:extent cx="1270000" cy="381000"/>
          <wp:effectExtent l="0" t="0" r="6350" b="0"/>
          <wp:docPr id="10" name="图片 53" descr="D:\Users\Sangfor\Desktop\深信服千里目安全实验室\千里目发文\紧急漏洞和技术推荐\2022年\6月\6.14\1655190980786.jpg165519098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3" descr="D:\Users\Sangfor\Desktop\深信服千里目安全实验室\千里目发文\紧急漏洞和技术推荐\2022年\6月\6.14\1655190980786.jpg1655190980786"/>
                  <pic:cNvPicPr>
                    <a:picLocks noChangeAspect="1"/>
                  </pic:cNvPicPr>
                </pic:nvPicPr>
                <pic:blipFill>
                  <a:blip r:embed="rId1"/>
                  <a:srcRect/>
                  <a:stretch>
                    <a:fillRect/>
                  </a:stretch>
                </pic:blipFill>
                <pic:spPr>
                  <a:xfrm>
                    <a:off x="0" y="0"/>
                    <a:ext cx="1270000" cy="381000"/>
                  </a:xfrm>
                  <a:prstGeom prst="rect">
                    <a:avLst/>
                  </a:prstGeom>
                  <a:noFill/>
                  <a:ln w="9525">
                    <a:noFill/>
                  </a:ln>
                </pic:spPr>
              </pic:pic>
            </a:graphicData>
          </a:graphic>
        </wp:inline>
      </w:drawing>
    </w:r>
    <w:r>
      <w:rPr>
        <w:rFonts w:hint="eastAsia"/>
      </w:rPr>
      <w:t xml:space="preserve">                                          目极千里 洞见安全</w:t>
    </w:r>
  </w:p>
  <w:p w14:paraId="2AA674A8">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462414"/>
    <w:multiLevelType w:val="singleLevel"/>
    <w:tmpl w:val="F2462414"/>
    <w:lvl w:ilvl="0" w:tentative="0">
      <w:start w:val="1"/>
      <w:numFmt w:val="bullet"/>
      <w:suff w:val="space"/>
      <w:lvlText w:val=""/>
      <w:lvlJc w:val="left"/>
      <w:pPr>
        <w:ind w:left="420" w:leftChars="0" w:hanging="420" w:firstLineChars="0"/>
      </w:pPr>
      <w:rPr>
        <w:rFonts w:hint="default" w:ascii="Wingdings" w:hAnsi="Wingdings" w:cs="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3MGU2NGE4NTM0YzhjMTYyZjI1NmVhMTdkYjZkYjkifQ=="/>
  </w:docVars>
  <w:rsids>
    <w:rsidRoot w:val="002C641E"/>
    <w:rsid w:val="001D6240"/>
    <w:rsid w:val="002C641E"/>
    <w:rsid w:val="00310C1E"/>
    <w:rsid w:val="00576CB6"/>
    <w:rsid w:val="00AF3EF6"/>
    <w:rsid w:val="00B718CD"/>
    <w:rsid w:val="00B875C2"/>
    <w:rsid w:val="00BE609A"/>
    <w:rsid w:val="00C838B5"/>
    <w:rsid w:val="01B95E37"/>
    <w:rsid w:val="02461E94"/>
    <w:rsid w:val="02A1111E"/>
    <w:rsid w:val="02E42F55"/>
    <w:rsid w:val="02ED4364"/>
    <w:rsid w:val="030376E3"/>
    <w:rsid w:val="030D2402"/>
    <w:rsid w:val="031B4F07"/>
    <w:rsid w:val="032926CD"/>
    <w:rsid w:val="03372750"/>
    <w:rsid w:val="033D3793"/>
    <w:rsid w:val="03767EB5"/>
    <w:rsid w:val="037800D1"/>
    <w:rsid w:val="038325D2"/>
    <w:rsid w:val="03B72B81"/>
    <w:rsid w:val="03FD104F"/>
    <w:rsid w:val="041110E3"/>
    <w:rsid w:val="04B31EAA"/>
    <w:rsid w:val="054D6A73"/>
    <w:rsid w:val="05A2611F"/>
    <w:rsid w:val="05A67B5A"/>
    <w:rsid w:val="05A830A3"/>
    <w:rsid w:val="0623066C"/>
    <w:rsid w:val="063522A9"/>
    <w:rsid w:val="063948D0"/>
    <w:rsid w:val="06731467"/>
    <w:rsid w:val="06804CA8"/>
    <w:rsid w:val="07CE23CD"/>
    <w:rsid w:val="07D10F2C"/>
    <w:rsid w:val="07FC7197"/>
    <w:rsid w:val="08554BF4"/>
    <w:rsid w:val="085A0B4F"/>
    <w:rsid w:val="086D5077"/>
    <w:rsid w:val="08AB6853"/>
    <w:rsid w:val="08FB0F49"/>
    <w:rsid w:val="09177C43"/>
    <w:rsid w:val="09BA3BEF"/>
    <w:rsid w:val="09BB5024"/>
    <w:rsid w:val="0A51324C"/>
    <w:rsid w:val="0A740EE4"/>
    <w:rsid w:val="0A99490D"/>
    <w:rsid w:val="0B357E5F"/>
    <w:rsid w:val="0B4B7345"/>
    <w:rsid w:val="0B5331D2"/>
    <w:rsid w:val="0B6B582D"/>
    <w:rsid w:val="0C3B56B4"/>
    <w:rsid w:val="0C6B1331"/>
    <w:rsid w:val="0D240EA5"/>
    <w:rsid w:val="0DF90060"/>
    <w:rsid w:val="0DFA20D5"/>
    <w:rsid w:val="0ECF7F44"/>
    <w:rsid w:val="0F116894"/>
    <w:rsid w:val="0F2E69B7"/>
    <w:rsid w:val="0F3A0469"/>
    <w:rsid w:val="0F900551"/>
    <w:rsid w:val="0FAB5527"/>
    <w:rsid w:val="0FE14FA9"/>
    <w:rsid w:val="102173FB"/>
    <w:rsid w:val="1045725B"/>
    <w:rsid w:val="104F21BA"/>
    <w:rsid w:val="10605C7F"/>
    <w:rsid w:val="106B4B1A"/>
    <w:rsid w:val="107B6DAF"/>
    <w:rsid w:val="10866C9E"/>
    <w:rsid w:val="109D4436"/>
    <w:rsid w:val="10A9384D"/>
    <w:rsid w:val="10D426BF"/>
    <w:rsid w:val="11103EA0"/>
    <w:rsid w:val="114F61E9"/>
    <w:rsid w:val="11B67D54"/>
    <w:rsid w:val="11BC7AA0"/>
    <w:rsid w:val="121340A3"/>
    <w:rsid w:val="12196A06"/>
    <w:rsid w:val="1235718D"/>
    <w:rsid w:val="12A1058C"/>
    <w:rsid w:val="130268C3"/>
    <w:rsid w:val="135C54E2"/>
    <w:rsid w:val="13E01036"/>
    <w:rsid w:val="14254AA1"/>
    <w:rsid w:val="1468384A"/>
    <w:rsid w:val="14795A57"/>
    <w:rsid w:val="149F2FE4"/>
    <w:rsid w:val="14DE14DF"/>
    <w:rsid w:val="15202377"/>
    <w:rsid w:val="154A412B"/>
    <w:rsid w:val="156E6B50"/>
    <w:rsid w:val="15B354C2"/>
    <w:rsid w:val="15D33DE8"/>
    <w:rsid w:val="15E57BB9"/>
    <w:rsid w:val="16270293"/>
    <w:rsid w:val="165B62E4"/>
    <w:rsid w:val="166B669A"/>
    <w:rsid w:val="168666ED"/>
    <w:rsid w:val="17815808"/>
    <w:rsid w:val="17B84AE8"/>
    <w:rsid w:val="17EA43BD"/>
    <w:rsid w:val="17F9622C"/>
    <w:rsid w:val="180B5416"/>
    <w:rsid w:val="182A3751"/>
    <w:rsid w:val="18C908CC"/>
    <w:rsid w:val="18E24FFF"/>
    <w:rsid w:val="19033B41"/>
    <w:rsid w:val="199E58ED"/>
    <w:rsid w:val="19CE1A76"/>
    <w:rsid w:val="19CF0E02"/>
    <w:rsid w:val="19ED659F"/>
    <w:rsid w:val="1AEF39A0"/>
    <w:rsid w:val="1B31550E"/>
    <w:rsid w:val="1B7927E1"/>
    <w:rsid w:val="1B7B5765"/>
    <w:rsid w:val="1C631526"/>
    <w:rsid w:val="1CA37E78"/>
    <w:rsid w:val="1CE1788D"/>
    <w:rsid w:val="1D3725B5"/>
    <w:rsid w:val="1D537076"/>
    <w:rsid w:val="1D8C7022"/>
    <w:rsid w:val="1DA33B45"/>
    <w:rsid w:val="1DC620C3"/>
    <w:rsid w:val="1DD41F50"/>
    <w:rsid w:val="1E2856B7"/>
    <w:rsid w:val="1E574EB0"/>
    <w:rsid w:val="1ECB5B92"/>
    <w:rsid w:val="1F435D1C"/>
    <w:rsid w:val="1F5875D2"/>
    <w:rsid w:val="1F782E84"/>
    <w:rsid w:val="1F8C62DE"/>
    <w:rsid w:val="1FAB6EB4"/>
    <w:rsid w:val="1FB06289"/>
    <w:rsid w:val="1FD91AA0"/>
    <w:rsid w:val="2018381D"/>
    <w:rsid w:val="20284A89"/>
    <w:rsid w:val="2076109D"/>
    <w:rsid w:val="207E3562"/>
    <w:rsid w:val="21015CDF"/>
    <w:rsid w:val="212D736A"/>
    <w:rsid w:val="21B15354"/>
    <w:rsid w:val="226D4CDE"/>
    <w:rsid w:val="22926FB4"/>
    <w:rsid w:val="22B91259"/>
    <w:rsid w:val="22BE0AB0"/>
    <w:rsid w:val="23255714"/>
    <w:rsid w:val="234C1DB6"/>
    <w:rsid w:val="23744D55"/>
    <w:rsid w:val="2398757C"/>
    <w:rsid w:val="23F72CA9"/>
    <w:rsid w:val="24432557"/>
    <w:rsid w:val="24895819"/>
    <w:rsid w:val="24B76786"/>
    <w:rsid w:val="24B92E8D"/>
    <w:rsid w:val="24BE51EF"/>
    <w:rsid w:val="24EC0531"/>
    <w:rsid w:val="255A71DF"/>
    <w:rsid w:val="26464CD4"/>
    <w:rsid w:val="264C6612"/>
    <w:rsid w:val="26B15D74"/>
    <w:rsid w:val="26F120D4"/>
    <w:rsid w:val="26FA1171"/>
    <w:rsid w:val="27194E78"/>
    <w:rsid w:val="275733BA"/>
    <w:rsid w:val="27837F5E"/>
    <w:rsid w:val="27CB2BFE"/>
    <w:rsid w:val="27E31836"/>
    <w:rsid w:val="27FA68D1"/>
    <w:rsid w:val="282836A0"/>
    <w:rsid w:val="28326CA9"/>
    <w:rsid w:val="28363477"/>
    <w:rsid w:val="293F0C21"/>
    <w:rsid w:val="298E062C"/>
    <w:rsid w:val="29E51041"/>
    <w:rsid w:val="29F2343E"/>
    <w:rsid w:val="2A0F16A9"/>
    <w:rsid w:val="2A1651BE"/>
    <w:rsid w:val="2A553FC0"/>
    <w:rsid w:val="2A98116D"/>
    <w:rsid w:val="2A9C6197"/>
    <w:rsid w:val="2B275DB5"/>
    <w:rsid w:val="2B2974B2"/>
    <w:rsid w:val="2BD62EF4"/>
    <w:rsid w:val="2BF314F3"/>
    <w:rsid w:val="2C455E0C"/>
    <w:rsid w:val="2C7B119F"/>
    <w:rsid w:val="2C9713FA"/>
    <w:rsid w:val="2CA1313B"/>
    <w:rsid w:val="2CBD3162"/>
    <w:rsid w:val="2CC33AC5"/>
    <w:rsid w:val="2D294548"/>
    <w:rsid w:val="2DC1396A"/>
    <w:rsid w:val="2DD41AF8"/>
    <w:rsid w:val="2E261208"/>
    <w:rsid w:val="2F203154"/>
    <w:rsid w:val="2F454A5C"/>
    <w:rsid w:val="2F6D7B0F"/>
    <w:rsid w:val="2FA25E1A"/>
    <w:rsid w:val="2FD45DE0"/>
    <w:rsid w:val="2FF236D2"/>
    <w:rsid w:val="301A60D8"/>
    <w:rsid w:val="30354AD0"/>
    <w:rsid w:val="305F7D9F"/>
    <w:rsid w:val="306D4AFE"/>
    <w:rsid w:val="30CF7DBD"/>
    <w:rsid w:val="30E402A4"/>
    <w:rsid w:val="317C672F"/>
    <w:rsid w:val="319679F0"/>
    <w:rsid w:val="319C60F2"/>
    <w:rsid w:val="32244DFC"/>
    <w:rsid w:val="32A750C6"/>
    <w:rsid w:val="32DC5EA6"/>
    <w:rsid w:val="32F93ECE"/>
    <w:rsid w:val="332A3374"/>
    <w:rsid w:val="33444F33"/>
    <w:rsid w:val="334F40FB"/>
    <w:rsid w:val="338E6D71"/>
    <w:rsid w:val="33FB7DA4"/>
    <w:rsid w:val="34000F51"/>
    <w:rsid w:val="34045AFC"/>
    <w:rsid w:val="342E0382"/>
    <w:rsid w:val="3436762C"/>
    <w:rsid w:val="346B5509"/>
    <w:rsid w:val="348778C5"/>
    <w:rsid w:val="34CE54F3"/>
    <w:rsid w:val="356011AB"/>
    <w:rsid w:val="35675000"/>
    <w:rsid w:val="35903D93"/>
    <w:rsid w:val="35A73652"/>
    <w:rsid w:val="362706E4"/>
    <w:rsid w:val="37AD23F0"/>
    <w:rsid w:val="37EA2E49"/>
    <w:rsid w:val="38170F5F"/>
    <w:rsid w:val="38877361"/>
    <w:rsid w:val="393265FA"/>
    <w:rsid w:val="393A2ABE"/>
    <w:rsid w:val="3941732F"/>
    <w:rsid w:val="39E42709"/>
    <w:rsid w:val="3A2268AB"/>
    <w:rsid w:val="3A2D0B18"/>
    <w:rsid w:val="3A437516"/>
    <w:rsid w:val="3A4A561C"/>
    <w:rsid w:val="3A4B3AFC"/>
    <w:rsid w:val="3A575DEA"/>
    <w:rsid w:val="3A601D6C"/>
    <w:rsid w:val="3A922B1F"/>
    <w:rsid w:val="3A9759EF"/>
    <w:rsid w:val="3BA44DC7"/>
    <w:rsid w:val="3BAE670E"/>
    <w:rsid w:val="3BB80C89"/>
    <w:rsid w:val="3BD641FD"/>
    <w:rsid w:val="3BDA1D32"/>
    <w:rsid w:val="3BED4C13"/>
    <w:rsid w:val="3C033CD5"/>
    <w:rsid w:val="3C0D4C3B"/>
    <w:rsid w:val="3C3A787E"/>
    <w:rsid w:val="3C651DAB"/>
    <w:rsid w:val="3D5B7FBA"/>
    <w:rsid w:val="3DE173D4"/>
    <w:rsid w:val="3EB245FD"/>
    <w:rsid w:val="3EC6723B"/>
    <w:rsid w:val="3F1018CF"/>
    <w:rsid w:val="3F842E60"/>
    <w:rsid w:val="3FF036F2"/>
    <w:rsid w:val="400D3374"/>
    <w:rsid w:val="40440A07"/>
    <w:rsid w:val="40CB19C5"/>
    <w:rsid w:val="40E13EB9"/>
    <w:rsid w:val="40E57DEE"/>
    <w:rsid w:val="41664EC1"/>
    <w:rsid w:val="41726CF9"/>
    <w:rsid w:val="423145D6"/>
    <w:rsid w:val="42326B0F"/>
    <w:rsid w:val="42441171"/>
    <w:rsid w:val="42B70929"/>
    <w:rsid w:val="42C23A7E"/>
    <w:rsid w:val="431F7DD7"/>
    <w:rsid w:val="43582AEC"/>
    <w:rsid w:val="43CC3272"/>
    <w:rsid w:val="440B2578"/>
    <w:rsid w:val="44983428"/>
    <w:rsid w:val="45466C0F"/>
    <w:rsid w:val="45667082"/>
    <w:rsid w:val="45742847"/>
    <w:rsid w:val="45FA73F5"/>
    <w:rsid w:val="460C5E7C"/>
    <w:rsid w:val="465B64BB"/>
    <w:rsid w:val="46CE560C"/>
    <w:rsid w:val="46E12E64"/>
    <w:rsid w:val="46E56F6D"/>
    <w:rsid w:val="46F91B11"/>
    <w:rsid w:val="472A5C6A"/>
    <w:rsid w:val="474156DE"/>
    <w:rsid w:val="47624658"/>
    <w:rsid w:val="478232EA"/>
    <w:rsid w:val="47D77BD2"/>
    <w:rsid w:val="47FC0553"/>
    <w:rsid w:val="482A6C84"/>
    <w:rsid w:val="48892B0B"/>
    <w:rsid w:val="48BC48D7"/>
    <w:rsid w:val="48E27AEF"/>
    <w:rsid w:val="493B3B1C"/>
    <w:rsid w:val="493B60C3"/>
    <w:rsid w:val="498E7E6B"/>
    <w:rsid w:val="49C01457"/>
    <w:rsid w:val="49E54A1F"/>
    <w:rsid w:val="49F34E9D"/>
    <w:rsid w:val="4A18157F"/>
    <w:rsid w:val="4A210E47"/>
    <w:rsid w:val="4A3533C2"/>
    <w:rsid w:val="4A4E6A63"/>
    <w:rsid w:val="4AC8315A"/>
    <w:rsid w:val="4ADF22C7"/>
    <w:rsid w:val="4AE471AF"/>
    <w:rsid w:val="4AEE3DA2"/>
    <w:rsid w:val="4B887813"/>
    <w:rsid w:val="4BC13264"/>
    <w:rsid w:val="4BDE5BC4"/>
    <w:rsid w:val="4BFE65DF"/>
    <w:rsid w:val="4C4E656F"/>
    <w:rsid w:val="4C8E6591"/>
    <w:rsid w:val="4CDF7106"/>
    <w:rsid w:val="4D0475FC"/>
    <w:rsid w:val="4D062A2E"/>
    <w:rsid w:val="4E432CB2"/>
    <w:rsid w:val="4EC512BE"/>
    <w:rsid w:val="4F587392"/>
    <w:rsid w:val="4F783FBA"/>
    <w:rsid w:val="4FC327B3"/>
    <w:rsid w:val="4FC86D44"/>
    <w:rsid w:val="50277CC1"/>
    <w:rsid w:val="504A017D"/>
    <w:rsid w:val="50C46F73"/>
    <w:rsid w:val="50FE76EC"/>
    <w:rsid w:val="510E6CB6"/>
    <w:rsid w:val="518014CC"/>
    <w:rsid w:val="51C92E73"/>
    <w:rsid w:val="52027454"/>
    <w:rsid w:val="525B61CA"/>
    <w:rsid w:val="52635075"/>
    <w:rsid w:val="52697B09"/>
    <w:rsid w:val="52CC5610"/>
    <w:rsid w:val="52EC6E19"/>
    <w:rsid w:val="53043FF4"/>
    <w:rsid w:val="532C1024"/>
    <w:rsid w:val="53CD06FE"/>
    <w:rsid w:val="53E775E0"/>
    <w:rsid w:val="5426635A"/>
    <w:rsid w:val="54764FA9"/>
    <w:rsid w:val="54CC6C29"/>
    <w:rsid w:val="54DB5397"/>
    <w:rsid w:val="55DC5262"/>
    <w:rsid w:val="567B1F2B"/>
    <w:rsid w:val="5737026E"/>
    <w:rsid w:val="57CF31F4"/>
    <w:rsid w:val="581F1657"/>
    <w:rsid w:val="584523D6"/>
    <w:rsid w:val="58BF6EA0"/>
    <w:rsid w:val="59731977"/>
    <w:rsid w:val="5996100A"/>
    <w:rsid w:val="59A1492D"/>
    <w:rsid w:val="59D14FBA"/>
    <w:rsid w:val="59D959ED"/>
    <w:rsid w:val="5A605D9D"/>
    <w:rsid w:val="5AAB1367"/>
    <w:rsid w:val="5AE0580F"/>
    <w:rsid w:val="5B252280"/>
    <w:rsid w:val="5B570446"/>
    <w:rsid w:val="5B991165"/>
    <w:rsid w:val="5B9F5714"/>
    <w:rsid w:val="5BA109BC"/>
    <w:rsid w:val="5BA8020D"/>
    <w:rsid w:val="5BAC4E41"/>
    <w:rsid w:val="5BAF7C11"/>
    <w:rsid w:val="5BB35A75"/>
    <w:rsid w:val="5C6252D8"/>
    <w:rsid w:val="5C7F3795"/>
    <w:rsid w:val="5D0B0123"/>
    <w:rsid w:val="5D263C24"/>
    <w:rsid w:val="5D6F463D"/>
    <w:rsid w:val="5D7D24D7"/>
    <w:rsid w:val="5DCA6095"/>
    <w:rsid w:val="5DD62E92"/>
    <w:rsid w:val="5E096739"/>
    <w:rsid w:val="5EFC0095"/>
    <w:rsid w:val="5FDB6665"/>
    <w:rsid w:val="60853339"/>
    <w:rsid w:val="60A71F78"/>
    <w:rsid w:val="60F5454D"/>
    <w:rsid w:val="6196304B"/>
    <w:rsid w:val="619743F4"/>
    <w:rsid w:val="61E21FC8"/>
    <w:rsid w:val="62D41677"/>
    <w:rsid w:val="63133F4E"/>
    <w:rsid w:val="6320666B"/>
    <w:rsid w:val="633A3BD0"/>
    <w:rsid w:val="636A1029"/>
    <w:rsid w:val="63961C8A"/>
    <w:rsid w:val="63BD75E9"/>
    <w:rsid w:val="63DC3873"/>
    <w:rsid w:val="64393318"/>
    <w:rsid w:val="644C7A4D"/>
    <w:rsid w:val="644D3DA7"/>
    <w:rsid w:val="645B1F55"/>
    <w:rsid w:val="65433418"/>
    <w:rsid w:val="65546DCD"/>
    <w:rsid w:val="658A4BC6"/>
    <w:rsid w:val="65EE5129"/>
    <w:rsid w:val="660202AA"/>
    <w:rsid w:val="66686E9D"/>
    <w:rsid w:val="6671443E"/>
    <w:rsid w:val="668B37E0"/>
    <w:rsid w:val="66CD308D"/>
    <w:rsid w:val="66F15ADB"/>
    <w:rsid w:val="66F347C2"/>
    <w:rsid w:val="67100C9D"/>
    <w:rsid w:val="67255D99"/>
    <w:rsid w:val="67784CC7"/>
    <w:rsid w:val="67D353B9"/>
    <w:rsid w:val="67DF43AA"/>
    <w:rsid w:val="67EE02D3"/>
    <w:rsid w:val="67F129DF"/>
    <w:rsid w:val="682B7F8C"/>
    <w:rsid w:val="685813CE"/>
    <w:rsid w:val="68A76795"/>
    <w:rsid w:val="68CD3DA9"/>
    <w:rsid w:val="68EB1D2A"/>
    <w:rsid w:val="690833DF"/>
    <w:rsid w:val="695E7D15"/>
    <w:rsid w:val="69C55217"/>
    <w:rsid w:val="69CB130B"/>
    <w:rsid w:val="69D56401"/>
    <w:rsid w:val="6A415844"/>
    <w:rsid w:val="6A9502A9"/>
    <w:rsid w:val="6AB4441A"/>
    <w:rsid w:val="6B013226"/>
    <w:rsid w:val="6B0F093F"/>
    <w:rsid w:val="6B9B5344"/>
    <w:rsid w:val="6C313FCE"/>
    <w:rsid w:val="6C3A079D"/>
    <w:rsid w:val="6C6B4DFB"/>
    <w:rsid w:val="6CEB733C"/>
    <w:rsid w:val="6D1C4271"/>
    <w:rsid w:val="6D4E378A"/>
    <w:rsid w:val="6D785A21"/>
    <w:rsid w:val="6D8F4B19"/>
    <w:rsid w:val="6D981C1F"/>
    <w:rsid w:val="6DBC3A50"/>
    <w:rsid w:val="6E75060E"/>
    <w:rsid w:val="6EAD2737"/>
    <w:rsid w:val="6F226A58"/>
    <w:rsid w:val="6F795AFD"/>
    <w:rsid w:val="6FE97EDC"/>
    <w:rsid w:val="700A492A"/>
    <w:rsid w:val="70567B70"/>
    <w:rsid w:val="709C22DA"/>
    <w:rsid w:val="70A671CC"/>
    <w:rsid w:val="71235CD2"/>
    <w:rsid w:val="71422298"/>
    <w:rsid w:val="71947E7C"/>
    <w:rsid w:val="71B6242C"/>
    <w:rsid w:val="71DF83A7"/>
    <w:rsid w:val="724C1EFB"/>
    <w:rsid w:val="72877CEC"/>
    <w:rsid w:val="72C70E3F"/>
    <w:rsid w:val="72D0724E"/>
    <w:rsid w:val="72D16C07"/>
    <w:rsid w:val="73373A9A"/>
    <w:rsid w:val="73B811B3"/>
    <w:rsid w:val="73E3554D"/>
    <w:rsid w:val="74130252"/>
    <w:rsid w:val="7413255E"/>
    <w:rsid w:val="743712EF"/>
    <w:rsid w:val="744E160F"/>
    <w:rsid w:val="74CA268C"/>
    <w:rsid w:val="75086A21"/>
    <w:rsid w:val="75710571"/>
    <w:rsid w:val="759929D8"/>
    <w:rsid w:val="75DA6B4D"/>
    <w:rsid w:val="76051C6B"/>
    <w:rsid w:val="7675609A"/>
    <w:rsid w:val="76947BEA"/>
    <w:rsid w:val="76EF03D6"/>
    <w:rsid w:val="77214541"/>
    <w:rsid w:val="77CB5134"/>
    <w:rsid w:val="77FC3D18"/>
    <w:rsid w:val="78004C49"/>
    <w:rsid w:val="7804331C"/>
    <w:rsid w:val="78976943"/>
    <w:rsid w:val="78EA683F"/>
    <w:rsid w:val="79690544"/>
    <w:rsid w:val="79B24CF6"/>
    <w:rsid w:val="79E63D12"/>
    <w:rsid w:val="79E75451"/>
    <w:rsid w:val="7A010B4C"/>
    <w:rsid w:val="7A311C50"/>
    <w:rsid w:val="7A8878D7"/>
    <w:rsid w:val="7AC67317"/>
    <w:rsid w:val="7B5C016B"/>
    <w:rsid w:val="7B9B3171"/>
    <w:rsid w:val="7C0D5521"/>
    <w:rsid w:val="7C5F7DAC"/>
    <w:rsid w:val="7C63789C"/>
    <w:rsid w:val="7C70331E"/>
    <w:rsid w:val="7CB5524E"/>
    <w:rsid w:val="7D146DE8"/>
    <w:rsid w:val="7D234699"/>
    <w:rsid w:val="7D423956"/>
    <w:rsid w:val="7D6E1980"/>
    <w:rsid w:val="7D731D0E"/>
    <w:rsid w:val="7DF15584"/>
    <w:rsid w:val="7E1846B6"/>
    <w:rsid w:val="7E2D0E81"/>
    <w:rsid w:val="7EDD07B8"/>
    <w:rsid w:val="7EDF0AE5"/>
    <w:rsid w:val="7EF37C32"/>
    <w:rsid w:val="7F1A2D9B"/>
    <w:rsid w:val="7F3A6A50"/>
    <w:rsid w:val="7F6854B1"/>
    <w:rsid w:val="7F7B03C7"/>
    <w:rsid w:val="7F8E63EE"/>
    <w:rsid w:val="7FA70DB0"/>
    <w:rsid w:val="7FC526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4"/>
    <w:basedOn w:val="1"/>
    <w:next w:val="1"/>
    <w:autoRedefine/>
    <w:semiHidden/>
    <w:unhideWhenUsed/>
    <w:qFormat/>
    <w:uiPriority w:val="0"/>
    <w:pPr>
      <w:spacing w:beforeAutospacing="1" w:afterAutospacing="1"/>
      <w:jc w:val="left"/>
      <w:outlineLvl w:val="3"/>
    </w:pPr>
    <w:rPr>
      <w:rFonts w:hint="eastAsia" w:ascii="宋体" w:hAnsi="宋体"/>
      <w:b/>
      <w:kern w:val="0"/>
      <w:sz w:val="24"/>
    </w:rPr>
  </w:style>
  <w:style w:type="character" w:default="1" w:styleId="12">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99"/>
    <w:pPr>
      <w:jc w:val="left"/>
    </w:p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9">
    <w:name w:val="Normal (Web)"/>
    <w:basedOn w:val="1"/>
    <w:autoRedefine/>
    <w:qFormat/>
    <w:uiPriority w:val="0"/>
    <w:pPr>
      <w:spacing w:before="100" w:beforeAutospacing="1" w:after="100" w:afterAutospacing="1"/>
      <w:jc w:val="left"/>
    </w:pPr>
    <w:rPr>
      <w:kern w:val="0"/>
      <w:sz w:val="24"/>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0"/>
    <w:rPr>
      <w:b/>
    </w:rPr>
  </w:style>
  <w:style w:type="character" w:styleId="14">
    <w:name w:val="Emphasis"/>
    <w:basedOn w:val="12"/>
    <w:autoRedefine/>
    <w:qFormat/>
    <w:uiPriority w:val="0"/>
    <w:rPr>
      <w:i/>
    </w:rPr>
  </w:style>
  <w:style w:type="character" w:styleId="15">
    <w:name w:val="Hyperlink"/>
    <w:basedOn w:val="12"/>
    <w:autoRedefine/>
    <w:qFormat/>
    <w:uiPriority w:val="0"/>
    <w:rPr>
      <w:color w:val="0000FF"/>
      <w:u w:val="single"/>
    </w:rPr>
  </w:style>
  <w:style w:type="character" w:styleId="16">
    <w:name w:val="HTML Code"/>
    <w:basedOn w:val="12"/>
    <w:autoRedefine/>
    <w:qFormat/>
    <w:uiPriority w:val="0"/>
    <w:rPr>
      <w:rFonts w:ascii="Courier New" w:hAnsi="Courier New"/>
      <w:sz w:val="20"/>
    </w:rPr>
  </w:style>
  <w:style w:type="character" w:styleId="17">
    <w:name w:val="annotation reference"/>
    <w:basedOn w:val="12"/>
    <w:autoRedefine/>
    <w:qFormat/>
    <w:uiPriority w:val="0"/>
    <w:rPr>
      <w:sz w:val="21"/>
      <w:szCs w:val="21"/>
    </w:rPr>
  </w:style>
  <w:style w:type="paragraph" w:customStyle="1" w:styleId="18">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19">
    <w:name w:val="WPSOffice手动目录 1"/>
    <w:autoRedefine/>
    <w:qFormat/>
    <w:uiPriority w:val="0"/>
    <w:rPr>
      <w:rFonts w:ascii="Times New Roman" w:hAnsi="Times New Roman" w:eastAsia="宋体" w:cs="Times New Roman"/>
      <w:lang w:val="en-US" w:eastAsia="zh-CN" w:bidi="ar-SA"/>
    </w:rPr>
  </w:style>
  <w:style w:type="paragraph" w:customStyle="1" w:styleId="20">
    <w:name w:val="普通(网站)1"/>
    <w:basedOn w:val="1"/>
    <w:autoRedefine/>
    <w:qFormat/>
    <w:uiPriority w:val="0"/>
    <w:pPr>
      <w:spacing w:before="100" w:beforeAutospacing="1" w:after="100" w:afterAutospacing="1"/>
      <w:jc w:val="left"/>
    </w:pPr>
    <w:rPr>
      <w:kern w:val="0"/>
      <w:sz w:val="24"/>
    </w:rPr>
  </w:style>
  <w:style w:type="paragraph" w:customStyle="1" w:styleId="21">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6" textRotate="1"/>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19</Words>
  <Characters>63</Characters>
  <Lines>21</Lines>
  <Paragraphs>6</Paragraphs>
  <TotalTime>6</TotalTime>
  <ScaleCrop>false</ScaleCrop>
  <LinksUpToDate>false</LinksUpToDate>
  <CharactersWithSpaces>69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sangfor</dc:creator>
  <cp:lastModifiedBy>WPS_1625108743</cp:lastModifiedBy>
  <dcterms:modified xsi:type="dcterms:W3CDTF">2026-04-01T11:11:13Z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84C146D35EBC46CB8D0B0BC6501892F0</vt:lpwstr>
  </property>
  <property fmtid="{D5CDD505-2E9C-101B-9397-08002B2CF9AE}" pid="4" name="KSOTemplateDocerSaveRecord">
    <vt:lpwstr>eyJoZGlkIjoiYTEyNjYwOGZlOTQ4ZDlmNjc5NDYzOGVhYjc0YjdiZjkiLCJ1c2VySWQiOiIxNDE2ODY3OTg2In0=</vt:lpwstr>
  </property>
</Properties>
</file>