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57BE2">
      <w:pPr>
        <w:bidi w:val="0"/>
        <w:rPr>
          <w:rFonts w:hint="eastAsia"/>
        </w:rPr>
      </w:pPr>
      <w:bookmarkStart w:id="0" w:name="_Toc23126_WPSOffice_Level1"/>
      <w:bookmarkStart w:id="1" w:name="_Toc2029_WPSOffice_Level1"/>
    </w:p>
    <w:p w14:paraId="45AF3B7C">
      <w:pPr>
        <w:bidi w:val="0"/>
        <w:rPr>
          <w:rFonts w:hint="eastAsia"/>
        </w:rPr>
      </w:pPr>
    </w:p>
    <w:p w14:paraId="47726BC3">
      <w:pPr>
        <w:bidi w:val="0"/>
        <w:rPr>
          <w:rFonts w:hint="eastAsia"/>
        </w:rPr>
      </w:pPr>
    </w:p>
    <w:p w14:paraId="2BFB1A89">
      <w:pPr>
        <w:bidi w:val="0"/>
        <w:rPr>
          <w:rFonts w:hint="eastAsia"/>
        </w:rPr>
      </w:pPr>
    </w:p>
    <w:p w14:paraId="77452C9C">
      <w:pPr>
        <w:bidi w:val="0"/>
        <w:rPr>
          <w:rFonts w:hint="eastAsia"/>
        </w:rPr>
      </w:pPr>
    </w:p>
    <w:p w14:paraId="607BEC09">
      <w:pPr>
        <w:bidi w:val="0"/>
        <w:rPr>
          <w:rFonts w:hint="eastAsia"/>
        </w:rPr>
      </w:pPr>
    </w:p>
    <w:p w14:paraId="68BDFE38">
      <w:pPr>
        <w:bidi w:val="0"/>
        <w:rPr>
          <w:rFonts w:hint="eastAsia"/>
        </w:rPr>
      </w:pPr>
    </w:p>
    <w:p w14:paraId="1AFD5174">
      <w:pPr>
        <w:bidi w:val="0"/>
        <w:rPr>
          <w:rFonts w:hint="eastAsia"/>
        </w:rPr>
      </w:pPr>
    </w:p>
    <w:p w14:paraId="0C6E186E">
      <w:pPr>
        <w:bidi w:val="0"/>
        <w:rPr>
          <w:rFonts w:hint="eastAsia"/>
        </w:rPr>
      </w:pPr>
    </w:p>
    <w:p w14:paraId="740E204E">
      <w:pPr>
        <w:bidi w:val="0"/>
        <w:rPr>
          <w:rFonts w:hint="eastAsia"/>
        </w:rPr>
      </w:pPr>
    </w:p>
    <w:p w14:paraId="51584414">
      <w:pPr>
        <w:bidi w:val="0"/>
        <w:rPr>
          <w:rFonts w:hint="eastAsia"/>
        </w:rPr>
      </w:pPr>
    </w:p>
    <w:p w14:paraId="2F3AA8A1">
      <w:pPr>
        <w:bidi w:val="0"/>
        <w:rPr>
          <w:rFonts w:hint="eastAsia"/>
        </w:rPr>
      </w:pPr>
    </w:p>
    <w:p w14:paraId="6C90BA8E">
      <w:pPr>
        <w:bidi w:val="0"/>
        <w:rPr>
          <w:rFonts w:hint="eastAsia"/>
        </w:rPr>
      </w:pPr>
    </w:p>
    <w:p w14:paraId="7B57D7B9">
      <w:pPr>
        <w:jc w:val="center"/>
        <w:rPr>
          <w:rFonts w:hint="default" w:ascii="黑体" w:hAnsi="黑体" w:eastAsia="黑体" w:cs="黑体"/>
          <w:b/>
          <w:bCs/>
          <w:sz w:val="52"/>
          <w:szCs w:val="72"/>
          <w:lang w:val="en-US" w:eastAsia="zh-CN"/>
        </w:rPr>
      </w:pPr>
      <w:r>
        <w:rPr>
          <w:rFonts w:hint="eastAsia" w:ascii="黑体" w:hAnsi="黑体" w:eastAsia="黑体" w:cs="黑体"/>
          <w:b/>
          <w:bCs/>
          <w:sz w:val="52"/>
          <w:szCs w:val="72"/>
          <w:lang w:val="en-US" w:eastAsia="zh-CN"/>
        </w:rPr>
        <w:t xml:space="preserve">Vim 模式行命令注入漏洞</w:t>
      </w:r>
    </w:p>
    <w:p w14:paraId="0E35B403">
      <w:pPr>
        <w:jc w:val="center"/>
        <w:rPr>
          <w:rFonts w:hint="default" w:ascii="黑体" w:hAnsi="黑体" w:eastAsia="黑体" w:cs="黑体"/>
          <w:b/>
          <w:bCs/>
          <w:sz w:val="52"/>
          <w:szCs w:val="72"/>
          <w:lang w:val="en-US" w:eastAsia="zh-CN"/>
        </w:rPr>
      </w:pPr>
      <w:r>
        <w:rPr>
          <w:rFonts w:hint="eastAsia" w:ascii="黑体" w:hAnsi="黑体" w:eastAsia="黑体" w:cs="黑体"/>
          <w:b/>
          <w:bCs/>
          <w:sz w:val="52"/>
          <w:szCs w:val="72"/>
          <w:lang w:val="en-US" w:eastAsia="zh-CN"/>
        </w:rPr>
        <w:t xml:space="preserve">CVE-2026-34982</w:t>
      </w:r>
    </w:p>
    <w:p w14:paraId="28F74ACF">
      <w:pPr>
        <w:jc w:val="center"/>
        <w:rPr>
          <w:rFonts w:hint="eastAsia" w:ascii="黑体" w:hAnsi="黑体" w:eastAsia="黑体" w:cs="黑体"/>
          <w:b/>
          <w:bCs/>
          <w:sz w:val="52"/>
          <w:szCs w:val="72"/>
          <w:lang w:val="en-US" w:eastAsia="zh-CN"/>
        </w:rPr>
      </w:pPr>
    </w:p>
    <w:p w14:paraId="643CB773">
      <w:pPr>
        <w:jc w:val="center"/>
        <w:rPr>
          <w:rFonts w:hint="default" w:ascii="黑体" w:hAnsi="黑体" w:eastAsia="黑体" w:cs="黑体"/>
          <w:b/>
          <w:bCs/>
          <w:sz w:val="52"/>
          <w:szCs w:val="72"/>
          <w:lang w:val="en-US" w:eastAsia="zh-CN"/>
        </w:rPr>
      </w:pPr>
    </w:p>
    <w:p w14:paraId="09D4DCA8">
      <w:pPr>
        <w:jc w:val="center"/>
        <w:rPr>
          <w:rFonts w:hint="default" w:ascii="黑体" w:hAnsi="黑体" w:eastAsia="黑体" w:cs="黑体"/>
          <w:b/>
          <w:bCs/>
          <w:sz w:val="52"/>
          <w:szCs w:val="72"/>
          <w:lang w:val="en-US" w:eastAsia="zh-CN"/>
        </w:rPr>
      </w:pPr>
    </w:p>
    <w:p w14:paraId="367A2360">
      <w:pPr>
        <w:jc w:val="center"/>
        <w:rPr>
          <w:rFonts w:ascii="宋体" w:hAnsi="宋体"/>
          <w:b/>
          <w:bCs/>
          <w:sz w:val="48"/>
          <w:szCs w:val="56"/>
        </w:rPr>
      </w:pPr>
    </w:p>
    <w:p w14:paraId="123612EA">
      <w:pPr>
        <w:jc w:val="center"/>
        <w:rPr>
          <w:rFonts w:hint="default" w:eastAsia="仿宋"/>
          <w:b/>
          <w:bCs/>
          <w:sz w:val="32"/>
          <w:szCs w:val="40"/>
          <w:lang w:val="en-US" w:eastAsia="zh-CN"/>
        </w:rPr>
        <w:sectPr>
          <w:headerReference r:id="rId3" w:type="default"/>
          <w:pgSz w:w="11906" w:h="16838"/>
          <w:pgMar w:top="1440" w:right="1800" w:bottom="1440" w:left="1800" w:header="851" w:footer="992" w:gutter="0"/>
          <w:pgNumType w:start="1"/>
          <w:cols w:space="720" w:num="1"/>
          <w:docGrid w:type="lines" w:linePitch="312" w:charSpace="0"/>
        </w:sectPr>
      </w:pPr>
      <w:r>
        <w:rPr>
          <w:rFonts w:hint="eastAsia" w:eastAsia="仿宋"/>
          <w:b/>
          <w:bCs/>
          <w:sz w:val="32"/>
          <w:szCs w:val="40"/>
          <w:lang w:val="en-US" w:eastAsia="zh-CN"/>
        </w:rPr>
        <w:t xml:space="preserve">2026-04-01</w:t>
      </w:r>
    </w:p>
    <w:p w14:paraId="534312B4">
      <w:pPr>
        <w:pStyle w:val="2"/>
        <w:numPr>
          <w:ilvl w:val="0"/>
          <w:numId w:val="0"/>
        </w:numPr>
        <w:spacing w:before="120" w:after="120" w:line="600" w:lineRule="exact"/>
        <w:jc w:val="left"/>
        <w:rPr>
          <w:rFonts w:ascii="黑体" w:hAnsi="黑体" w:eastAsia="黑体" w:cs="宋体"/>
          <w:sz w:val="32"/>
          <w:szCs w:val="32"/>
        </w:rPr>
      </w:pPr>
      <w:r>
        <w:rPr>
          <w:rFonts w:hint="eastAsia" w:ascii="黑体" w:hAnsi="黑体" w:eastAsia="黑体" w:cs="宋体"/>
          <w:sz w:val="32"/>
          <w:szCs w:val="32"/>
          <w:lang w:eastAsia="zh-CN"/>
        </w:rPr>
        <w:t>一、</w:t>
      </w:r>
      <w:r>
        <w:rPr>
          <w:rFonts w:hint="eastAsia" w:ascii="黑体" w:hAnsi="黑体" w:eastAsia="黑体" w:cs="宋体"/>
          <w:sz w:val="32"/>
          <w:szCs w:val="32"/>
        </w:rPr>
        <w:t>漏洞概要</w:t>
      </w:r>
      <w:bookmarkEnd w:id="0"/>
      <w:bookmarkEnd w:id="1"/>
    </w:p>
    <w:tbl>
      <w:tblPr>
        <w:tblStyle w:val="11"/>
        <w:tblpPr w:leftFromText="180" w:rightFromText="180" w:vertAnchor="text" w:tblpX="92" w:tblpY="460"/>
        <w:tblW w:w="82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7"/>
        <w:gridCol w:w="6308"/>
      </w:tblGrid>
      <w:tr w14:paraId="6788C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957" w:type="dxa"/>
            <w:vAlign w:val="center"/>
          </w:tcPr>
          <w:p w14:paraId="6A43151C">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漏洞名称</w:t>
            </w:r>
          </w:p>
        </w:tc>
        <w:tc>
          <w:tcPr>
            <w:tcW w:w="6308" w:type="dxa"/>
            <w:vAlign w:val="center"/>
          </w:tcPr>
          <w:p w14:paraId="7819C9F3">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sz w:val="28"/>
                <w:szCs w:val="28"/>
                <w:lang w:val="en-US" w:eastAsia="zh-CN"/>
              </w:rPr>
            </w:pPr>
            <w:r>
              <w:rPr>
                <w:rFonts w:hint="eastAsia" w:ascii="Times New Roman" w:hAnsi="Times New Roman" w:eastAsia="仿宋_GB2312"/>
                <w:b/>
                <w:bCs/>
                <w:color w:val="000000"/>
                <w:sz w:val="28"/>
                <w:szCs w:val="28"/>
                <w:shd w:val="clear" w:color="auto" w:fill="FFFFFF"/>
                <w:lang w:val="en-US" w:eastAsia="zh-CN"/>
              </w:rPr>
              <w:t xml:space="preserve">Vim 模式行命令注入漏洞</w:t>
            </w:r>
          </w:p>
        </w:tc>
      </w:tr>
      <w:tr w14:paraId="4C305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957" w:type="dxa"/>
            <w:vAlign w:val="center"/>
          </w:tcPr>
          <w:p w14:paraId="18556814">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发布时间</w:t>
            </w:r>
          </w:p>
        </w:tc>
        <w:tc>
          <w:tcPr>
            <w:tcW w:w="6308" w:type="dxa"/>
            <w:vAlign w:val="center"/>
          </w:tcPr>
          <w:p w14:paraId="46BE2715">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sz w:val="28"/>
                <w:szCs w:val="28"/>
                <w:lang w:val="en-US"/>
              </w:rPr>
            </w:pPr>
            <w:r>
              <w:rPr>
                <w:rFonts w:hint="eastAsia" w:ascii="Times New Roman" w:hAnsi="Times New Roman" w:eastAsia="仿宋_GB2312"/>
                <w:b/>
                <w:bCs/>
                <w:color w:val="000000"/>
                <w:sz w:val="28"/>
                <w:szCs w:val="28"/>
                <w:shd w:val="clear" w:color="auto" w:fill="FFFFFF"/>
                <w:lang w:val="en-US" w:eastAsia="zh-CN"/>
              </w:rPr>
              <w:t xml:space="preserve">2026-04-01</w:t>
            </w:r>
          </w:p>
        </w:tc>
      </w:tr>
      <w:tr w14:paraId="080C1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957" w:type="dxa"/>
            <w:vAlign w:val="center"/>
          </w:tcPr>
          <w:p w14:paraId="0F9E95EA">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组件名称</w:t>
            </w:r>
          </w:p>
        </w:tc>
        <w:tc>
          <w:tcPr>
            <w:tcW w:w="6308" w:type="dxa"/>
            <w:vAlign w:val="center"/>
          </w:tcPr>
          <w:p w14:paraId="64089FD1">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hint="eastAsia" w:ascii="Times New Roman" w:hAnsi="Times New Roman" w:eastAsia="仿宋_GB2312"/>
                <w:b/>
                <w:bCs/>
                <w:color w:val="000000"/>
                <w:sz w:val="28"/>
                <w:szCs w:val="28"/>
                <w:shd w:val="clear" w:color="auto" w:fill="FFFFFF"/>
                <w:lang w:val="en-US" w:eastAsia="zh-CN"/>
              </w:rPr>
              <w:t xml:space="preserve">Vim</w:t>
            </w:r>
          </w:p>
        </w:tc>
      </w:tr>
      <w:tr w14:paraId="46ED7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957" w:type="dxa"/>
            <w:vAlign w:val="center"/>
          </w:tcPr>
          <w:p w14:paraId="02B89E88">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影响范围</w:t>
            </w:r>
          </w:p>
        </w:tc>
        <w:tc>
          <w:tcPr>
            <w:tcW w:w="6308" w:type="dxa"/>
            <w:vAlign w:val="center"/>
          </w:tcPr>
          <w:p w14:paraId="2EB697B2">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hint="eastAsia" w:ascii="Times New Roman" w:hAnsi="Times New Roman" w:eastAsia="仿宋_GB2312"/>
                <w:b/>
                <w:bCs/>
                <w:color w:val="000000"/>
                <w:sz w:val="28"/>
                <w:szCs w:val="28"/>
                <w:shd w:val="clear" w:color="auto" w:fill="FFFFFF"/>
                <w:lang w:val="en-US" w:eastAsia="zh-CN"/>
              </w:rPr>
              <w:t xml:space="preserve">9.1.1178 ≤ Vim &lt; 9.2.0276</w:t>
            </w:r>
          </w:p>
        </w:tc>
      </w:tr>
      <w:tr w14:paraId="62FC6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957" w:type="dxa"/>
            <w:vAlign w:val="center"/>
          </w:tcPr>
          <w:p w14:paraId="2BA87909">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漏洞类型</w:t>
            </w:r>
          </w:p>
        </w:tc>
        <w:tc>
          <w:tcPr>
            <w:tcW w:w="6308" w:type="dxa"/>
            <w:vAlign w:val="center"/>
          </w:tcPr>
          <w:p w14:paraId="39F472D9">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hint="eastAsia" w:ascii="Times New Roman" w:hAnsi="Times New Roman" w:eastAsia="仿宋_GB2312"/>
                <w:b/>
                <w:bCs/>
                <w:color w:val="000000"/>
                <w:sz w:val="28"/>
                <w:szCs w:val="28"/>
                <w:shd w:val="clear" w:color="auto" w:fill="FFFFFF"/>
                <w:lang w:val="en-US" w:eastAsia="zh-CN"/>
              </w:rPr>
              <w:t xml:space="preserve">命令注入</w:t>
            </w:r>
          </w:p>
        </w:tc>
      </w:tr>
      <w:tr w14:paraId="3ED6E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957" w:type="dxa"/>
            <w:vAlign w:val="center"/>
          </w:tcPr>
          <w:p w14:paraId="1A295C59">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利用条件</w:t>
            </w:r>
          </w:p>
        </w:tc>
        <w:tc>
          <w:tcPr>
            <w:tcW w:w="6308" w:type="dxa"/>
            <w:vAlign w:val="center"/>
          </w:tcPr>
          <w:p w14:paraId="3BEC24E7">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ascii="Times New Roman" w:hAnsi="Times New Roman" w:eastAsia="仿宋_GB2312"/>
                <w:b/>
                <w:bCs/>
                <w:color w:val="000000"/>
                <w:sz w:val="28"/>
                <w:szCs w:val="28"/>
                <w:shd w:val="clear" w:color="auto" w:fill="FFFFFF"/>
              </w:rPr>
              <w:t>1、用户认证：</w:t>
            </w:r>
            <w:r>
              <w:rPr>
                <w:rFonts w:hint="eastAsia" w:ascii="Times New Roman" w:hAnsi="Times New Roman" w:eastAsia="仿宋_GB2312"/>
                <w:b/>
                <w:bCs/>
                <w:color w:val="000000"/>
                <w:sz w:val="28"/>
                <w:szCs w:val="28"/>
                <w:shd w:val="clear" w:color="auto" w:fill="FFFFFF"/>
                <w:lang w:val="en-US" w:eastAsia="zh-CN"/>
              </w:rPr>
              <w:t xml:space="preserve">不需要用户认证</w:t>
            </w:r>
          </w:p>
          <w:p w14:paraId="7A9D20AD">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ascii="Times New Roman" w:hAnsi="Times New Roman" w:eastAsia="仿宋_GB2312"/>
                <w:b/>
                <w:bCs/>
                <w:color w:val="000000"/>
                <w:sz w:val="28"/>
                <w:szCs w:val="28"/>
                <w:shd w:val="clear" w:color="auto" w:fill="FFFFFF"/>
              </w:rPr>
              <w:t>2、前置条件：</w:t>
            </w:r>
            <w:r>
              <w:rPr>
                <w:rFonts w:hint="eastAsia" w:ascii="Times New Roman" w:hAnsi="Times New Roman" w:eastAsia="仿宋_GB2312"/>
                <w:b/>
                <w:bCs/>
                <w:color w:val="000000"/>
                <w:sz w:val="28"/>
                <w:szCs w:val="28"/>
                <w:shd w:val="clear" w:color="auto" w:fill="FFFFFF"/>
                <w:lang w:val="en-US" w:eastAsia="zh-CN"/>
              </w:rPr>
              <w:t xml:space="preserve">默认配置</w:t>
            </w:r>
          </w:p>
          <w:p w14:paraId="77D21DAE">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ascii="Times New Roman" w:hAnsi="Times New Roman" w:eastAsia="仿宋_GB2312"/>
                <w:b/>
                <w:bCs/>
                <w:color w:val="000000"/>
                <w:sz w:val="28"/>
                <w:szCs w:val="28"/>
                <w:shd w:val="clear" w:color="auto" w:fill="FFFFFF"/>
              </w:rPr>
              <w:t>3、触发方式：</w:t>
            </w:r>
            <w:r>
              <w:rPr>
                <w:rFonts w:hint="eastAsia" w:ascii="Times New Roman" w:hAnsi="Times New Roman" w:eastAsia="仿宋_GB2312"/>
                <w:b/>
                <w:bCs/>
                <w:color w:val="000000"/>
                <w:sz w:val="28"/>
                <w:szCs w:val="28"/>
                <w:shd w:val="clear" w:color="auto" w:fill="FFFFFF"/>
                <w:lang w:val="en-US" w:eastAsia="zh-CN"/>
              </w:rPr>
              <w:t xml:space="preserve">本地</w:t>
            </w:r>
          </w:p>
        </w:tc>
      </w:tr>
      <w:tr w14:paraId="20ED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957" w:type="dxa"/>
            <w:vAlign w:val="center"/>
          </w:tcPr>
          <w:p w14:paraId="49BCD26A">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综合评价</w:t>
            </w:r>
          </w:p>
        </w:tc>
        <w:tc>
          <w:tcPr>
            <w:tcW w:w="6308" w:type="dxa"/>
            <w:vAlign w:val="center"/>
          </w:tcPr>
          <w:p w14:paraId="09B4E890">
            <w:pPr>
              <w:pStyle w:val="9"/>
              <w:keepNext w:val="0"/>
              <w:keepLines w:val="0"/>
              <w:pageBreakBefore w:val="0"/>
              <w:widowControl/>
              <w:shd w:val="clear" w:color="auto" w:fill="FFFFFF"/>
              <w:kinsoku/>
              <w:wordWrap w:val="0"/>
              <w:overflowPunct/>
              <w:topLinePunct w:val="0"/>
              <w:autoSpaceDE/>
              <w:autoSpaceDN/>
              <w:bidi w:val="0"/>
              <w:adjustRightInd/>
              <w:snapToGrid/>
              <w:spacing w:before="0" w:beforeAutospacing="0" w:after="0" w:afterAutospacing="0" w:line="560" w:lineRule="exact"/>
              <w:textAlignment w:val="auto"/>
              <w:rPr>
                <w:rFonts w:hint="eastAsia" w:ascii="Times New Roman" w:hAnsi="Times New Roman" w:eastAsia="仿宋_GB2312"/>
                <w:b/>
                <w:bCs/>
                <w:color w:val="333333"/>
                <w:sz w:val="28"/>
                <w:szCs w:val="28"/>
                <w:lang w:val="en-US" w:eastAsia="zh-CN"/>
              </w:rPr>
            </w:pPr>
            <w:r>
              <w:rPr>
                <w:rFonts w:ascii="Times New Roman" w:hAnsi="Times New Roman" w:eastAsia="仿宋_GB2312"/>
                <w:b/>
                <w:bCs/>
                <w:color w:val="000000"/>
                <w:sz w:val="28"/>
                <w:szCs w:val="28"/>
                <w:shd w:val="clear" w:color="auto" w:fill="FFFFFF"/>
              </w:rPr>
              <w:t>&lt;综合评定利用难度&gt;：</w:t>
            </w:r>
            <w:r>
              <w:rPr>
                <w:rFonts w:hint="eastAsia" w:ascii="Times New Roman" w:hAnsi="Times New Roman" w:eastAsia="仿宋_GB2312"/>
                <w:b/>
                <w:bCs/>
                <w:color w:val="000000"/>
                <w:sz w:val="28"/>
                <w:szCs w:val="28"/>
                <w:shd w:val="clear" w:color="auto" w:fill="FFFFFF"/>
                <w:lang w:val="en-US" w:eastAsia="zh-CN"/>
              </w:rPr>
              <w:t xml:space="preserve">高。</w:t>
            </w:r>
          </w:p>
          <w:p w14:paraId="38D7B84A">
            <w:pPr>
              <w:pStyle w:val="9"/>
              <w:keepNext w:val="0"/>
              <w:keepLines w:val="0"/>
              <w:pageBreakBefore w:val="0"/>
              <w:widowControl/>
              <w:shd w:val="clear" w:color="auto" w:fill="FFFFFF"/>
              <w:kinsoku/>
              <w:wordWrap w:val="0"/>
              <w:overflowPunct/>
              <w:topLinePunct w:val="0"/>
              <w:autoSpaceDE/>
              <w:autoSpaceDN/>
              <w:bidi w:val="0"/>
              <w:adjustRightInd/>
              <w:snapToGrid/>
              <w:spacing w:before="0" w:beforeAutospacing="0" w:after="0" w:afterAutospacing="0"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ascii="Times New Roman" w:hAnsi="Times New Roman" w:eastAsia="仿宋_GB2312"/>
                <w:b/>
                <w:bCs/>
                <w:color w:val="000000"/>
                <w:sz w:val="28"/>
                <w:szCs w:val="28"/>
                <w:shd w:val="clear" w:color="auto" w:fill="FFFFFF"/>
              </w:rPr>
              <w:t>&lt;综合评定威胁等级&gt;：</w:t>
            </w:r>
            <w:r>
              <w:rPr>
                <w:rFonts w:hint="eastAsia" w:ascii="Times New Roman" w:hAnsi="Times New Roman" w:eastAsia="仿宋_GB2312"/>
                <w:b/>
                <w:bCs/>
                <w:color w:val="000000"/>
                <w:sz w:val="28"/>
                <w:szCs w:val="28"/>
                <w:shd w:val="clear" w:color="auto" w:fill="FFFFFF"/>
                <w:lang w:val="en-US" w:eastAsia="zh-CN"/>
              </w:rPr>
              <w:t xml:space="preserve">攻击者可利用模式行中的特定选项绕过安全检查，在打开恶意文件并执行特定交互后实现远程代码执行。</w:t>
            </w:r>
          </w:p>
        </w:tc>
      </w:tr>
      <w:tr w14:paraId="71CD3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957" w:type="dxa"/>
            <w:vAlign w:val="center"/>
          </w:tcPr>
          <w:p w14:paraId="63AEA113">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cs="Times New Roman"/>
                <w:b/>
                <w:bCs/>
                <w:color w:val="000000"/>
                <w:kern w:val="2"/>
                <w:sz w:val="28"/>
                <w:szCs w:val="28"/>
                <w:shd w:val="clear" w:color="auto" w:fill="FFFFFF"/>
                <w:lang w:val="en-US" w:eastAsia="zh-CN" w:bidi="ar-SA"/>
              </w:rPr>
            </w:pPr>
            <w:r>
              <w:rPr>
                <w:rFonts w:ascii="Times New Roman" w:hAnsi="Times New Roman" w:eastAsia="仿宋_GB2312"/>
                <w:b/>
                <w:bCs/>
                <w:color w:val="000000"/>
                <w:sz w:val="28"/>
                <w:szCs w:val="28"/>
                <w:shd w:val="clear" w:color="auto" w:fill="FFFFFF"/>
              </w:rPr>
              <w:t>官方解决方案</w:t>
            </w:r>
          </w:p>
        </w:tc>
        <w:tc>
          <w:tcPr>
            <w:tcW w:w="6308" w:type="dxa"/>
            <w:vAlign w:val="center"/>
          </w:tcPr>
          <w:p w14:paraId="7D0A8D99">
            <w:pPr>
              <w:pStyle w:val="9"/>
              <w:keepNext w:val="0"/>
              <w:keepLines w:val="0"/>
              <w:pageBreakBefore w:val="0"/>
              <w:widowControl/>
              <w:shd w:val="clear" w:color="auto" w:fill="FFFFFF"/>
              <w:kinsoku/>
              <w:wordWrap w:val="0"/>
              <w:overflowPunct/>
              <w:topLinePunct w:val="0"/>
              <w:autoSpaceDE/>
              <w:autoSpaceDN/>
              <w:bidi w:val="0"/>
              <w:adjustRightInd/>
              <w:snapToGrid/>
              <w:spacing w:before="0" w:beforeAutospacing="0" w:after="0" w:afterAutospacing="0" w:line="560" w:lineRule="exact"/>
              <w:textAlignment w:val="auto"/>
              <w:rPr>
                <w:rFonts w:hint="eastAsia" w:ascii="Times New Roman" w:hAnsi="Times New Roman" w:eastAsia="仿宋_GB2312" w:cs="Times New Roman"/>
                <w:b/>
                <w:bCs/>
                <w:color w:val="000000"/>
                <w:kern w:val="0"/>
                <w:sz w:val="28"/>
                <w:szCs w:val="28"/>
                <w:shd w:val="clear" w:color="auto" w:fill="FFFFFF"/>
                <w:lang w:val="en-US" w:eastAsia="zh-CN" w:bidi="ar-SA"/>
              </w:rPr>
            </w:pPr>
            <w:r>
              <w:rPr>
                <w:rFonts w:hint="eastAsia" w:ascii="Times New Roman" w:hAnsi="Times New Roman" w:eastAsia="仿宋_GB2312"/>
                <w:b/>
                <w:bCs/>
                <w:color w:val="000000"/>
                <w:sz w:val="28"/>
                <w:szCs w:val="28"/>
                <w:shd w:val="clear" w:color="auto" w:fill="FFFFFF"/>
                <w:lang w:val="en-US" w:eastAsia="zh-CN"/>
              </w:rPr>
              <w:t>已发布</w:t>
            </w:r>
          </w:p>
        </w:tc>
      </w:tr>
    </w:tbl>
    <w:p w14:paraId="3DF2D2CC">
      <w:pPr>
        <w:rPr>
          <w:rFonts w:ascii="宋体" w:hAnsi="宋体" w:cs="宋体"/>
          <w:i/>
          <w:iCs/>
          <w:color w:val="595959"/>
        </w:rPr>
      </w:pPr>
    </w:p>
    <w:p w14:paraId="11BE7AC7">
      <w:pPr>
        <w:rPr>
          <w:rFonts w:hint="eastAsia" w:ascii="黑体" w:hAnsi="黑体" w:eastAsia="黑体" w:cs="宋体"/>
          <w:sz w:val="32"/>
          <w:szCs w:val="32"/>
          <w:lang w:eastAsia="zh-CN"/>
        </w:rPr>
      </w:pPr>
      <w:bookmarkStart w:id="2" w:name="_Toc30423_WPSOffice_Level1"/>
      <w:bookmarkStart w:id="3" w:name="_Toc1706_WPSOffice_Level1"/>
      <w:bookmarkStart w:id="4" w:name="_Toc7248_WPSOffice_Level1"/>
      <w:r>
        <w:rPr>
          <w:rFonts w:hint="eastAsia" w:ascii="黑体" w:hAnsi="黑体" w:eastAsia="黑体" w:cs="宋体"/>
          <w:sz w:val="32"/>
          <w:szCs w:val="32"/>
          <w:lang w:eastAsia="zh-CN"/>
        </w:rPr>
        <w:br w:type="page"/>
      </w:r>
    </w:p>
    <w:p w14:paraId="31F3B299">
      <w:pPr>
        <w:pStyle w:val="2"/>
        <w:numPr>
          <w:ilvl w:val="0"/>
          <w:numId w:val="0"/>
        </w:numPr>
        <w:spacing w:before="120" w:after="120" w:line="600" w:lineRule="exact"/>
        <w:jc w:val="left"/>
        <w:rPr>
          <w:rFonts w:ascii="黑体" w:hAnsi="黑体" w:eastAsia="黑体" w:cs="宋体"/>
          <w:sz w:val="32"/>
          <w:szCs w:val="32"/>
        </w:rPr>
      </w:pPr>
      <w:r>
        <w:rPr>
          <w:rFonts w:hint="eastAsia" w:ascii="黑体" w:hAnsi="黑体" w:eastAsia="黑体" w:cs="宋体"/>
          <w:sz w:val="32"/>
          <w:szCs w:val="32"/>
          <w:lang w:eastAsia="zh-CN"/>
        </w:rPr>
        <w:t>二、</w:t>
      </w:r>
      <w:r>
        <w:rPr>
          <w:rFonts w:hint="eastAsia" w:ascii="黑体" w:hAnsi="黑体" w:eastAsia="黑体" w:cs="宋体"/>
          <w:sz w:val="32"/>
          <w:szCs w:val="32"/>
        </w:rPr>
        <w:t>漏洞分析</w:t>
      </w:r>
      <w:bookmarkEnd w:id="2"/>
      <w:bookmarkEnd w:id="3"/>
      <w:bookmarkEnd w:id="4"/>
    </w:p>
    <w:p w14:paraId="50720754">
      <w:pPr>
        <w:pStyle w:val="3"/>
        <w:spacing w:before="0" w:after="0" w:line="360" w:lineRule="auto"/>
        <w:rPr>
          <w:rFonts w:ascii="Times New Roman" w:hAnsi="Times New Roman" w:eastAsia="KaiTi_GB2312"/>
          <w:szCs w:val="32"/>
        </w:rPr>
      </w:pPr>
      <w:bookmarkStart w:id="5" w:name="_Toc30423_WPSOffice_Level2"/>
      <w:bookmarkStart w:id="6" w:name="_Toc13276_WPSOffice_Level2"/>
      <w:r>
        <w:rPr>
          <w:rFonts w:hint="eastAsia" w:ascii="Times New Roman" w:hAnsi="Times New Roman" w:eastAsia="KaiTi_GB2312"/>
          <w:szCs w:val="32"/>
        </w:rPr>
        <w:t>2.1 组件介绍</w:t>
      </w:r>
      <w:bookmarkEnd w:id="5"/>
      <w:bookmarkEnd w:id="6"/>
    </w:p>
    <w:p w14:paraId="0E3A6FF1">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jc w:val="both"/>
        <w:textAlignment w:val="auto"/>
        <w:rPr>
          <w:rFonts w:hint="default" w:ascii="宋体" w:hAnsi="宋体" w:eastAsia="宋体" w:cs="宋体"/>
          <w:lang w:val="en-US" w:eastAsia="zh-CN"/>
        </w:rPr>
      </w:pPr>
      <w:r>
        <w:rPr>
          <w:rFonts w:hint="eastAsia" w:ascii="Times New Roman" w:hAnsi="Times New Roman" w:eastAsia="仿宋_GB2312"/>
          <w:kern w:val="2"/>
          <w:sz w:val="28"/>
          <w:szCs w:val="28"/>
          <w:lang w:val="en-US" w:eastAsia="zh-CN"/>
        </w:rPr>
        <w:t xml:space="preserve">Vim 是由 Bram Moolenaar 开发的经典文本编辑器，以其强大的文本编辑能力和高度可定制性著称，广泛应用于代码编写和系统配置文件编辑。该漏洞源于模式行解析机制中 complete、guitabtooltip、printheader 等选项缺少 P_MLE 安全标志，导致攻击者可通过在文件中构造恶意模式行在特定交互下执行任意代码。</w:t>
      </w:r>
    </w:p>
    <w:p w14:paraId="74CD9342">
      <w:pPr>
        <w:pStyle w:val="3"/>
        <w:spacing w:before="0" w:after="0" w:line="360" w:lineRule="auto"/>
        <w:rPr>
          <w:rFonts w:ascii="Times New Roman" w:hAnsi="Times New Roman" w:eastAsia="KaiTi_GB2312"/>
          <w:szCs w:val="32"/>
        </w:rPr>
      </w:pPr>
      <w:bookmarkStart w:id="7" w:name="_Toc29047_WPSOffice_Level2"/>
      <w:bookmarkStart w:id="8" w:name="_Toc22106_WPSOffice_Level2"/>
      <w:r>
        <w:rPr>
          <w:rFonts w:ascii="Times New Roman" w:hAnsi="Times New Roman" w:eastAsia="KaiTi_GB2312"/>
          <w:szCs w:val="32"/>
        </w:rPr>
        <w:t>2.2 漏洞描述</w:t>
      </w:r>
      <w:bookmarkEnd w:id="7"/>
      <w:bookmarkEnd w:id="8"/>
    </w:p>
    <w:p w14:paraId="3D1626E1">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jc w:val="both"/>
        <w:textAlignment w:val="auto"/>
        <w:rPr>
          <w:rFonts w:ascii="Times New Roman" w:hAnsi="Times New Roman" w:eastAsia="仿宋_GB2312"/>
          <w:kern w:val="2"/>
          <w:sz w:val="28"/>
          <w:szCs w:val="28"/>
        </w:rPr>
      </w:pPr>
      <w:r>
        <w:rPr>
          <w:rFonts w:hint="eastAsia" w:ascii="Times New Roman" w:hAnsi="Times New Roman" w:eastAsia="仿宋_GB2312"/>
          <w:kern w:val="2"/>
          <w:sz w:val="28"/>
          <w:szCs w:val="28"/>
          <w:lang w:val="en-US" w:eastAsia="zh-CN"/>
        </w:rPr>
        <w:t xml:space="preserve">2026-04-01</w:t>
      </w:r>
      <w:r>
        <w:rPr>
          <w:rFonts w:ascii="Times New Roman" w:hAnsi="Times New Roman" w:eastAsia="仿宋_GB2312"/>
          <w:kern w:val="2"/>
          <w:sz w:val="28"/>
          <w:szCs w:val="28"/>
        </w:rPr>
        <w:t>，</w:t>
      </w:r>
      <w:r>
        <w:rPr>
          <w:rFonts w:hint="eastAsia" w:ascii="Times New Roman" w:hAnsi="Times New Roman" w:eastAsia="仿宋_GB2312"/>
          <w:kern w:val="2"/>
          <w:sz w:val="28"/>
          <w:szCs w:val="28"/>
          <w:lang w:val="en-US" w:eastAsia="zh-CN"/>
        </w:rPr>
        <w:t xml:space="preserve">Vim</w:t>
      </w:r>
      <w:r>
        <w:rPr>
          <w:rFonts w:ascii="Times New Roman" w:hAnsi="Times New Roman" w:eastAsia="仿宋_GB2312"/>
          <w:kern w:val="2"/>
          <w:sz w:val="28"/>
          <w:szCs w:val="28"/>
        </w:rPr>
        <w:t>组件</w:t>
      </w:r>
      <w:r>
        <w:rPr>
          <w:rFonts w:hint="eastAsia" w:ascii="Times New Roman" w:hAnsi="Times New Roman" w:eastAsia="仿宋_GB2312"/>
          <w:kern w:val="2"/>
          <w:sz w:val="28"/>
          <w:szCs w:val="28"/>
          <w:lang w:val="en-US" w:eastAsia="zh-CN"/>
        </w:rPr>
        <w:t xml:space="preserve">披露命令注入</w:t>
      </w:r>
      <w:r>
        <w:rPr>
          <w:rFonts w:ascii="Times New Roman" w:hAnsi="Times New Roman" w:eastAsia="仿宋_GB2312"/>
          <w:kern w:val="2"/>
          <w:sz w:val="28"/>
          <w:szCs w:val="28"/>
        </w:rPr>
        <w:t>漏洞，</w:t>
      </w:r>
      <w:r>
        <w:rPr>
          <w:rFonts w:hint="eastAsia" w:ascii="Times New Roman" w:hAnsi="Times New Roman" w:eastAsia="仿宋_GB2312"/>
          <w:kern w:val="2"/>
          <w:sz w:val="28"/>
          <w:szCs w:val="28"/>
          <w:lang w:val="en-US" w:eastAsia="zh-CN"/>
        </w:rPr>
        <w:t xml:space="preserve">GHSA-8h6p-m6gr-mpw9</w:t>
      </w:r>
      <w:r>
        <w:rPr>
          <w:rFonts w:ascii="Times New Roman" w:hAnsi="Times New Roman" w:eastAsia="仿宋_GB2312"/>
          <w:kern w:val="2"/>
          <w:sz w:val="28"/>
          <w:szCs w:val="28"/>
        </w:rPr>
        <w:t>漏洞威胁等级：</w:t>
      </w:r>
      <w:r>
        <w:rPr>
          <w:rFonts w:hint="eastAsia" w:ascii="Times New Roman" w:hAnsi="Times New Roman" w:eastAsia="仿宋_GB2312"/>
          <w:kern w:val="2"/>
          <w:sz w:val="28"/>
          <w:szCs w:val="28"/>
          <w:lang w:val="en-US" w:eastAsia="zh-CN"/>
        </w:rPr>
        <w:t xml:space="preserve">High</w:t>
      </w:r>
      <w:r>
        <w:rPr>
          <w:rFonts w:ascii="Times New Roman" w:hAnsi="Times New Roman" w:eastAsia="仿宋_GB2312"/>
          <w:kern w:val="2"/>
          <w:sz w:val="28"/>
          <w:szCs w:val="28"/>
        </w:rPr>
        <w:t>。</w:t>
      </w:r>
    </w:p>
    <w:p w14:paraId="14710D34">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jc w:val="both"/>
        <w:textAlignment w:val="auto"/>
        <w:rPr>
          <w:rFonts w:hint="default" w:ascii="Times New Roman" w:hAnsi="Times New Roman" w:eastAsia="仿宋_GB2312"/>
          <w:kern w:val="2"/>
          <w:sz w:val="28"/>
          <w:szCs w:val="28"/>
          <w:lang w:val="en-US" w:eastAsia="zh-CN"/>
        </w:rPr>
      </w:pPr>
      <w:r>
        <w:rPr>
          <w:rFonts w:hint="eastAsia" w:ascii="Times New Roman" w:hAnsi="Times New Roman" w:eastAsia="仿宋_GB2312"/>
          <w:kern w:val="2"/>
          <w:sz w:val="28"/>
          <w:szCs w:val="28"/>
          <w:lang w:val="en-US" w:eastAsia="zh-CN"/>
        </w:rPr>
        <w:t xml:space="preserve">Vim 的 `complete`、`guitabtooltip` 和 `printheader` 等选项因缺少 P_MLE 安全标志，导致通过模式行（modeline）注入的表达式可在沙箱中被解析执行。其中 `complete` 选项还额外缺失 P_SECURE 标志，绕过模式行安全检查，可直接注册恶意补全回调；`guitabtooltip` 与 `printheader` 则可通过缺少 check_secure() 检查的 `mapset()` 函数篡改用户按键映射实现沙箱逃逸。攻击成功依赖受害者特定交互：触发补全功能、悬停 GUI 标签栏或执行打印指令。该漏洞影响 Vim &lt; 9.2.0276，root 用户因默认禁用模式行而不受影响。</w:t>
      </w:r>
    </w:p>
    <w:p w14:paraId="29812044">
      <w:pPr>
        <w:jc w:val="both"/>
        <w:rPr>
          <w:rFonts w:hint="eastAsia" w:ascii="黑体" w:hAnsi="黑体" w:eastAsia="黑体" w:cs="宋体"/>
          <w:sz w:val="32"/>
          <w:szCs w:val="32"/>
          <w:lang w:eastAsia="zh-CN"/>
        </w:rPr>
      </w:pPr>
      <w:bookmarkStart w:id="9" w:name="_Toc29047_WPSOffice_Level1"/>
      <w:bookmarkStart w:id="10" w:name="_Toc13276_WPSOffice_Level1"/>
      <w:bookmarkStart w:id="11" w:name="_Toc20867_WPSOffice_Level1"/>
      <w:r>
        <w:rPr>
          <w:rFonts w:hint="eastAsia" w:ascii="黑体" w:hAnsi="黑体" w:eastAsia="黑体" w:cs="宋体"/>
          <w:sz w:val="32"/>
          <w:szCs w:val="32"/>
          <w:lang w:eastAsia="zh-CN"/>
        </w:rPr>
        <w:br w:type="page"/>
      </w:r>
    </w:p>
    <w:p w14:paraId="14C3C0A5">
      <w:pPr>
        <w:pStyle w:val="2"/>
        <w:numPr>
          <w:ilvl w:val="0"/>
          <w:numId w:val="0"/>
        </w:numPr>
        <w:spacing w:before="120" w:after="120" w:line="600" w:lineRule="exact"/>
        <w:jc w:val="left"/>
        <w:rPr>
          <w:rFonts w:ascii="黑体" w:hAnsi="黑体" w:eastAsia="黑体" w:cs="宋体"/>
          <w:sz w:val="32"/>
          <w:szCs w:val="32"/>
        </w:rPr>
      </w:pPr>
      <w:r>
        <w:rPr>
          <w:rFonts w:hint="eastAsia" w:ascii="黑体" w:hAnsi="黑体" w:eastAsia="黑体" w:cs="宋体"/>
          <w:sz w:val="32"/>
          <w:szCs w:val="32"/>
          <w:lang w:eastAsia="zh-CN"/>
        </w:rPr>
        <w:t>三、</w:t>
      </w:r>
      <w:r>
        <w:rPr>
          <w:rFonts w:hint="eastAsia" w:ascii="黑体" w:hAnsi="黑体" w:eastAsia="黑体" w:cs="宋体"/>
          <w:sz w:val="32"/>
          <w:szCs w:val="32"/>
        </w:rPr>
        <w:t>影响范围</w:t>
      </w:r>
      <w:bookmarkEnd w:id="9"/>
      <w:bookmarkEnd w:id="10"/>
      <w:bookmarkEnd w:id="11"/>
    </w:p>
    <w:p w14:paraId="60977D9C">
      <w:pPr>
        <w:rPr>
          <w:rFonts w:hint="default" w:ascii="Times New Roman" w:hAnsi="Times New Roman" w:eastAsia="仿宋_GB2312"/>
          <w:b w:val="0"/>
          <w:bCs/>
          <w:color w:val="000000" w:themeColor="text1"/>
          <w:sz w:val="28"/>
          <w:szCs w:val="28"/>
          <w:lang w:val="en-US" w:eastAsia="zh-CN"/>
          <w14:textFill>
            <w14:solidFill>
              <w14:schemeClr w14:val="tx1"/>
            </w14:solidFill>
          </w14:textFill>
        </w:rPr>
      </w:pPr>
      <w:r>
        <w:rPr>
          <w:rFonts w:hint="default" w:ascii="Times New Roman" w:hAnsi="Times New Roman" w:eastAsia="仿宋_GB2312"/>
          <w:b w:val="0"/>
          <w:bCs/>
          <w:color w:val="000000" w:themeColor="text1"/>
          <w:sz w:val="28"/>
          <w:szCs w:val="28"/>
          <w:lang w:val="en-US" w:eastAsia="zh-CN"/>
          <w14:textFill>
            <w14:solidFill>
              <w14:schemeClr w14:val="tx1"/>
            </w14:solidFill>
          </w14:textFill>
        </w:rPr>
        <w:t xml:space="preserve">目前受影响的Vim版本：</w:t>
      </w:r>
    </w:p>
    <w:p w14:paraId="573F0ECC">
      <w:pPr>
        <w:rPr>
          <w:rFonts w:ascii="宋体" w:hAnsi="宋体" w:cs="宋体"/>
          <w:color w:val="000000"/>
          <w:szCs w:val="21"/>
          <w:shd w:val="clear" w:color="auto" w:fill="FFFFFF"/>
        </w:rPr>
      </w:pPr>
      <w:r>
        <w:rPr>
          <w:rFonts w:hint="default" w:ascii="Times New Roman" w:hAnsi="Times New Roman" w:eastAsia="仿宋_GB2312"/>
          <w:b w:val="0"/>
          <w:bCs/>
          <w:color w:val="000000" w:themeColor="text1"/>
          <w:sz w:val="28"/>
          <w:szCs w:val="28"/>
          <w:lang w:val="en-US" w:eastAsia="zh-CN"/>
          <w14:textFill>
            <w14:solidFill>
              <w14:schemeClr w14:val="tx1"/>
            </w14:solidFill>
          </w14:textFill>
        </w:rPr>
        <w:t xml:space="preserve">9.1.1178 ≤ Vim &lt; 9.2.0276</w:t>
      </w:r>
    </w:p>
    <w:p w14:paraId="6DC8DDB0">
      <w:pPr>
        <w:rPr>
          <w:rFonts w:hint="eastAsia" w:ascii="黑体" w:hAnsi="黑体" w:eastAsia="黑体" w:cs="宋体"/>
          <w:sz w:val="32"/>
          <w:szCs w:val="32"/>
          <w:lang w:eastAsia="zh-CN"/>
        </w:rPr>
      </w:pPr>
      <w:bookmarkStart w:id="12" w:name="_Toc32492_WPSOffice_Level1"/>
      <w:bookmarkStart w:id="13" w:name="_Toc1323_WPSOffice_Level1"/>
      <w:bookmarkStart w:id="14" w:name="_Toc22106_WPSOffice_Level1"/>
      <w:r>
        <w:rPr>
          <w:rFonts w:hint="eastAsia" w:ascii="黑体" w:hAnsi="黑体" w:eastAsia="黑体" w:cs="宋体"/>
          <w:sz w:val="32"/>
          <w:szCs w:val="32"/>
          <w:lang w:eastAsia="zh-CN"/>
        </w:rPr>
        <w:br w:type="page"/>
      </w:r>
    </w:p>
    <w:p w14:paraId="35EB1240">
      <w:pPr>
        <w:pStyle w:val="2"/>
        <w:numPr>
          <w:ilvl w:val="0"/>
          <w:numId w:val="0"/>
        </w:numPr>
        <w:spacing w:before="120" w:after="120" w:line="600" w:lineRule="exact"/>
        <w:jc w:val="left"/>
        <w:rPr>
          <w:rFonts w:ascii="黑体" w:hAnsi="黑体" w:eastAsia="黑体" w:cs="宋体"/>
          <w:sz w:val="32"/>
          <w:szCs w:val="32"/>
        </w:rPr>
      </w:pPr>
      <w:r>
        <w:rPr>
          <w:rFonts w:hint="eastAsia" w:ascii="黑体" w:hAnsi="黑体" w:eastAsia="黑体" w:cs="宋体"/>
          <w:sz w:val="32"/>
          <w:szCs w:val="32"/>
          <w:lang w:eastAsia="zh-CN"/>
        </w:rPr>
        <w:t>四、</w:t>
      </w:r>
      <w:r>
        <w:rPr>
          <w:rFonts w:hint="eastAsia" w:ascii="黑体" w:hAnsi="黑体" w:eastAsia="黑体" w:cs="宋体"/>
          <w:sz w:val="32"/>
          <w:szCs w:val="32"/>
        </w:rPr>
        <w:t>解决方案</w:t>
      </w:r>
      <w:bookmarkEnd w:id="12"/>
      <w:bookmarkEnd w:id="13"/>
      <w:bookmarkEnd w:id="14"/>
    </w:p>
    <w:p w14:paraId="39982326">
      <w:pPr>
        <w:pStyle w:val="3"/>
        <w:pageBreakBefore w:val="0"/>
        <w:widowControl w:val="0"/>
        <w:kinsoku/>
        <w:wordWrap w:val="0"/>
        <w:overflowPunct/>
        <w:topLinePunct w:val="0"/>
        <w:autoSpaceDE/>
        <w:autoSpaceDN/>
        <w:bidi w:val="0"/>
        <w:adjustRightInd/>
        <w:snapToGrid/>
        <w:spacing w:before="0" w:after="0" w:line="360" w:lineRule="auto"/>
        <w:textAlignment w:val="auto"/>
        <w:rPr>
          <w:rFonts w:hint="eastAsia"/>
        </w:rPr>
      </w:pPr>
      <w:bookmarkStart w:id="15" w:name="_Toc31784_WPSOffice_Level2"/>
      <w:bookmarkStart w:id="16" w:name="_Toc24063_WPSOffice_Level2"/>
      <w:r>
        <w:rPr>
          <w:rFonts w:hint="eastAsia" w:ascii="Times New Roman" w:hAnsi="Times New Roman" w:eastAsia="KaiTi_GB2312"/>
          <w:szCs w:val="32"/>
          <w:lang w:val="en-US" w:eastAsia="zh-CN"/>
        </w:rPr>
        <w:t>4</w:t>
      </w:r>
      <w:r>
        <w:rPr>
          <w:rFonts w:hint="eastAsia" w:ascii="Times New Roman" w:hAnsi="Times New Roman" w:eastAsia="KaiTi_GB2312"/>
          <w:szCs w:val="32"/>
        </w:rPr>
        <w:t>.1</w:t>
      </w:r>
      <w:r>
        <w:rPr>
          <w:rFonts w:hint="eastAsia" w:ascii="Times New Roman" w:hAnsi="Times New Roman" w:eastAsia="KaiTi_GB2312"/>
          <w:szCs w:val="32"/>
          <w:lang w:val="en-US" w:eastAsia="zh-CN"/>
        </w:rPr>
        <w:t xml:space="preserve"> </w:t>
      </w:r>
      <w:r>
        <w:rPr>
          <w:rFonts w:hint="eastAsia" w:ascii="Times New Roman" w:hAnsi="Times New Roman" w:eastAsia="KaiTi_GB2312"/>
          <w:szCs w:val="32"/>
        </w:rPr>
        <w:t>修复建议</w:t>
      </w:r>
      <w:bookmarkEnd w:id="15"/>
      <w:bookmarkEnd w:id="16"/>
      <w:bookmarkStart w:id="17" w:name="_Toc3455_WPSOffice_Level1"/>
      <w:bookmarkStart w:id="18" w:name="_Toc28613_WPSOffice_Level1"/>
    </w:p>
    <w:p w14:paraId="2E216026">
      <w:pPr>
        <w:pageBreakBefore w:val="0"/>
        <w:widowControl w:val="0"/>
        <w:kinsoku/>
        <w:wordWrap w:val="0"/>
        <w:overflowPunct/>
        <w:topLinePunct w:val="0"/>
        <w:autoSpaceDE/>
        <w:autoSpaceDN/>
        <w:bidi w:val="0"/>
        <w:adjustRightInd/>
        <w:snapToGrid/>
        <w:textAlignment w:val="auto"/>
        <w:rPr>
          <w:rFonts w:hint="default" w:ascii="Times New Roman" w:hAnsi="Times New Roman" w:eastAsia="仿宋_GB2312"/>
          <w:b/>
          <w:bCs w:val="0"/>
          <w:color w:val="000000" w:themeColor="text1"/>
          <w:sz w:val="28"/>
          <w:szCs w:val="28"/>
          <w:lang w:val="en-US" w:eastAsia="zh-CN"/>
          <w14:textFill>
            <w14:solidFill>
              <w14:schemeClr w14:val="tx1"/>
            </w14:solidFill>
          </w14:textFill>
        </w:rPr>
      </w:pPr>
      <w:r>
        <w:rPr>
          <w:rFonts w:hint="default" w:ascii="Times New Roman" w:hAnsi="Times New Roman" w:eastAsia="仿宋_GB2312"/>
          <w:b/>
          <w:bCs w:val="0"/>
          <w:color w:val="000000" w:themeColor="text1"/>
          <w:sz w:val="28"/>
          <w:szCs w:val="28"/>
          <w:lang w:val="en-US" w:eastAsia="zh-CN"/>
          <w14:textFill>
            <w14:solidFill>
              <w14:schemeClr w14:val="tx1"/>
            </w14:solidFill>
          </w14:textFill>
        </w:rPr>
        <w:t xml:space="preserve">1、官方修复建议</w:t>
      </w:r>
    </w:p>
    <w:p w14:paraId="16225C9F">
      <w:pPr>
        <w:pageBreakBefore w:val="0"/>
        <w:widowControl w:val="0"/>
        <w:kinsoku/>
        <w:wordWrap w:val="0"/>
        <w:overflowPunct/>
        <w:topLinePunct w:val="0"/>
        <w:autoSpaceDE/>
        <w:autoSpaceDN/>
        <w:bidi w:val="0"/>
        <w:adjustRightInd/>
        <w:snapToGrid/>
        <w:textAlignment w:val="auto"/>
        <w:rPr>
          <w:rFonts w:hint="default" w:ascii="Times New Roman" w:hAnsi="Times New Roman" w:eastAsia="仿宋_GB2312"/>
          <w:b w:val="0"/>
          <w:bCs/>
          <w:color w:val="000000" w:themeColor="text1"/>
          <w:sz w:val="28"/>
          <w:szCs w:val="28"/>
          <w:lang w:val="en-US" w:eastAsia="zh-CN"/>
          <w14:textFill>
            <w14:solidFill>
              <w14:schemeClr w14:val="tx1"/>
            </w14:solidFill>
          </w14:textFill>
        </w:rPr>
      </w:pPr>
      <w:r>
        <w:rPr>
          <w:rFonts w:hint="default" w:ascii="Times New Roman" w:hAnsi="Times New Roman" w:eastAsia="仿宋_GB2312"/>
          <w:b w:val="0"/>
          <w:bCs/>
          <w:color w:val="000000" w:themeColor="text1"/>
          <w:sz w:val="28"/>
          <w:szCs w:val="28"/>
          <w:lang w:val="en-US" w:eastAsia="zh-CN"/>
          <w14:textFill>
            <w14:solidFill>
              <w14:schemeClr w14:val="tx1"/>
            </w14:solidFill>
          </w14:textFill>
        </w:rPr>
        <w:t xml:space="preserve">建议将 Vim 升级至 9.2.0276 或更高版本。</w:t>
        <w:br/>
        <w:t xml:space="preserve">下载地址：https://github.com/vim/vim/releases/tag/v9.2.0276</w:t>
      </w:r>
    </w:p>
    <w:p w14:paraId="32B78E20">
      <w:pPr>
        <w:pageBreakBefore w:val="0"/>
        <w:widowControl w:val="0"/>
        <w:kinsoku/>
        <w:wordWrap w:val="0"/>
        <w:overflowPunct/>
        <w:topLinePunct w:val="0"/>
        <w:autoSpaceDE/>
        <w:autoSpaceDN/>
        <w:bidi w:val="0"/>
        <w:adjustRightInd/>
        <w:snapToGrid/>
        <w:textAlignment w:val="auto"/>
        <w:rPr>
          <w:rFonts w:hint="default" w:ascii="Times New Roman" w:hAnsi="Times New Roman" w:eastAsia="仿宋_GB2312"/>
          <w:b w:val="0"/>
          <w:bCs/>
          <w:color w:val="000000" w:themeColor="text1"/>
          <w:sz w:val="28"/>
          <w:szCs w:val="28"/>
          <w:lang w:val="en-US" w:eastAsia="zh-CN"/>
          <w14:textFill>
            <w14:solidFill>
              <w14:schemeClr w14:val="tx1"/>
            </w14:solidFill>
          </w14:textFill>
        </w:rPr>
      </w:pPr>
      <w:bookmarkStart w:id="19" w:name="_GoBack"/>
      <w:bookmarkEnd w:id="19"/>
    </w:p>
    <w:p w14:paraId="3B52863B">
      <w:pPr>
        <w:pageBreakBefore w:val="0"/>
        <w:widowControl w:val="0"/>
        <w:kinsoku/>
        <w:wordWrap w:val="0"/>
        <w:overflowPunct/>
        <w:topLinePunct w:val="0"/>
        <w:autoSpaceDE/>
        <w:autoSpaceDN/>
        <w:bidi w:val="0"/>
        <w:adjustRightInd/>
        <w:snapToGrid/>
        <w:textAlignment w:val="auto"/>
        <w:rPr>
          <w:rFonts w:hint="default" w:ascii="Times New Roman" w:hAnsi="Times New Roman" w:eastAsia="仿宋_GB2312"/>
          <w:b/>
          <w:bCs w:val="0"/>
          <w:color w:val="000000" w:themeColor="text1"/>
          <w:sz w:val="28"/>
          <w:szCs w:val="28"/>
          <w:lang w:val="en-US" w:eastAsia="zh-CN"/>
          <w14:textFill>
            <w14:solidFill>
              <w14:schemeClr w14:val="tx1"/>
            </w14:solidFill>
          </w14:textFill>
        </w:rPr>
      </w:pPr>
      <w:r>
        <w:rPr>
          <w:rFonts w:hint="default" w:ascii="Times New Roman" w:hAnsi="Times New Roman" w:eastAsia="仿宋_GB2312"/>
          <w:b/>
          <w:bCs w:val="0"/>
          <w:color w:val="000000" w:themeColor="text1"/>
          <w:sz w:val="28"/>
          <w:szCs w:val="28"/>
          <w:lang w:val="en-US" w:eastAsia="zh-CN"/>
          <w14:textFill>
            <w14:solidFill>
              <w14:schemeClr w14:val="tx1"/>
            </w14:solidFill>
          </w14:textFill>
        </w:rPr>
        <w:t xml:space="preserve">2、临时修复建议</w:t>
      </w:r>
    </w:p>
    <w:p w14:paraId="3E3A6B60">
      <w:pPr>
        <w:pageBreakBefore w:val="0"/>
        <w:widowControl w:val="0"/>
        <w:numPr>
          <w:ilvl w:val="0"/>
          <w:numId w:val="1"/>
        </w:numPr>
        <w:kinsoku/>
        <w:wordWrap w:val="0"/>
        <w:overflowPunct/>
        <w:topLinePunct w:val="0"/>
        <w:autoSpaceDE/>
        <w:autoSpaceDN/>
        <w:bidi w:val="0"/>
        <w:adjustRightInd/>
        <w:snapToGrid/>
        <w:ind w:left="420" w:leftChars="0" w:hanging="420" w:firstLineChars="0"/>
        <w:textAlignment w:val="auto"/>
        <w:rPr>
          <w:rFonts w:hint="eastAsia" w:ascii="Times New Roman" w:hAnsi="Times New Roman" w:eastAsia="仿宋_GB2312"/>
          <w:b w:val="0"/>
          <w:bCs/>
          <w:color w:val="000000" w:themeColor="text1"/>
          <w:sz w:val="28"/>
          <w:szCs w:val="28"/>
          <w:lang w:val="en-US" w:eastAsia="zh-CN"/>
          <w14:textFill>
            <w14:solidFill>
              <w14:schemeClr w14:val="tx1"/>
            </w14:solidFill>
          </w14:textFill>
        </w:rPr>
      </w:pPr>
      <w:r>
        <w:rPr>
          <w:rFonts w:hint="eastAsia" w:ascii="Times New Roman" w:hAnsi="Times New Roman" w:eastAsia="仿宋_GB2312"/>
          <w:b w:val="0"/>
          <w:bCs/>
          <w:color w:val="000000" w:themeColor="text1"/>
          <w:sz w:val="28"/>
          <w:szCs w:val="28"/>
          <w:lang w:val="en-US" w:eastAsia="zh-CN"/>
          <w14:textFill>
            <w14:solidFill>
              <w14:schemeClr w14:val="tx1"/>
            </w14:solidFill>
          </w14:textFill>
        </w:rPr>
        <w:t>关闭未使用的功能模块，减少潜在攻击入口。</w:t>
      </w:r>
    </w:p>
    <w:p w14:paraId="2CC5C8DB">
      <w:pPr>
        <w:pageBreakBefore w:val="0"/>
        <w:widowControl w:val="0"/>
        <w:numPr>
          <w:ilvl w:val="0"/>
          <w:numId w:val="1"/>
        </w:numPr>
        <w:kinsoku/>
        <w:wordWrap w:val="0"/>
        <w:overflowPunct/>
        <w:topLinePunct w:val="0"/>
        <w:autoSpaceDE/>
        <w:autoSpaceDN/>
        <w:bidi w:val="0"/>
        <w:adjustRightInd/>
        <w:snapToGrid/>
        <w:ind w:left="420" w:leftChars="0" w:hanging="420" w:firstLineChars="0"/>
        <w:textAlignment w:val="auto"/>
        <w:rPr>
          <w:rFonts w:hint="eastAsia" w:ascii="Times New Roman" w:hAnsi="Times New Roman" w:eastAsia="仿宋_GB2312"/>
          <w:b w:val="0"/>
          <w:bCs/>
          <w:color w:val="000000" w:themeColor="text1"/>
          <w:sz w:val="28"/>
          <w:szCs w:val="28"/>
          <w:lang w:val="en-US" w:eastAsia="zh-CN"/>
          <w14:textFill>
            <w14:solidFill>
              <w14:schemeClr w14:val="tx1"/>
            </w14:solidFill>
          </w14:textFill>
        </w:rPr>
      </w:pPr>
      <w:r>
        <w:rPr>
          <w:rFonts w:hint="eastAsia" w:ascii="Times New Roman" w:hAnsi="Times New Roman" w:eastAsia="仿宋_GB2312"/>
          <w:b w:val="0"/>
          <w:bCs/>
          <w:color w:val="000000" w:themeColor="text1"/>
          <w:sz w:val="28"/>
          <w:szCs w:val="28"/>
          <w:lang w:val="en-US" w:eastAsia="zh-CN"/>
          <w14:textFill>
            <w14:solidFill>
              <w14:schemeClr w14:val="tx1"/>
            </w14:solidFill>
          </w14:textFill>
        </w:rPr>
        <w:t>遵循最小权限原则，严控各类敏感操作权限范围。</w:t>
      </w:r>
    </w:p>
    <w:p w14:paraId="381B16B5">
      <w:pPr>
        <w:pageBreakBefore w:val="0"/>
        <w:widowControl w:val="0"/>
        <w:numPr>
          <w:ilvl w:val="0"/>
          <w:numId w:val="1"/>
        </w:numPr>
        <w:kinsoku/>
        <w:wordWrap w:val="0"/>
        <w:overflowPunct/>
        <w:topLinePunct w:val="0"/>
        <w:autoSpaceDE/>
        <w:autoSpaceDN/>
        <w:bidi w:val="0"/>
        <w:adjustRightInd/>
        <w:snapToGrid/>
        <w:ind w:left="420" w:leftChars="0" w:hanging="420" w:firstLineChars="0"/>
        <w:textAlignment w:val="auto"/>
        <w:rPr>
          <w:rFonts w:hint="eastAsia" w:ascii="Times New Roman" w:hAnsi="Times New Roman" w:eastAsia="仿宋_GB2312"/>
          <w:b w:val="0"/>
          <w:bCs/>
          <w:color w:val="000000" w:themeColor="text1"/>
          <w:sz w:val="28"/>
          <w:szCs w:val="28"/>
          <w:lang w:val="en-US" w:eastAsia="zh-CN"/>
          <w14:textFill>
            <w14:solidFill>
              <w14:schemeClr w14:val="tx1"/>
            </w14:solidFill>
          </w14:textFill>
        </w:rPr>
      </w:pPr>
      <w:r>
        <w:rPr>
          <w:rFonts w:hint="eastAsia" w:ascii="Times New Roman" w:hAnsi="Times New Roman" w:eastAsia="仿宋_GB2312"/>
          <w:b w:val="0"/>
          <w:bCs/>
          <w:color w:val="000000" w:themeColor="text1"/>
          <w:sz w:val="28"/>
          <w:szCs w:val="28"/>
          <w:lang w:val="en-US" w:eastAsia="zh-CN"/>
          <w14:textFill>
            <w14:solidFill>
              <w14:schemeClr w14:val="tx1"/>
            </w14:solidFill>
          </w14:textFill>
        </w:rPr>
        <w:t>非必要不暴露服务到公网，限制访问源为可信范围。</w:t>
      </w:r>
    </w:p>
    <w:p w14:paraId="17665FCC">
      <w:pPr>
        <w:pageBreakBefore w:val="0"/>
        <w:widowControl w:val="0"/>
        <w:numPr>
          <w:ilvl w:val="0"/>
          <w:numId w:val="1"/>
        </w:numPr>
        <w:kinsoku/>
        <w:wordWrap w:val="0"/>
        <w:overflowPunct/>
        <w:topLinePunct w:val="0"/>
        <w:autoSpaceDE/>
        <w:autoSpaceDN/>
        <w:bidi w:val="0"/>
        <w:adjustRightInd/>
        <w:snapToGrid/>
        <w:ind w:left="420" w:leftChars="0" w:hanging="420" w:firstLineChars="0"/>
        <w:textAlignment w:val="auto"/>
        <w:rPr>
          <w:rFonts w:hint="eastAsia" w:ascii="黑体" w:hAnsi="黑体" w:eastAsia="黑体" w:cs="宋体"/>
          <w:sz w:val="32"/>
          <w:szCs w:val="32"/>
          <w:lang w:eastAsia="zh-CN"/>
        </w:rPr>
      </w:pPr>
      <w:r>
        <w:rPr>
          <w:rFonts w:hint="eastAsia" w:ascii="Times New Roman" w:hAnsi="Times New Roman" w:eastAsia="仿宋_GB2312"/>
          <w:b w:val="0"/>
          <w:bCs/>
          <w:color w:val="000000" w:themeColor="text1"/>
          <w:sz w:val="28"/>
          <w:szCs w:val="28"/>
          <w:lang w:val="en-US" w:eastAsia="zh-CN"/>
          <w14:textFill>
            <w14:solidFill>
              <w14:schemeClr w14:val="tx1"/>
            </w14:solidFill>
          </w14:textFill>
        </w:rPr>
        <w:t>定期更新系统及各类组件至安全版本，及时修补已知隐患。</w:t>
      </w:r>
      <w:r>
        <w:rPr>
          <w:rFonts w:hint="eastAsia" w:ascii="黑体" w:hAnsi="黑体" w:eastAsia="黑体" w:cs="宋体"/>
          <w:sz w:val="32"/>
          <w:szCs w:val="32"/>
          <w:lang w:eastAsia="zh-CN"/>
        </w:rPr>
        <w:br w:type="page"/>
      </w:r>
    </w:p>
    <w:bookmarkEnd w:id="17"/>
    <w:bookmarkEnd w:id="18"/>
    <w:p w14:paraId="12590A6E">
      <w:pPr>
        <w:pStyle w:val="2"/>
        <w:numPr>
          <w:ilvl w:val="0"/>
          <w:numId w:val="0"/>
        </w:numPr>
        <w:spacing w:before="120" w:after="120" w:line="600" w:lineRule="exact"/>
        <w:ind w:left="210" w:leftChars="0"/>
        <w:jc w:val="left"/>
        <w:rPr>
          <w:rFonts w:ascii="黑体" w:hAnsi="黑体" w:eastAsia="黑体" w:cs="宋体"/>
          <w:sz w:val="32"/>
          <w:szCs w:val="32"/>
        </w:rPr>
      </w:pPr>
      <w:r>
        <w:rPr>
          <w:rFonts w:hint="eastAsia" w:ascii="黑体" w:hAnsi="黑体" w:eastAsia="黑体" w:cs="宋体"/>
          <w:sz w:val="32"/>
          <w:szCs w:val="32"/>
          <w:lang w:val="en-US" w:eastAsia="zh-CN"/>
        </w:rPr>
        <w:t>五</w:t>
      </w:r>
      <w:r>
        <w:rPr>
          <w:rFonts w:hint="eastAsia" w:ascii="黑体" w:hAnsi="黑体" w:eastAsia="黑体" w:cs="宋体"/>
          <w:sz w:val="32"/>
          <w:szCs w:val="32"/>
          <w:lang w:eastAsia="zh-CN"/>
        </w:rPr>
        <w:t>、</w:t>
      </w:r>
      <w:r>
        <w:rPr>
          <w:rFonts w:hint="eastAsia" w:ascii="黑体" w:hAnsi="黑体" w:eastAsia="黑体" w:cs="宋体"/>
          <w:sz w:val="32"/>
          <w:szCs w:val="32"/>
        </w:rPr>
        <w:t>参考链接</w:t>
      </w:r>
    </w:p>
    <w:p w14:paraId="79709CFE">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textAlignment w:val="auto"/>
        <w:rPr>
          <w:rFonts w:hint="eastAsia" w:ascii="Times New Roman" w:hAnsi="Times New Roman" w:eastAsia="仿宋_GB2312"/>
          <w:kern w:val="2"/>
          <w:sz w:val="28"/>
          <w:szCs w:val="28"/>
        </w:rPr>
      </w:pPr>
      <w:r>
        <w:rPr>
          <w:rFonts w:hint="eastAsia" w:ascii="Times New Roman" w:hAnsi="Times New Roman" w:eastAsia="仿宋_GB2312"/>
          <w:kern w:val="2"/>
          <w:sz w:val="28"/>
          <w:szCs w:val="28"/>
        </w:rPr>
        <w:t xml:space="preserve">https://github.com/vim/vim/security/advisories/GHSA-8h6p-m6gr-mpw9</w:t>
      </w:r>
    </w:p>
    <w:p w14:paraId="5922D1E4">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textAlignment w:val="auto"/>
        <w:rPr>
          <w:rFonts w:hint="eastAsia" w:ascii="Times New Roman" w:hAnsi="Times New Roman" w:eastAsia="仿宋_GB2312"/>
          <w:kern w:val="2"/>
          <w:sz w:val="28"/>
          <w:szCs w:val="28"/>
        </w:rPr>
      </w:pPr>
      <w:r>
        <w:rPr>
          <w:rFonts w:hint="eastAsia" w:ascii="Times New Roman" w:hAnsi="Times New Roman" w:eastAsia="仿宋_GB2312"/>
          <w:kern w:val="2"/>
          <w:sz w:val="28"/>
          <w:szCs w:val="28"/>
        </w:rPr>
        <w:t xml:space="preserve">https://github.com/vim/vim/security/advisories/GHSA-8h6p-m6gr-mpw9</w:t>
      </w:r>
    </w:p>
    <w:p w14:paraId="4BDDD7F9">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textAlignment w:val="auto"/>
        <w:rPr>
          <w:rFonts w:hint="eastAsia" w:ascii="Times New Roman" w:hAnsi="Times New Roman" w:eastAsia="仿宋_GB2312"/>
          <w:kern w:val="2"/>
          <w:sz w:val="28"/>
          <w:szCs w:val="28"/>
        </w:rPr>
      </w:pPr>
      <w:r>
        <w:rPr>
          <w:rFonts w:hint="eastAsia" w:ascii="Times New Roman" w:hAnsi="Times New Roman" w:eastAsia="仿宋_GB2312"/>
          <w:kern w:val="2"/>
          <w:sz w:val="28"/>
          <w:szCs w:val="28"/>
        </w:rPr>
        <w:t xml:space="preserve"/>
      </w:r>
    </w:p>
    <w:p w14:paraId="5FC38407"/>
    <w:sectPr>
      <w:headerReference r:id="rId4" w:type="default"/>
      <w:footerReference r:id="rId5"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KaiTi_GB2312">
    <w:altName w:val="楷体"/>
    <w:panose1 w:val="0201060906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8D1F0">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72E99">
    <w:pPr>
      <w:jc w:val="center"/>
      <w:rPr>
        <w:sz w:val="8"/>
        <w:szCs w:val="11"/>
      </w:rPr>
    </w:pPr>
    <w:r>
      <w:rPr>
        <w:rFonts w:hint="eastAsia"/>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674A8">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462414"/>
    <w:multiLevelType w:val="singleLevel"/>
    <w:tmpl w:val="F2462414"/>
    <w:lvl w:ilvl="0" w:tentative="0">
      <w:start w:val="1"/>
      <w:numFmt w:val="bullet"/>
      <w:suff w:val="space"/>
      <w:lvlText w:val=""/>
      <w:lvlJc w:val="left"/>
      <w:pPr>
        <w:ind w:left="420" w:leftChars="0" w:hanging="420" w:firstLineChars="0"/>
      </w:pPr>
      <w:rPr>
        <w:rFonts w:hint="default" w:ascii="Wingdings" w:hAnsi="Wingdings" w:cs="Wingdings"/>
        <w:sz w:val="18"/>
        <w:szCs w:val="1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3MGU2NGE4NTM0YzhjMTYyZjI1NmVhMTdkYjZkYjkifQ=="/>
  </w:docVars>
  <w:rsids>
    <w:rsidRoot w:val="002C641E"/>
    <w:rsid w:val="001D6240"/>
    <w:rsid w:val="002C641E"/>
    <w:rsid w:val="00310C1E"/>
    <w:rsid w:val="00576CB6"/>
    <w:rsid w:val="00AF3EF6"/>
    <w:rsid w:val="00B718CD"/>
    <w:rsid w:val="00B875C2"/>
    <w:rsid w:val="00BE609A"/>
    <w:rsid w:val="00C838B5"/>
    <w:rsid w:val="01B95E37"/>
    <w:rsid w:val="02461E94"/>
    <w:rsid w:val="02A1111E"/>
    <w:rsid w:val="02E42F55"/>
    <w:rsid w:val="02ED4364"/>
    <w:rsid w:val="030376E3"/>
    <w:rsid w:val="030D2402"/>
    <w:rsid w:val="031B4F07"/>
    <w:rsid w:val="032926CD"/>
    <w:rsid w:val="03372750"/>
    <w:rsid w:val="033D3793"/>
    <w:rsid w:val="03767EB5"/>
    <w:rsid w:val="037800D1"/>
    <w:rsid w:val="038325D2"/>
    <w:rsid w:val="03B72B81"/>
    <w:rsid w:val="03FD104F"/>
    <w:rsid w:val="041110E3"/>
    <w:rsid w:val="04B31EAA"/>
    <w:rsid w:val="054D6A73"/>
    <w:rsid w:val="05A2611F"/>
    <w:rsid w:val="05A67B5A"/>
    <w:rsid w:val="05A830A3"/>
    <w:rsid w:val="0623066C"/>
    <w:rsid w:val="063522A9"/>
    <w:rsid w:val="063948D0"/>
    <w:rsid w:val="06731467"/>
    <w:rsid w:val="06804CA8"/>
    <w:rsid w:val="07CE23CD"/>
    <w:rsid w:val="07D10F2C"/>
    <w:rsid w:val="07FC7197"/>
    <w:rsid w:val="08554BF4"/>
    <w:rsid w:val="085A0B4F"/>
    <w:rsid w:val="086D5077"/>
    <w:rsid w:val="08AB6853"/>
    <w:rsid w:val="08FB0F49"/>
    <w:rsid w:val="09177C43"/>
    <w:rsid w:val="09BA3BEF"/>
    <w:rsid w:val="09BB5024"/>
    <w:rsid w:val="0A51324C"/>
    <w:rsid w:val="0A740EE4"/>
    <w:rsid w:val="0A99490D"/>
    <w:rsid w:val="0B357E5F"/>
    <w:rsid w:val="0B4B7345"/>
    <w:rsid w:val="0B5331D2"/>
    <w:rsid w:val="0B6B582D"/>
    <w:rsid w:val="0C3B56B4"/>
    <w:rsid w:val="0C6B1331"/>
    <w:rsid w:val="0D240EA5"/>
    <w:rsid w:val="0DF90060"/>
    <w:rsid w:val="0DFA20D5"/>
    <w:rsid w:val="0ECF7F44"/>
    <w:rsid w:val="0F116894"/>
    <w:rsid w:val="0F2E69B7"/>
    <w:rsid w:val="0F3A0469"/>
    <w:rsid w:val="0F900551"/>
    <w:rsid w:val="0FAB5527"/>
    <w:rsid w:val="0FE14FA9"/>
    <w:rsid w:val="102173FB"/>
    <w:rsid w:val="1045725B"/>
    <w:rsid w:val="104F21BA"/>
    <w:rsid w:val="10605C7F"/>
    <w:rsid w:val="106B4B1A"/>
    <w:rsid w:val="107B6DAF"/>
    <w:rsid w:val="10866C9E"/>
    <w:rsid w:val="109D4436"/>
    <w:rsid w:val="10A9384D"/>
    <w:rsid w:val="10D426BF"/>
    <w:rsid w:val="11103EA0"/>
    <w:rsid w:val="114F61E9"/>
    <w:rsid w:val="11B67D54"/>
    <w:rsid w:val="11BC7AA0"/>
    <w:rsid w:val="121340A3"/>
    <w:rsid w:val="12196A06"/>
    <w:rsid w:val="1235718D"/>
    <w:rsid w:val="12A1058C"/>
    <w:rsid w:val="130268C3"/>
    <w:rsid w:val="135C54E2"/>
    <w:rsid w:val="13E01036"/>
    <w:rsid w:val="14254AA1"/>
    <w:rsid w:val="1468384A"/>
    <w:rsid w:val="14795A57"/>
    <w:rsid w:val="149F2FE4"/>
    <w:rsid w:val="14DE14DF"/>
    <w:rsid w:val="15202377"/>
    <w:rsid w:val="154A412B"/>
    <w:rsid w:val="156E6B50"/>
    <w:rsid w:val="15B354C2"/>
    <w:rsid w:val="15D33DE8"/>
    <w:rsid w:val="15E57BB9"/>
    <w:rsid w:val="16270293"/>
    <w:rsid w:val="165B62E4"/>
    <w:rsid w:val="166B669A"/>
    <w:rsid w:val="168666ED"/>
    <w:rsid w:val="17815808"/>
    <w:rsid w:val="17B84AE8"/>
    <w:rsid w:val="17EA43BD"/>
    <w:rsid w:val="17F9622C"/>
    <w:rsid w:val="180B5416"/>
    <w:rsid w:val="182A3751"/>
    <w:rsid w:val="18C908CC"/>
    <w:rsid w:val="18E24FFF"/>
    <w:rsid w:val="18F71261"/>
    <w:rsid w:val="19033B41"/>
    <w:rsid w:val="193C4840"/>
    <w:rsid w:val="199E58ED"/>
    <w:rsid w:val="19CE1A76"/>
    <w:rsid w:val="19CF0E02"/>
    <w:rsid w:val="19ED659F"/>
    <w:rsid w:val="1AEF39A0"/>
    <w:rsid w:val="1B31550E"/>
    <w:rsid w:val="1B7927E1"/>
    <w:rsid w:val="1B7B5765"/>
    <w:rsid w:val="1C631526"/>
    <w:rsid w:val="1CA37E78"/>
    <w:rsid w:val="1CE1788D"/>
    <w:rsid w:val="1D3725B5"/>
    <w:rsid w:val="1D537076"/>
    <w:rsid w:val="1D8C7022"/>
    <w:rsid w:val="1DA33B45"/>
    <w:rsid w:val="1DC620C3"/>
    <w:rsid w:val="1DD41F50"/>
    <w:rsid w:val="1E2856B7"/>
    <w:rsid w:val="1E574EB0"/>
    <w:rsid w:val="1ECB5B92"/>
    <w:rsid w:val="1F435D1C"/>
    <w:rsid w:val="1F5875D2"/>
    <w:rsid w:val="1F782E84"/>
    <w:rsid w:val="1F8C62DE"/>
    <w:rsid w:val="1FAB6EB4"/>
    <w:rsid w:val="1FB06289"/>
    <w:rsid w:val="1FD91AA0"/>
    <w:rsid w:val="2018381D"/>
    <w:rsid w:val="20284A89"/>
    <w:rsid w:val="2076109D"/>
    <w:rsid w:val="207E3562"/>
    <w:rsid w:val="21015CDF"/>
    <w:rsid w:val="212D736A"/>
    <w:rsid w:val="21B15354"/>
    <w:rsid w:val="226D4CDE"/>
    <w:rsid w:val="22926FB4"/>
    <w:rsid w:val="22B91259"/>
    <w:rsid w:val="22BE0AB0"/>
    <w:rsid w:val="23255714"/>
    <w:rsid w:val="234C1DB6"/>
    <w:rsid w:val="23744D55"/>
    <w:rsid w:val="2398757C"/>
    <w:rsid w:val="23F72CA9"/>
    <w:rsid w:val="24432557"/>
    <w:rsid w:val="24895819"/>
    <w:rsid w:val="24B76786"/>
    <w:rsid w:val="24B92E8D"/>
    <w:rsid w:val="24BE51EF"/>
    <w:rsid w:val="24EC0531"/>
    <w:rsid w:val="255A71DF"/>
    <w:rsid w:val="26464CD4"/>
    <w:rsid w:val="264C6612"/>
    <w:rsid w:val="26B15D74"/>
    <w:rsid w:val="26F120D4"/>
    <w:rsid w:val="26FA1171"/>
    <w:rsid w:val="27194E78"/>
    <w:rsid w:val="275733BA"/>
    <w:rsid w:val="27837F5E"/>
    <w:rsid w:val="27CB2BFE"/>
    <w:rsid w:val="27E31836"/>
    <w:rsid w:val="27FA68D1"/>
    <w:rsid w:val="282836A0"/>
    <w:rsid w:val="28326CA9"/>
    <w:rsid w:val="28363477"/>
    <w:rsid w:val="293F0C21"/>
    <w:rsid w:val="298E062C"/>
    <w:rsid w:val="29E51041"/>
    <w:rsid w:val="29F2343E"/>
    <w:rsid w:val="2A0F16A9"/>
    <w:rsid w:val="2A1651BE"/>
    <w:rsid w:val="2A553FC0"/>
    <w:rsid w:val="2A98116D"/>
    <w:rsid w:val="2A9C6197"/>
    <w:rsid w:val="2B275DB5"/>
    <w:rsid w:val="2B2974B2"/>
    <w:rsid w:val="2BD62EF4"/>
    <w:rsid w:val="2BF314F3"/>
    <w:rsid w:val="2C455E0C"/>
    <w:rsid w:val="2C7B119F"/>
    <w:rsid w:val="2C9713FA"/>
    <w:rsid w:val="2CA1313B"/>
    <w:rsid w:val="2CBD3162"/>
    <w:rsid w:val="2CC33AC5"/>
    <w:rsid w:val="2D294548"/>
    <w:rsid w:val="2D5F3F48"/>
    <w:rsid w:val="2DC1396A"/>
    <w:rsid w:val="2DD41AF8"/>
    <w:rsid w:val="2E261208"/>
    <w:rsid w:val="2F203154"/>
    <w:rsid w:val="2F454A5C"/>
    <w:rsid w:val="2F6D7B0F"/>
    <w:rsid w:val="2FA25E1A"/>
    <w:rsid w:val="2FD45DE0"/>
    <w:rsid w:val="2FF236D2"/>
    <w:rsid w:val="301A60D8"/>
    <w:rsid w:val="30354AD0"/>
    <w:rsid w:val="305F7D9F"/>
    <w:rsid w:val="306D4AFE"/>
    <w:rsid w:val="30CF7DBD"/>
    <w:rsid w:val="30E402A4"/>
    <w:rsid w:val="317C672F"/>
    <w:rsid w:val="319679F0"/>
    <w:rsid w:val="319C60F2"/>
    <w:rsid w:val="32244DFC"/>
    <w:rsid w:val="32A750C6"/>
    <w:rsid w:val="32DC5EA6"/>
    <w:rsid w:val="32F93ECE"/>
    <w:rsid w:val="332A3374"/>
    <w:rsid w:val="33444F33"/>
    <w:rsid w:val="334F40FB"/>
    <w:rsid w:val="338E6D71"/>
    <w:rsid w:val="33FB7DA4"/>
    <w:rsid w:val="34000F51"/>
    <w:rsid w:val="34045AFC"/>
    <w:rsid w:val="342E0382"/>
    <w:rsid w:val="3436762C"/>
    <w:rsid w:val="348778C5"/>
    <w:rsid w:val="34CE54F3"/>
    <w:rsid w:val="356011AB"/>
    <w:rsid w:val="35675000"/>
    <w:rsid w:val="35903D93"/>
    <w:rsid w:val="35A73652"/>
    <w:rsid w:val="362706E4"/>
    <w:rsid w:val="37AD23F0"/>
    <w:rsid w:val="37EA2E49"/>
    <w:rsid w:val="38170F5F"/>
    <w:rsid w:val="38877361"/>
    <w:rsid w:val="392201BC"/>
    <w:rsid w:val="393265FA"/>
    <w:rsid w:val="393A2ABE"/>
    <w:rsid w:val="3941732F"/>
    <w:rsid w:val="39E42709"/>
    <w:rsid w:val="3A2268AB"/>
    <w:rsid w:val="3A2D0B18"/>
    <w:rsid w:val="3A4A561C"/>
    <w:rsid w:val="3A4B3AFC"/>
    <w:rsid w:val="3A575DEA"/>
    <w:rsid w:val="3A601D6C"/>
    <w:rsid w:val="3A922B1F"/>
    <w:rsid w:val="3A9759EF"/>
    <w:rsid w:val="3BA44DC7"/>
    <w:rsid w:val="3BAE670E"/>
    <w:rsid w:val="3BB80C89"/>
    <w:rsid w:val="3BD641FD"/>
    <w:rsid w:val="3BDA1D32"/>
    <w:rsid w:val="3BED4C13"/>
    <w:rsid w:val="3C033CD5"/>
    <w:rsid w:val="3C0D4C3B"/>
    <w:rsid w:val="3C3A787E"/>
    <w:rsid w:val="3C651DAB"/>
    <w:rsid w:val="3D5B7FBA"/>
    <w:rsid w:val="3DE173D4"/>
    <w:rsid w:val="3EB245FD"/>
    <w:rsid w:val="3EC6723B"/>
    <w:rsid w:val="3F1018CF"/>
    <w:rsid w:val="3F842E60"/>
    <w:rsid w:val="3FF036F2"/>
    <w:rsid w:val="400D3374"/>
    <w:rsid w:val="40440A07"/>
    <w:rsid w:val="40CB19C5"/>
    <w:rsid w:val="40E13EB9"/>
    <w:rsid w:val="40E57DEE"/>
    <w:rsid w:val="41664EC1"/>
    <w:rsid w:val="41726CF9"/>
    <w:rsid w:val="423145D6"/>
    <w:rsid w:val="42326B0F"/>
    <w:rsid w:val="42441171"/>
    <w:rsid w:val="42B70929"/>
    <w:rsid w:val="42C23A7E"/>
    <w:rsid w:val="431F7DD7"/>
    <w:rsid w:val="43582AEC"/>
    <w:rsid w:val="43CC3272"/>
    <w:rsid w:val="440B2578"/>
    <w:rsid w:val="44983428"/>
    <w:rsid w:val="45466C0F"/>
    <w:rsid w:val="45667082"/>
    <w:rsid w:val="45742847"/>
    <w:rsid w:val="45FA73F5"/>
    <w:rsid w:val="460C5E7C"/>
    <w:rsid w:val="465B64BB"/>
    <w:rsid w:val="46CE560C"/>
    <w:rsid w:val="46E12E64"/>
    <w:rsid w:val="46E56F6D"/>
    <w:rsid w:val="46F91B11"/>
    <w:rsid w:val="472A5C6A"/>
    <w:rsid w:val="474156DE"/>
    <w:rsid w:val="47624658"/>
    <w:rsid w:val="478232EA"/>
    <w:rsid w:val="47D77BD2"/>
    <w:rsid w:val="47FC0553"/>
    <w:rsid w:val="482A6C84"/>
    <w:rsid w:val="48892B0B"/>
    <w:rsid w:val="48BC48D7"/>
    <w:rsid w:val="48E27AEF"/>
    <w:rsid w:val="493B3B1C"/>
    <w:rsid w:val="493B60C3"/>
    <w:rsid w:val="498E7E6B"/>
    <w:rsid w:val="49C01457"/>
    <w:rsid w:val="49E54A1F"/>
    <w:rsid w:val="49F34E9D"/>
    <w:rsid w:val="4A18157F"/>
    <w:rsid w:val="4A210E47"/>
    <w:rsid w:val="4A3533C2"/>
    <w:rsid w:val="4A4E6A63"/>
    <w:rsid w:val="4AC8315A"/>
    <w:rsid w:val="4ADF22C7"/>
    <w:rsid w:val="4AE471AF"/>
    <w:rsid w:val="4AEE3DA2"/>
    <w:rsid w:val="4B887813"/>
    <w:rsid w:val="4BC13264"/>
    <w:rsid w:val="4C4E656F"/>
    <w:rsid w:val="4C8E6591"/>
    <w:rsid w:val="4CDF7106"/>
    <w:rsid w:val="4D0475FC"/>
    <w:rsid w:val="4D062A2E"/>
    <w:rsid w:val="4DA1750D"/>
    <w:rsid w:val="4E432CB2"/>
    <w:rsid w:val="4EC512BE"/>
    <w:rsid w:val="4F587392"/>
    <w:rsid w:val="4F783FBA"/>
    <w:rsid w:val="4FC86D44"/>
    <w:rsid w:val="50277CC1"/>
    <w:rsid w:val="504A017D"/>
    <w:rsid w:val="50C46F73"/>
    <w:rsid w:val="50FE76EC"/>
    <w:rsid w:val="510E6CB6"/>
    <w:rsid w:val="518014CC"/>
    <w:rsid w:val="51C92E73"/>
    <w:rsid w:val="52027454"/>
    <w:rsid w:val="525B61CA"/>
    <w:rsid w:val="52635075"/>
    <w:rsid w:val="52697B09"/>
    <w:rsid w:val="52CC5610"/>
    <w:rsid w:val="52D416FF"/>
    <w:rsid w:val="52EC6E19"/>
    <w:rsid w:val="53043FF4"/>
    <w:rsid w:val="532C1024"/>
    <w:rsid w:val="53CD06FE"/>
    <w:rsid w:val="53E775E0"/>
    <w:rsid w:val="5426635A"/>
    <w:rsid w:val="54764FA9"/>
    <w:rsid w:val="54CC6C29"/>
    <w:rsid w:val="54DB5397"/>
    <w:rsid w:val="55DC5262"/>
    <w:rsid w:val="567B1F2B"/>
    <w:rsid w:val="5737026E"/>
    <w:rsid w:val="57CF31F4"/>
    <w:rsid w:val="581F1657"/>
    <w:rsid w:val="584523D6"/>
    <w:rsid w:val="58BF6EA0"/>
    <w:rsid w:val="59731977"/>
    <w:rsid w:val="5996100A"/>
    <w:rsid w:val="59A1492D"/>
    <w:rsid w:val="59D14FBA"/>
    <w:rsid w:val="59D959ED"/>
    <w:rsid w:val="5A605D9D"/>
    <w:rsid w:val="5AAB1367"/>
    <w:rsid w:val="5AE0580F"/>
    <w:rsid w:val="5B252280"/>
    <w:rsid w:val="5B570446"/>
    <w:rsid w:val="5B991165"/>
    <w:rsid w:val="5B9F5714"/>
    <w:rsid w:val="5BA109BC"/>
    <w:rsid w:val="5BA8020D"/>
    <w:rsid w:val="5BAC4E41"/>
    <w:rsid w:val="5BAF7C11"/>
    <w:rsid w:val="5BB35A75"/>
    <w:rsid w:val="5C7F3795"/>
    <w:rsid w:val="5D0B0123"/>
    <w:rsid w:val="5D263C24"/>
    <w:rsid w:val="5D6F463D"/>
    <w:rsid w:val="5D7D24D7"/>
    <w:rsid w:val="5DCA6095"/>
    <w:rsid w:val="5DD62E92"/>
    <w:rsid w:val="5E096739"/>
    <w:rsid w:val="5EFC0095"/>
    <w:rsid w:val="5FDB6665"/>
    <w:rsid w:val="602B3942"/>
    <w:rsid w:val="60853339"/>
    <w:rsid w:val="60A71F78"/>
    <w:rsid w:val="60F5454D"/>
    <w:rsid w:val="6196304B"/>
    <w:rsid w:val="619743F4"/>
    <w:rsid w:val="61E21FC8"/>
    <w:rsid w:val="62D41677"/>
    <w:rsid w:val="63133F4E"/>
    <w:rsid w:val="6320666B"/>
    <w:rsid w:val="633A3BD0"/>
    <w:rsid w:val="636A1029"/>
    <w:rsid w:val="63961C8A"/>
    <w:rsid w:val="63BD75E9"/>
    <w:rsid w:val="63DC3873"/>
    <w:rsid w:val="644C7A4D"/>
    <w:rsid w:val="644D3DA7"/>
    <w:rsid w:val="645B1F55"/>
    <w:rsid w:val="65433418"/>
    <w:rsid w:val="65546DCD"/>
    <w:rsid w:val="658A4BC6"/>
    <w:rsid w:val="65EE5129"/>
    <w:rsid w:val="66686E9D"/>
    <w:rsid w:val="6671443E"/>
    <w:rsid w:val="668B37E0"/>
    <w:rsid w:val="66CD308D"/>
    <w:rsid w:val="66F15ADB"/>
    <w:rsid w:val="66F347C2"/>
    <w:rsid w:val="67100C9D"/>
    <w:rsid w:val="67255D99"/>
    <w:rsid w:val="67784CC7"/>
    <w:rsid w:val="67C95196"/>
    <w:rsid w:val="67D353B9"/>
    <w:rsid w:val="67DF43AA"/>
    <w:rsid w:val="67EE02D3"/>
    <w:rsid w:val="67F129DF"/>
    <w:rsid w:val="682B7F8C"/>
    <w:rsid w:val="685813CE"/>
    <w:rsid w:val="68A76795"/>
    <w:rsid w:val="68CD3DA9"/>
    <w:rsid w:val="68EB1D2A"/>
    <w:rsid w:val="690833DF"/>
    <w:rsid w:val="695E7D15"/>
    <w:rsid w:val="69C55217"/>
    <w:rsid w:val="69CB130B"/>
    <w:rsid w:val="69D56401"/>
    <w:rsid w:val="6A415844"/>
    <w:rsid w:val="6A9502A9"/>
    <w:rsid w:val="6AB4441A"/>
    <w:rsid w:val="6B013226"/>
    <w:rsid w:val="6B0F093F"/>
    <w:rsid w:val="6B9B5344"/>
    <w:rsid w:val="6C313FCE"/>
    <w:rsid w:val="6C3A079D"/>
    <w:rsid w:val="6C6B4DFB"/>
    <w:rsid w:val="6CEB733C"/>
    <w:rsid w:val="6D1C4271"/>
    <w:rsid w:val="6D4E378A"/>
    <w:rsid w:val="6D785A21"/>
    <w:rsid w:val="6D8F4B19"/>
    <w:rsid w:val="6D981C1F"/>
    <w:rsid w:val="6DBC3A50"/>
    <w:rsid w:val="6E75060E"/>
    <w:rsid w:val="6EAD2737"/>
    <w:rsid w:val="6F226A58"/>
    <w:rsid w:val="6F795AFD"/>
    <w:rsid w:val="6FE97EDC"/>
    <w:rsid w:val="700A492A"/>
    <w:rsid w:val="70567B70"/>
    <w:rsid w:val="709C22DA"/>
    <w:rsid w:val="70A671CC"/>
    <w:rsid w:val="71235CD2"/>
    <w:rsid w:val="71422298"/>
    <w:rsid w:val="71947E7C"/>
    <w:rsid w:val="71B6242C"/>
    <w:rsid w:val="724C1EFB"/>
    <w:rsid w:val="72877CEC"/>
    <w:rsid w:val="72C70E3F"/>
    <w:rsid w:val="72D0724E"/>
    <w:rsid w:val="72D16C07"/>
    <w:rsid w:val="73373A9A"/>
    <w:rsid w:val="73B811B3"/>
    <w:rsid w:val="73E3554D"/>
    <w:rsid w:val="74130252"/>
    <w:rsid w:val="7413255E"/>
    <w:rsid w:val="743712EF"/>
    <w:rsid w:val="744E160F"/>
    <w:rsid w:val="74CA268C"/>
    <w:rsid w:val="75086A21"/>
    <w:rsid w:val="75710571"/>
    <w:rsid w:val="759929D8"/>
    <w:rsid w:val="75DA6B4D"/>
    <w:rsid w:val="76051C6B"/>
    <w:rsid w:val="7675609A"/>
    <w:rsid w:val="76947BEA"/>
    <w:rsid w:val="76EF03D6"/>
    <w:rsid w:val="77CB5134"/>
    <w:rsid w:val="77FC3D18"/>
    <w:rsid w:val="78004C49"/>
    <w:rsid w:val="7804331C"/>
    <w:rsid w:val="78276EDD"/>
    <w:rsid w:val="78976943"/>
    <w:rsid w:val="78EA683F"/>
    <w:rsid w:val="79690544"/>
    <w:rsid w:val="79B24CF6"/>
    <w:rsid w:val="79E63D12"/>
    <w:rsid w:val="79E75451"/>
    <w:rsid w:val="7A010B4C"/>
    <w:rsid w:val="7A311C50"/>
    <w:rsid w:val="7A8878D7"/>
    <w:rsid w:val="7AC67317"/>
    <w:rsid w:val="7B5C016B"/>
    <w:rsid w:val="7B9B3171"/>
    <w:rsid w:val="7C0D5521"/>
    <w:rsid w:val="7C29601C"/>
    <w:rsid w:val="7C5F7DAC"/>
    <w:rsid w:val="7C63789C"/>
    <w:rsid w:val="7C70331E"/>
    <w:rsid w:val="7CB5524E"/>
    <w:rsid w:val="7D146DE8"/>
    <w:rsid w:val="7D234699"/>
    <w:rsid w:val="7D423956"/>
    <w:rsid w:val="7D6E1980"/>
    <w:rsid w:val="7D731D0E"/>
    <w:rsid w:val="7DF15584"/>
    <w:rsid w:val="7E1846B6"/>
    <w:rsid w:val="7E2D0E81"/>
    <w:rsid w:val="7EDD07B8"/>
    <w:rsid w:val="7EDF0AE5"/>
    <w:rsid w:val="7EF37C32"/>
    <w:rsid w:val="7F1A2D9B"/>
    <w:rsid w:val="7F3A6A50"/>
    <w:rsid w:val="7F6854B1"/>
    <w:rsid w:val="7F7B03C7"/>
    <w:rsid w:val="7F8E63EE"/>
    <w:rsid w:val="7FA70DB0"/>
    <w:rsid w:val="7FC526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autoRedefine/>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0"/>
    <w:pPr>
      <w:keepNext/>
      <w:keepLines/>
      <w:spacing w:before="260" w:after="260" w:line="413" w:lineRule="auto"/>
      <w:outlineLvl w:val="1"/>
    </w:pPr>
    <w:rPr>
      <w:rFonts w:ascii="Arial" w:hAnsi="Arial" w:eastAsia="黑体"/>
      <w:b/>
      <w:sz w:val="32"/>
    </w:rPr>
  </w:style>
  <w:style w:type="paragraph" w:styleId="4">
    <w:name w:val="heading 4"/>
    <w:basedOn w:val="1"/>
    <w:next w:val="1"/>
    <w:autoRedefine/>
    <w:semiHidden/>
    <w:unhideWhenUsed/>
    <w:qFormat/>
    <w:uiPriority w:val="0"/>
    <w:pPr>
      <w:spacing w:beforeAutospacing="1" w:afterAutospacing="1"/>
      <w:jc w:val="left"/>
      <w:outlineLvl w:val="3"/>
    </w:pPr>
    <w:rPr>
      <w:rFonts w:hint="eastAsia" w:ascii="宋体" w:hAnsi="宋体"/>
      <w:b/>
      <w:kern w:val="0"/>
      <w:sz w:val="24"/>
    </w:rPr>
  </w:style>
  <w:style w:type="character" w:default="1" w:styleId="12">
    <w:name w:val="Default Paragraph Font"/>
    <w:autoRedefine/>
    <w:semiHidden/>
    <w:unhideWhenUsed/>
    <w:qFormat/>
    <w:uiPriority w:val="1"/>
  </w:style>
  <w:style w:type="table" w:default="1" w:styleId="10">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99"/>
    <w:pPr>
      <w:jc w:val="left"/>
    </w:pPr>
  </w:style>
  <w:style w:type="paragraph" w:styleId="6">
    <w:name w:val="footer"/>
    <w:basedOn w:val="1"/>
    <w:autoRedefine/>
    <w:qFormat/>
    <w:uiPriority w:val="0"/>
    <w:pPr>
      <w:tabs>
        <w:tab w:val="center" w:pos="4153"/>
        <w:tab w:val="right" w:pos="8306"/>
      </w:tabs>
      <w:snapToGrid w:val="0"/>
      <w:jc w:val="left"/>
    </w:pPr>
    <w:rPr>
      <w:sz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9">
    <w:name w:val="Normal (Web)"/>
    <w:basedOn w:val="1"/>
    <w:autoRedefine/>
    <w:qFormat/>
    <w:uiPriority w:val="0"/>
    <w:pPr>
      <w:spacing w:before="100" w:beforeAutospacing="1" w:after="100" w:afterAutospacing="1"/>
      <w:jc w:val="left"/>
    </w:pPr>
    <w:rPr>
      <w:kern w:val="0"/>
      <w:sz w:val="24"/>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autoRedefine/>
    <w:qFormat/>
    <w:uiPriority w:val="0"/>
    <w:rPr>
      <w:b/>
    </w:rPr>
  </w:style>
  <w:style w:type="character" w:styleId="14">
    <w:name w:val="Emphasis"/>
    <w:basedOn w:val="12"/>
    <w:autoRedefine/>
    <w:qFormat/>
    <w:uiPriority w:val="0"/>
    <w:rPr>
      <w:i/>
    </w:rPr>
  </w:style>
  <w:style w:type="character" w:styleId="15">
    <w:name w:val="Hyperlink"/>
    <w:basedOn w:val="12"/>
    <w:autoRedefine/>
    <w:qFormat/>
    <w:uiPriority w:val="0"/>
    <w:rPr>
      <w:color w:val="0000FF"/>
      <w:u w:val="single"/>
    </w:rPr>
  </w:style>
  <w:style w:type="character" w:styleId="16">
    <w:name w:val="HTML Code"/>
    <w:basedOn w:val="12"/>
    <w:autoRedefine/>
    <w:qFormat/>
    <w:uiPriority w:val="0"/>
    <w:rPr>
      <w:rFonts w:ascii="Courier New" w:hAnsi="Courier New"/>
      <w:sz w:val="20"/>
    </w:rPr>
  </w:style>
  <w:style w:type="character" w:styleId="17">
    <w:name w:val="annotation reference"/>
    <w:basedOn w:val="12"/>
    <w:autoRedefine/>
    <w:qFormat/>
    <w:uiPriority w:val="0"/>
    <w:rPr>
      <w:sz w:val="21"/>
      <w:szCs w:val="21"/>
    </w:rPr>
  </w:style>
  <w:style w:type="paragraph" w:customStyle="1" w:styleId="18">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19">
    <w:name w:val="WPSOffice手动目录 1"/>
    <w:autoRedefine/>
    <w:qFormat/>
    <w:uiPriority w:val="0"/>
    <w:rPr>
      <w:rFonts w:ascii="Times New Roman" w:hAnsi="Times New Roman" w:eastAsia="宋体" w:cs="Times New Roman"/>
      <w:lang w:val="en-US" w:eastAsia="zh-CN" w:bidi="ar-SA"/>
    </w:rPr>
  </w:style>
  <w:style w:type="paragraph" w:customStyle="1" w:styleId="20">
    <w:name w:val="普通(网站)1"/>
    <w:basedOn w:val="1"/>
    <w:autoRedefine/>
    <w:qFormat/>
    <w:uiPriority w:val="0"/>
    <w:pPr>
      <w:spacing w:before="100" w:beforeAutospacing="1" w:after="100" w:afterAutospacing="1"/>
      <w:jc w:val="left"/>
    </w:pPr>
    <w:rPr>
      <w:kern w:val="0"/>
      <w:sz w:val="24"/>
    </w:rPr>
  </w:style>
  <w:style w:type="paragraph" w:customStyle="1" w:styleId="21">
    <w:name w:val="WPSOffice手动目录 3"/>
    <w:autoRedefine/>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127</Words>
  <Characters>303</Characters>
  <Lines>21</Lines>
  <Paragraphs>6</Paragraphs>
  <TotalTime>0</TotalTime>
  <ScaleCrop>false</ScaleCrop>
  <LinksUpToDate>false</LinksUpToDate>
  <CharactersWithSpaces>329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sangfor</dc:creator>
  <cp:lastModifiedBy>。</cp:lastModifiedBy>
  <dcterms:modified xsi:type="dcterms:W3CDTF">2025-10-31T09:00:01Z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84C146D35EBC46CB8D0B0BC6501892F0</vt:lpwstr>
  </property>
  <property fmtid="{D5CDD505-2E9C-101B-9397-08002B2CF9AE}" pid="4" name="KSOTemplateDocerSaveRecord">
    <vt:lpwstr>eyJoZGlkIjoiYTEyNjYwOGZlOTQ4ZDlmNjc5NDYzOGVhYjc0YjdiZjkiLCJ1c2VySWQiOiIxNDE2ODY3OTg2In0=</vt:lpwstr>
  </property>
</Properties>
</file>