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E557BE2">
      <w:pPr>
        <w:bidi w:val="0"/>
        <w:rPr>
          <w:rFonts w:hint="eastAsia"/>
        </w:rPr>
      </w:pPr>
      <w:bookmarkStart w:id="0" w:name="_Toc23126_WPSOffice_Level1"/>
      <w:bookmarkStart w:id="1" w:name="_Toc2029_WPSOffice_Level1"/>
    </w:p>
    <w:p w14:paraId="45AF3B7C">
      <w:pPr>
        <w:bidi w:val="0"/>
        <w:rPr>
          <w:rFonts w:hint="eastAsia"/>
        </w:rPr>
      </w:pPr>
    </w:p>
    <w:p w14:paraId="47726BC3">
      <w:pPr>
        <w:bidi w:val="0"/>
        <w:rPr>
          <w:rFonts w:hint="eastAsia"/>
        </w:rPr>
      </w:pPr>
    </w:p>
    <w:p w14:paraId="2BFB1A89">
      <w:pPr>
        <w:bidi w:val="0"/>
        <w:rPr>
          <w:rFonts w:hint="eastAsia"/>
        </w:rPr>
      </w:pPr>
    </w:p>
    <w:p w14:paraId="77452C9C">
      <w:pPr>
        <w:bidi w:val="0"/>
        <w:rPr>
          <w:rFonts w:hint="eastAsia"/>
        </w:rPr>
      </w:pPr>
    </w:p>
    <w:p w14:paraId="607BEC09">
      <w:pPr>
        <w:bidi w:val="0"/>
        <w:rPr>
          <w:rFonts w:hint="eastAsia"/>
        </w:rPr>
      </w:pPr>
    </w:p>
    <w:p w14:paraId="68BDFE38">
      <w:pPr>
        <w:bidi w:val="0"/>
        <w:rPr>
          <w:rFonts w:hint="eastAsia"/>
        </w:rPr>
      </w:pPr>
    </w:p>
    <w:p w14:paraId="1AFD5174">
      <w:pPr>
        <w:bidi w:val="0"/>
        <w:rPr>
          <w:rFonts w:hint="eastAsia"/>
        </w:rPr>
      </w:pPr>
    </w:p>
    <w:p w14:paraId="0C6E186E">
      <w:pPr>
        <w:bidi w:val="0"/>
        <w:rPr>
          <w:rFonts w:hint="eastAsia"/>
        </w:rPr>
      </w:pPr>
    </w:p>
    <w:p w14:paraId="740E204E">
      <w:pPr>
        <w:bidi w:val="0"/>
        <w:rPr>
          <w:rFonts w:hint="eastAsia"/>
        </w:rPr>
      </w:pPr>
    </w:p>
    <w:p w14:paraId="51584414">
      <w:pPr>
        <w:bidi w:val="0"/>
        <w:rPr>
          <w:rFonts w:hint="eastAsia"/>
        </w:rPr>
      </w:pPr>
    </w:p>
    <w:p w14:paraId="2F3AA8A1">
      <w:pPr>
        <w:bidi w:val="0"/>
        <w:rPr>
          <w:rFonts w:hint="eastAsia"/>
        </w:rPr>
      </w:pPr>
    </w:p>
    <w:p w14:paraId="6C90BA8E">
      <w:pPr>
        <w:bidi w:val="0"/>
        <w:rPr>
          <w:rFonts w:hint="eastAsia"/>
        </w:rPr>
      </w:pPr>
    </w:p>
    <w:p w14:paraId="7B57D7B9">
      <w:pPr>
        <w:jc w:val="center"/>
        <w:rPr>
          <w:rFonts w:hint="default" w:ascii="黑体" w:hAnsi="黑体" w:eastAsia="黑体" w:cs="黑体"/>
          <w:b/>
          <w:bCs/>
          <w:sz w:val="52"/>
          <w:szCs w:val="72"/>
          <w:lang w:val="en-US" w:eastAsia="zh-CN"/>
        </w:rPr>
      </w:pPr>
      <w:r>
        <w:rPr>
          <w:rFonts w:hint="eastAsia" w:ascii="黑体" w:hAnsi="黑体" w:eastAsia="黑体" w:cs="黑体"/>
          <w:b/>
          <w:bCs/>
          <w:sz w:val="52"/>
          <w:szCs w:val="72"/>
          <w:lang w:val="en-US" w:eastAsia="zh-CN"/>
        </w:rPr>
        <w:t xml:space="preserve">测试组件远程代码执行漏洞</w:t>
      </w:r>
    </w:p>
    <w:p w14:paraId="0E35B403">
      <w:pPr>
        <w:jc w:val="center"/>
        <w:rPr>
          <w:rFonts w:hint="default" w:ascii="黑体" w:hAnsi="黑体" w:eastAsia="黑体" w:cs="黑体"/>
          <w:b/>
          <w:bCs/>
          <w:sz w:val="52"/>
          <w:szCs w:val="72"/>
          <w:lang w:val="en-US" w:eastAsia="zh-CN"/>
        </w:rPr>
      </w:pPr>
      <w:r>
        <w:rPr>
          <w:rFonts w:hint="eastAsia" w:ascii="黑体" w:hAnsi="黑体" w:eastAsia="黑体" w:cs="黑体"/>
          <w:b/>
          <w:bCs/>
          <w:sz w:val="52"/>
          <w:szCs w:val="72"/>
          <w:lang w:val="en-US" w:eastAsia="zh-CN"/>
        </w:rPr>
        <w:t xml:space="preserve">CVE-2026-9999</w:t>
      </w:r>
    </w:p>
    <w:p w14:paraId="28F74ACF">
      <w:pPr>
        <w:jc w:val="center"/>
        <w:rPr>
          <w:rFonts w:hint="eastAsia" w:ascii="黑体" w:hAnsi="黑体" w:eastAsia="黑体" w:cs="黑体"/>
          <w:b/>
          <w:bCs/>
          <w:sz w:val="52"/>
          <w:szCs w:val="72"/>
          <w:lang w:val="en-US" w:eastAsia="zh-CN"/>
        </w:rPr>
      </w:pPr>
    </w:p>
    <w:p w14:paraId="643CB773">
      <w:pPr>
        <w:jc w:val="center"/>
        <w:rPr>
          <w:rFonts w:hint="default" w:ascii="黑体" w:hAnsi="黑体" w:eastAsia="黑体" w:cs="黑体"/>
          <w:b/>
          <w:bCs/>
          <w:sz w:val="52"/>
          <w:szCs w:val="72"/>
          <w:lang w:val="en-US" w:eastAsia="zh-CN"/>
        </w:rPr>
      </w:pPr>
    </w:p>
    <w:p w14:paraId="09D4DCA8">
      <w:pPr>
        <w:jc w:val="center"/>
        <w:rPr>
          <w:rFonts w:hint="default" w:ascii="黑体" w:hAnsi="黑体" w:eastAsia="黑体" w:cs="黑体"/>
          <w:b/>
          <w:bCs/>
          <w:sz w:val="52"/>
          <w:szCs w:val="72"/>
          <w:lang w:val="en-US" w:eastAsia="zh-CN"/>
        </w:rPr>
      </w:pPr>
    </w:p>
    <w:p w14:paraId="367A2360">
      <w:pPr>
        <w:jc w:val="center"/>
        <w:rPr>
          <w:rFonts w:ascii="宋体" w:hAnsi="宋体"/>
          <w:b/>
          <w:bCs/>
          <w:sz w:val="48"/>
          <w:szCs w:val="56"/>
        </w:rPr>
      </w:pPr>
    </w:p>
    <w:p w14:paraId="123612EA">
      <w:pPr>
        <w:jc w:val="center"/>
        <w:rPr>
          <w:rFonts w:hint="default" w:eastAsia="仿宋"/>
          <w:b/>
          <w:bCs/>
          <w:sz w:val="32"/>
          <w:szCs w:val="40"/>
          <w:lang w:val="en-US" w:eastAsia="zh-CN"/>
        </w:rPr>
        <w:sectPr>
          <w:headerReference r:id="rId3" w:type="default"/>
          <w:pgSz w:w="11906" w:h="16838"/>
          <w:pgMar w:top="1440" w:right="1800" w:bottom="1440" w:left="1800" w:header="851" w:footer="992" w:gutter="0"/>
          <w:pgNumType w:start="1"/>
          <w:cols w:space="720" w:num="1"/>
          <w:docGrid w:type="lines" w:linePitch="312" w:charSpace="0"/>
        </w:sectPr>
      </w:pPr>
      <w:r>
        <w:rPr>
          <w:rFonts w:hint="eastAsia" w:eastAsia="仿宋"/>
          <w:b/>
          <w:bCs/>
          <w:sz w:val="32"/>
          <w:szCs w:val="40"/>
          <w:lang w:val="en-US" w:eastAsia="zh-CN"/>
        </w:rPr>
        <w:t xml:space="preserve">2026年3月30日</w:t>
      </w:r>
    </w:p>
    <w:p w14:paraId="534312B4">
      <w:pPr>
        <w:pStyle w:val="2"/>
        <w:numPr>
          <w:ilvl w:val="0"/>
          <w:numId w:val="0"/>
        </w:numPr>
        <w:spacing w:before="120" w:after="120" w:line="600" w:lineRule="exact"/>
        <w:jc w:val="left"/>
        <w:rPr>
          <w:rFonts w:ascii="黑体" w:hAnsi="黑体" w:eastAsia="黑体" w:cs="宋体"/>
          <w:sz w:val="32"/>
          <w:szCs w:val="32"/>
        </w:rPr>
      </w:pPr>
      <w:r>
        <w:rPr>
          <w:rFonts w:hint="eastAsia" w:ascii="黑体" w:hAnsi="黑体" w:eastAsia="黑体" w:cs="宋体"/>
          <w:sz w:val="32"/>
          <w:szCs w:val="32"/>
          <w:lang w:eastAsia="zh-CN"/>
        </w:rPr>
        <w:t>一、</w:t>
      </w:r>
      <w:r>
        <w:rPr>
          <w:rFonts w:hint="eastAsia" w:ascii="黑体" w:hAnsi="黑体" w:eastAsia="黑体" w:cs="宋体"/>
          <w:sz w:val="32"/>
          <w:szCs w:val="32"/>
        </w:rPr>
        <w:t>漏洞概要</w:t>
      </w:r>
      <w:bookmarkEnd w:id="0"/>
      <w:bookmarkEnd w:id="1"/>
    </w:p>
    <w:tbl>
      <w:tblPr>
        <w:tblStyle w:val="11"/>
        <w:tblpPr w:leftFromText="180" w:rightFromText="180" w:vertAnchor="text" w:tblpX="92" w:tblpY="460"/>
        <w:tblW w:w="8265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57"/>
        <w:gridCol w:w="6308"/>
      </w:tblGrid>
      <w:tr w14:paraId="6788C0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3" w:hRule="atLeast"/>
        </w:trPr>
        <w:tc>
          <w:tcPr>
            <w:tcW w:w="1957" w:type="dxa"/>
            <w:vAlign w:val="center"/>
          </w:tcPr>
          <w:p w14:paraId="6A43151C">
            <w:pPr>
              <w:keepNext w:val="0"/>
              <w:keepLines w:val="0"/>
              <w:pageBreakBefore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line="560" w:lineRule="exact"/>
              <w:jc w:val="center"/>
              <w:textAlignment w:val="auto"/>
              <w:rPr>
                <w:rFonts w:ascii="Times New Roman" w:hAnsi="Times New Roman" w:eastAsia="仿宋_GB2312"/>
                <w:b/>
                <w:bCs/>
                <w:color w:val="000000"/>
                <w:sz w:val="28"/>
                <w:szCs w:val="28"/>
                <w:shd w:val="clear" w:color="auto" w:fill="FFFFFF"/>
              </w:rPr>
            </w:pPr>
            <w:r>
              <w:rPr>
                <w:rFonts w:ascii="Times New Roman" w:hAnsi="Times New Roman" w:eastAsia="仿宋_GB2312"/>
                <w:b/>
                <w:bCs/>
                <w:color w:val="000000"/>
                <w:sz w:val="28"/>
                <w:szCs w:val="28"/>
                <w:shd w:val="clear" w:color="auto" w:fill="FFFFFF"/>
              </w:rPr>
              <w:t>漏洞名称</w:t>
            </w:r>
          </w:p>
        </w:tc>
        <w:tc>
          <w:tcPr>
            <w:tcW w:w="6308" w:type="dxa"/>
            <w:vAlign w:val="center"/>
          </w:tcPr>
          <w:p w14:paraId="7819C9F3">
            <w:pPr>
              <w:keepNext w:val="0"/>
              <w:keepLines w:val="0"/>
              <w:pageBreakBefore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line="560" w:lineRule="exact"/>
              <w:textAlignment w:val="auto"/>
              <w:rPr>
                <w:rFonts w:hint="default" w:ascii="Times New Roman" w:hAnsi="Times New Roman" w:eastAsia="仿宋_GB2312"/>
                <w:sz w:val="28"/>
                <w:szCs w:val="28"/>
                <w:lang w:val="en-US" w:eastAsia="zh-CN"/>
              </w:rPr>
            </w:pPr>
            <w:r>
              <w:rPr>
                <w:rFonts w:hint="eastAsia" w:ascii="Times New Roman" w:hAnsi="Times New Roman" w:eastAsia="仿宋_GB2312"/>
                <w:b/>
                <w:bCs/>
                <w:color w:val="000000"/>
                <w:sz w:val="28"/>
                <w:szCs w:val="28"/>
                <w:shd w:val="clear" w:color="auto" w:fill="FFFFFF"/>
                <w:lang w:val="en-US" w:eastAsia="zh-CN"/>
              </w:rPr>
              <w:t xml:space="preserve">测试组件远程代码执行漏洞(CVE-2026-9999)</w:t>
            </w:r>
          </w:p>
        </w:tc>
      </w:tr>
      <w:tr w14:paraId="4C305F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3" w:hRule="atLeast"/>
        </w:trPr>
        <w:tc>
          <w:tcPr>
            <w:tcW w:w="1957" w:type="dxa"/>
            <w:vAlign w:val="center"/>
          </w:tcPr>
          <w:p w14:paraId="18556814">
            <w:pPr>
              <w:keepNext w:val="0"/>
              <w:keepLines w:val="0"/>
              <w:pageBreakBefore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line="560" w:lineRule="exact"/>
              <w:jc w:val="center"/>
              <w:textAlignment w:val="auto"/>
              <w:rPr>
                <w:rFonts w:ascii="Times New Roman" w:hAnsi="Times New Roman" w:eastAsia="仿宋_GB2312"/>
                <w:b/>
                <w:bCs/>
                <w:color w:val="000000"/>
                <w:sz w:val="28"/>
                <w:szCs w:val="28"/>
                <w:shd w:val="clear" w:color="auto" w:fill="FFFFFF"/>
              </w:rPr>
            </w:pPr>
            <w:r>
              <w:rPr>
                <w:rFonts w:ascii="Times New Roman" w:hAnsi="Times New Roman" w:eastAsia="仿宋_GB2312"/>
                <w:b/>
                <w:bCs/>
                <w:color w:val="000000"/>
                <w:sz w:val="28"/>
                <w:szCs w:val="28"/>
                <w:shd w:val="clear" w:color="auto" w:fill="FFFFFF"/>
              </w:rPr>
              <w:t>发布时间</w:t>
            </w:r>
          </w:p>
        </w:tc>
        <w:tc>
          <w:tcPr>
            <w:tcW w:w="6308" w:type="dxa"/>
            <w:vAlign w:val="center"/>
          </w:tcPr>
          <w:p w14:paraId="46BE2715">
            <w:pPr>
              <w:keepNext w:val="0"/>
              <w:keepLines w:val="0"/>
              <w:pageBreakBefore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line="560" w:lineRule="exact"/>
              <w:textAlignment w:val="auto"/>
              <w:rPr>
                <w:rFonts w:hint="default" w:ascii="Times New Roman" w:hAnsi="Times New Roman" w:eastAsia="仿宋_GB2312"/>
                <w:sz w:val="28"/>
                <w:szCs w:val="28"/>
                <w:lang w:val="en-US"/>
              </w:rPr>
            </w:pPr>
            <w:r>
              <w:rPr>
                <w:rFonts w:hint="eastAsia" w:ascii="Times New Roman" w:hAnsi="Times New Roman" w:eastAsia="仿宋_GB2312"/>
                <w:b/>
                <w:bCs/>
                <w:color w:val="000000"/>
                <w:sz w:val="28"/>
                <w:szCs w:val="28"/>
                <w:shd w:val="clear" w:color="auto" w:fill="FFFFFF"/>
                <w:lang w:val="en-US" w:eastAsia="zh-CN"/>
              </w:rPr>
              <w:t xml:space="preserve">2026年3月30日</w:t>
            </w:r>
          </w:p>
        </w:tc>
      </w:tr>
      <w:tr w14:paraId="080C1A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3" w:hRule="atLeast"/>
        </w:trPr>
        <w:tc>
          <w:tcPr>
            <w:tcW w:w="1957" w:type="dxa"/>
            <w:vAlign w:val="center"/>
          </w:tcPr>
          <w:p w14:paraId="0F9E95EA">
            <w:pPr>
              <w:keepNext w:val="0"/>
              <w:keepLines w:val="0"/>
              <w:pageBreakBefore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line="560" w:lineRule="exact"/>
              <w:jc w:val="center"/>
              <w:textAlignment w:val="auto"/>
              <w:rPr>
                <w:rFonts w:ascii="Times New Roman" w:hAnsi="Times New Roman" w:eastAsia="仿宋_GB2312"/>
                <w:b/>
                <w:bCs/>
                <w:color w:val="000000"/>
                <w:sz w:val="28"/>
                <w:szCs w:val="28"/>
                <w:shd w:val="clear" w:color="auto" w:fill="FFFFFF"/>
              </w:rPr>
            </w:pPr>
            <w:r>
              <w:rPr>
                <w:rFonts w:ascii="Times New Roman" w:hAnsi="Times New Roman" w:eastAsia="仿宋_GB2312"/>
                <w:b/>
                <w:bCs/>
                <w:color w:val="000000"/>
                <w:sz w:val="28"/>
                <w:szCs w:val="28"/>
                <w:shd w:val="clear" w:color="auto" w:fill="FFFFFF"/>
              </w:rPr>
              <w:t>组件名称</w:t>
            </w:r>
          </w:p>
        </w:tc>
        <w:tc>
          <w:tcPr>
            <w:tcW w:w="6308" w:type="dxa"/>
            <w:vAlign w:val="center"/>
          </w:tcPr>
          <w:p w14:paraId="64089FD1">
            <w:pPr>
              <w:keepNext w:val="0"/>
              <w:keepLines w:val="0"/>
              <w:pageBreakBefore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line="560" w:lineRule="exact"/>
              <w:textAlignment w:val="auto"/>
              <w:rPr>
                <w:rFonts w:hint="default" w:ascii="Times New Roman" w:hAnsi="Times New Roman" w:eastAsia="仿宋_GB2312"/>
                <w:b/>
                <w:bCs/>
                <w:color w:val="000000"/>
                <w:sz w:val="28"/>
                <w:szCs w:val="28"/>
                <w:shd w:val="clear" w:color="auto" w:fill="FFFFFF"/>
                <w:lang w:val="en-US" w:eastAsia="zh-CN"/>
              </w:rPr>
            </w:pPr>
            <w:r>
              <w:rPr>
                <w:rFonts w:hint="eastAsia" w:ascii="Times New Roman" w:hAnsi="Times New Roman" w:eastAsia="仿宋_GB2312"/>
                <w:b/>
                <w:bCs/>
                <w:color w:val="000000"/>
                <w:sz w:val="28"/>
                <w:szCs w:val="28"/>
                <w:shd w:val="clear" w:color="auto" w:fill="FFFFFF"/>
                <w:lang w:val="en-US" w:eastAsia="zh-CN"/>
              </w:rPr>
              <w:t xml:space="preserve">测试组件</w:t>
            </w:r>
          </w:p>
        </w:tc>
      </w:tr>
      <w:tr w14:paraId="46ED7C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1" w:hRule="atLeast"/>
        </w:trPr>
        <w:tc>
          <w:tcPr>
            <w:tcW w:w="1957" w:type="dxa"/>
            <w:vAlign w:val="center"/>
          </w:tcPr>
          <w:p w14:paraId="02B89E88">
            <w:pPr>
              <w:keepNext w:val="0"/>
              <w:keepLines w:val="0"/>
              <w:pageBreakBefore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line="560" w:lineRule="exact"/>
              <w:jc w:val="center"/>
              <w:textAlignment w:val="auto"/>
              <w:rPr>
                <w:rFonts w:ascii="Times New Roman" w:hAnsi="Times New Roman" w:eastAsia="仿宋_GB2312"/>
                <w:b/>
                <w:bCs/>
                <w:color w:val="000000"/>
                <w:sz w:val="28"/>
                <w:szCs w:val="28"/>
                <w:shd w:val="clear" w:color="auto" w:fill="FFFFFF"/>
              </w:rPr>
            </w:pPr>
            <w:r>
              <w:rPr>
                <w:rFonts w:ascii="Times New Roman" w:hAnsi="Times New Roman" w:eastAsia="仿宋_GB2312"/>
                <w:b/>
                <w:bCs/>
                <w:color w:val="000000"/>
                <w:sz w:val="28"/>
                <w:szCs w:val="28"/>
                <w:shd w:val="clear" w:color="auto" w:fill="FFFFFF"/>
              </w:rPr>
              <w:t>影响范围</w:t>
            </w:r>
          </w:p>
        </w:tc>
        <w:tc>
          <w:tcPr>
            <w:tcW w:w="6308" w:type="dxa"/>
            <w:vAlign w:val="center"/>
          </w:tcPr>
          <w:p w14:paraId="2EB697B2">
            <w:pPr>
              <w:keepNext w:val="0"/>
              <w:keepLines w:val="0"/>
              <w:pageBreakBefore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line="560" w:lineRule="exact"/>
              <w:textAlignment w:val="auto"/>
              <w:rPr>
                <w:rFonts w:hint="default" w:ascii="Times New Roman" w:hAnsi="Times New Roman" w:eastAsia="仿宋_GB2312"/>
                <w:b/>
                <w:bCs/>
                <w:color w:val="000000"/>
                <w:sz w:val="28"/>
                <w:szCs w:val="28"/>
                <w:shd w:val="clear" w:color="auto" w:fill="FFFFFF"/>
                <w:lang w:val="en-US" w:eastAsia="zh-CN"/>
              </w:rPr>
            </w:pPr>
            <w:r>
              <w:rPr>
                <w:rFonts w:hint="eastAsia" w:ascii="Times New Roman" w:hAnsi="Times New Roman" w:eastAsia="仿宋_GB2312"/>
                <w:b/>
                <w:bCs/>
                <w:color w:val="000000"/>
                <w:sz w:val="28"/>
                <w:szCs w:val="28"/>
                <w:shd w:val="clear" w:color="auto" w:fill="FFFFFF"/>
                <w:lang w:val="en-US" w:eastAsia="zh-CN"/>
              </w:rPr>
              <w:t xml:space="preserve">测试组件 1.0-2.0</w:t>
            </w:r>
          </w:p>
        </w:tc>
      </w:tr>
      <w:tr w14:paraId="62FC6A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1" w:hRule="atLeast"/>
        </w:trPr>
        <w:tc>
          <w:tcPr>
            <w:tcW w:w="1957" w:type="dxa"/>
            <w:vAlign w:val="center"/>
          </w:tcPr>
          <w:p w14:paraId="2BA87909">
            <w:pPr>
              <w:keepNext w:val="0"/>
              <w:keepLines w:val="0"/>
              <w:pageBreakBefore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line="560" w:lineRule="exact"/>
              <w:jc w:val="center"/>
              <w:textAlignment w:val="auto"/>
              <w:rPr>
                <w:rFonts w:ascii="Times New Roman" w:hAnsi="Times New Roman" w:eastAsia="仿宋_GB2312"/>
                <w:b/>
                <w:bCs/>
                <w:color w:val="000000"/>
                <w:sz w:val="28"/>
                <w:szCs w:val="28"/>
                <w:shd w:val="clear" w:color="auto" w:fill="FFFFFF"/>
              </w:rPr>
            </w:pPr>
            <w:r>
              <w:rPr>
                <w:rFonts w:ascii="Times New Roman" w:hAnsi="Times New Roman" w:eastAsia="仿宋_GB2312"/>
                <w:b/>
                <w:bCs/>
                <w:color w:val="000000"/>
                <w:sz w:val="28"/>
                <w:szCs w:val="28"/>
                <w:shd w:val="clear" w:color="auto" w:fill="FFFFFF"/>
              </w:rPr>
              <w:t>漏洞类型</w:t>
            </w:r>
          </w:p>
        </w:tc>
        <w:tc>
          <w:tcPr>
            <w:tcW w:w="6308" w:type="dxa"/>
            <w:vAlign w:val="center"/>
          </w:tcPr>
          <w:p w14:paraId="39F472D9">
            <w:pPr>
              <w:keepNext w:val="0"/>
              <w:keepLines w:val="0"/>
              <w:pageBreakBefore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line="560" w:lineRule="exact"/>
              <w:textAlignment w:val="auto"/>
              <w:rPr>
                <w:rFonts w:hint="default" w:ascii="Times New Roman" w:hAnsi="Times New Roman" w:eastAsia="仿宋_GB2312"/>
                <w:b/>
                <w:bCs/>
                <w:color w:val="000000"/>
                <w:sz w:val="28"/>
                <w:szCs w:val="28"/>
                <w:shd w:val="clear" w:color="auto" w:fill="FFFFFF"/>
                <w:lang w:val="en-US" w:eastAsia="zh-CN"/>
              </w:rPr>
            </w:pPr>
            <w:r>
              <w:rPr>
                <w:rFonts w:hint="eastAsia" w:ascii="Times New Roman" w:hAnsi="Times New Roman" w:eastAsia="仿宋_GB2312"/>
                <w:b/>
                <w:bCs/>
                <w:color w:val="000000"/>
                <w:sz w:val="28"/>
                <w:szCs w:val="28"/>
                <w:shd w:val="clear" w:color="auto" w:fill="FFFFFF"/>
                <w:lang w:val="en-US" w:eastAsia="zh-CN"/>
              </w:rPr>
              <w:t xml:space="preserve">远程代码执行</w:t>
            </w:r>
          </w:p>
        </w:tc>
      </w:tr>
      <w:tr w14:paraId="3ED6E0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1" w:hRule="atLeast"/>
        </w:trPr>
        <w:tc>
          <w:tcPr>
            <w:tcW w:w="1957" w:type="dxa"/>
            <w:vAlign w:val="center"/>
          </w:tcPr>
          <w:p w14:paraId="1A295C59">
            <w:pPr>
              <w:keepNext w:val="0"/>
              <w:keepLines w:val="0"/>
              <w:pageBreakBefore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line="560" w:lineRule="exact"/>
              <w:jc w:val="center"/>
              <w:textAlignment w:val="auto"/>
              <w:rPr>
                <w:rFonts w:ascii="Times New Roman" w:hAnsi="Times New Roman" w:eastAsia="仿宋_GB2312"/>
                <w:b/>
                <w:bCs/>
                <w:color w:val="000000"/>
                <w:sz w:val="28"/>
                <w:szCs w:val="28"/>
                <w:shd w:val="clear" w:color="auto" w:fill="FFFFFF"/>
              </w:rPr>
            </w:pPr>
            <w:r>
              <w:rPr>
                <w:rFonts w:ascii="Times New Roman" w:hAnsi="Times New Roman" w:eastAsia="仿宋_GB2312"/>
                <w:b/>
                <w:bCs/>
                <w:color w:val="000000"/>
                <w:sz w:val="28"/>
                <w:szCs w:val="28"/>
                <w:shd w:val="clear" w:color="auto" w:fill="FFFFFF"/>
              </w:rPr>
              <w:t>利用条件</w:t>
            </w:r>
          </w:p>
        </w:tc>
        <w:tc>
          <w:tcPr>
            <w:tcW w:w="6308" w:type="dxa"/>
            <w:vAlign w:val="center"/>
          </w:tcPr>
          <w:p w14:paraId="3BEC24E7">
            <w:pPr>
              <w:keepNext w:val="0"/>
              <w:keepLines w:val="0"/>
              <w:pageBreakBefore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line="560" w:lineRule="exact"/>
              <w:textAlignment w:val="auto"/>
              <w:rPr>
                <w:rFonts w:hint="default" w:ascii="Times New Roman" w:hAnsi="Times New Roman" w:eastAsia="仿宋_GB2312"/>
                <w:b/>
                <w:bCs/>
                <w:color w:val="000000"/>
                <w:sz w:val="28"/>
                <w:szCs w:val="28"/>
                <w:shd w:val="clear" w:color="auto" w:fill="FFFFFF"/>
                <w:lang w:val="en-US" w:eastAsia="zh-CN"/>
              </w:rPr>
            </w:pPr>
            <w:r>
              <w:rPr>
                <w:rFonts w:ascii="Times New Roman" w:hAnsi="Times New Roman" w:eastAsia="仿宋_GB2312"/>
                <w:b/>
                <w:bCs/>
                <w:color w:val="000000"/>
                <w:sz w:val="28"/>
                <w:szCs w:val="28"/>
                <w:shd w:val="clear" w:color="auto" w:fill="FFFFFF"/>
              </w:rPr>
              <w:t>1、用户认证：</w:t>
            </w:r>
            <w:r>
              <w:rPr>
                <w:rFonts w:hint="eastAsia" w:ascii="Times New Roman" w:hAnsi="Times New Roman" w:eastAsia="仿宋_GB2312"/>
                <w:b/>
                <w:bCs/>
                <w:color w:val="000000"/>
                <w:sz w:val="28"/>
                <w:szCs w:val="28"/>
                <w:shd w:val="clear" w:color="auto" w:fill="FFFFFF"/>
                <w:lang w:val="en-US" w:eastAsia="zh-CN"/>
              </w:rPr>
              <w:t xml:space="preserve">无需认证</w:t>
            </w:r>
          </w:p>
          <w:p w14:paraId="7A9D20AD">
            <w:pPr>
              <w:keepNext w:val="0"/>
              <w:keepLines w:val="0"/>
              <w:pageBreakBefore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line="560" w:lineRule="exact"/>
              <w:textAlignment w:val="auto"/>
              <w:rPr>
                <w:rFonts w:hint="default" w:ascii="Times New Roman" w:hAnsi="Times New Roman" w:eastAsia="仿宋_GB2312"/>
                <w:b/>
                <w:bCs/>
                <w:color w:val="000000"/>
                <w:sz w:val="28"/>
                <w:szCs w:val="28"/>
                <w:shd w:val="clear" w:color="auto" w:fill="FFFFFF"/>
                <w:lang w:val="en-US" w:eastAsia="zh-CN"/>
              </w:rPr>
            </w:pPr>
            <w:r>
              <w:rPr>
                <w:rFonts w:ascii="Times New Roman" w:hAnsi="Times New Roman" w:eastAsia="仿宋_GB2312"/>
                <w:b/>
                <w:bCs/>
                <w:color w:val="000000"/>
                <w:sz w:val="28"/>
                <w:szCs w:val="28"/>
                <w:shd w:val="clear" w:color="auto" w:fill="FFFFFF"/>
              </w:rPr>
              <w:t>2、前置条件：</w:t>
            </w:r>
            <w:r>
              <w:rPr>
                <w:rFonts w:hint="eastAsia" w:ascii="Times New Roman" w:hAnsi="Times New Roman" w:eastAsia="仿宋_GB2312"/>
                <w:b/>
                <w:bCs/>
                <w:color w:val="000000"/>
                <w:sz w:val="28"/>
                <w:szCs w:val="28"/>
                <w:shd w:val="clear" w:color="auto" w:fill="FFFFFF"/>
                <w:lang w:val="en-US" w:eastAsia="zh-CN"/>
              </w:rPr>
              <w:t xml:space="preserve">目标组件对外开放管理接口。</w:t>
            </w:r>
          </w:p>
          <w:p w14:paraId="77D21DAE">
            <w:pPr>
              <w:keepNext w:val="0"/>
              <w:keepLines w:val="0"/>
              <w:pageBreakBefore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line="560" w:lineRule="exact"/>
              <w:textAlignment w:val="auto"/>
              <w:rPr>
                <w:rFonts w:hint="default" w:ascii="Times New Roman" w:hAnsi="Times New Roman" w:eastAsia="仿宋_GB2312"/>
                <w:b/>
                <w:bCs/>
                <w:color w:val="000000"/>
                <w:sz w:val="28"/>
                <w:szCs w:val="28"/>
                <w:shd w:val="clear" w:color="auto" w:fill="FFFFFF"/>
                <w:lang w:val="en-US" w:eastAsia="zh-CN"/>
              </w:rPr>
            </w:pPr>
            <w:r>
              <w:rPr>
                <w:rFonts w:ascii="Times New Roman" w:hAnsi="Times New Roman" w:eastAsia="仿宋_GB2312"/>
                <w:b/>
                <w:bCs/>
                <w:color w:val="000000"/>
                <w:sz w:val="28"/>
                <w:szCs w:val="28"/>
                <w:shd w:val="clear" w:color="auto" w:fill="FFFFFF"/>
              </w:rPr>
              <w:t>3、触发方式：</w:t>
            </w:r>
            <w:r>
              <w:rPr>
                <w:rFonts w:hint="eastAsia" w:ascii="Times New Roman" w:hAnsi="Times New Roman" w:eastAsia="仿宋_GB2312"/>
                <w:b/>
                <w:bCs/>
                <w:color w:val="000000"/>
                <w:sz w:val="28"/>
                <w:szCs w:val="28"/>
                <w:shd w:val="clear" w:color="auto" w:fill="FFFFFF"/>
                <w:lang w:val="en-US" w:eastAsia="zh-CN"/>
              </w:rPr>
              <w:t xml:space="preserve">构造恶意请求触发。</w:t>
            </w:r>
          </w:p>
        </w:tc>
      </w:tr>
      <w:tr w14:paraId="20EDA0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1" w:hRule="atLeast"/>
        </w:trPr>
        <w:tc>
          <w:tcPr>
            <w:tcW w:w="1957" w:type="dxa"/>
            <w:vAlign w:val="center"/>
          </w:tcPr>
          <w:p w14:paraId="49BCD26A">
            <w:pPr>
              <w:keepNext w:val="0"/>
              <w:keepLines w:val="0"/>
              <w:pageBreakBefore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line="560" w:lineRule="exact"/>
              <w:jc w:val="center"/>
              <w:textAlignment w:val="auto"/>
              <w:rPr>
                <w:rFonts w:ascii="Times New Roman" w:hAnsi="Times New Roman" w:eastAsia="仿宋_GB2312"/>
                <w:b/>
                <w:bCs/>
                <w:color w:val="000000"/>
                <w:sz w:val="28"/>
                <w:szCs w:val="28"/>
                <w:shd w:val="clear" w:color="auto" w:fill="FFFFFF"/>
              </w:rPr>
            </w:pPr>
            <w:r>
              <w:rPr>
                <w:rFonts w:ascii="Times New Roman" w:hAnsi="Times New Roman" w:eastAsia="仿宋_GB2312"/>
                <w:b/>
                <w:bCs/>
                <w:color w:val="000000"/>
                <w:sz w:val="28"/>
                <w:szCs w:val="28"/>
                <w:shd w:val="clear" w:color="auto" w:fill="FFFFFF"/>
              </w:rPr>
              <w:t>综合评价</w:t>
            </w:r>
          </w:p>
        </w:tc>
        <w:tc>
          <w:tcPr>
            <w:tcW w:w="6308" w:type="dxa"/>
            <w:vAlign w:val="center"/>
          </w:tcPr>
          <w:p w14:paraId="09B4E890">
            <w:pPr>
              <w:pStyle w:val="9"/>
              <w:keepNext w:val="0"/>
              <w:keepLines w:val="0"/>
              <w:pageBreakBefore w:val="0"/>
              <w:widowControl/>
              <w:shd w:val="clear" w:color="auto" w:fill="FFFFFF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560" w:lineRule="exact"/>
              <w:textAlignment w:val="auto"/>
              <w:rPr>
                <w:rFonts w:hint="eastAsia" w:ascii="Times New Roman" w:hAnsi="Times New Roman" w:eastAsia="仿宋_GB2312"/>
                <w:b/>
                <w:bCs/>
                <w:color w:val="333333"/>
                <w:sz w:val="28"/>
                <w:szCs w:val="28"/>
                <w:lang w:val="en-US" w:eastAsia="zh-CN"/>
              </w:rPr>
            </w:pPr>
            <w:r>
              <w:rPr>
                <w:rFonts w:ascii="Times New Roman" w:hAnsi="Times New Roman" w:eastAsia="仿宋_GB2312"/>
                <w:b/>
                <w:bCs/>
                <w:color w:val="000000"/>
                <w:sz w:val="28"/>
                <w:szCs w:val="28"/>
                <w:shd w:val="clear" w:color="auto" w:fill="FFFFFF"/>
              </w:rPr>
              <w:t>&lt;综合评定利用难度&gt;：</w:t>
            </w:r>
            <w:r>
              <w:rPr>
                <w:rFonts w:hint="eastAsia" w:ascii="Times New Roman" w:hAnsi="Times New Roman" w:eastAsia="仿宋_GB2312"/>
                <w:b/>
                <w:bCs/>
                <w:color w:val="000000"/>
                <w:sz w:val="28"/>
                <w:szCs w:val="28"/>
                <w:shd w:val="clear" w:color="auto" w:fill="FFFFFF"/>
                <w:lang w:val="en-US" w:eastAsia="zh-CN"/>
              </w:rPr>
              <w:t xml:space="preserve">低。</w:t>
            </w:r>
          </w:p>
          <w:p w14:paraId="38D7B84A">
            <w:pPr>
              <w:pStyle w:val="9"/>
              <w:keepNext w:val="0"/>
              <w:keepLines w:val="0"/>
              <w:pageBreakBefore w:val="0"/>
              <w:widowControl/>
              <w:shd w:val="clear" w:color="auto" w:fill="FFFFFF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560" w:lineRule="exact"/>
              <w:textAlignment w:val="auto"/>
              <w:rPr>
                <w:rFonts w:hint="default" w:ascii="Times New Roman" w:hAnsi="Times New Roman" w:eastAsia="仿宋_GB2312"/>
                <w:b/>
                <w:bCs/>
                <w:color w:val="000000"/>
                <w:sz w:val="28"/>
                <w:szCs w:val="28"/>
                <w:shd w:val="clear" w:color="auto" w:fill="FFFFFF"/>
                <w:lang w:val="en-US" w:eastAsia="zh-CN"/>
              </w:rPr>
            </w:pPr>
            <w:r>
              <w:rPr>
                <w:rFonts w:ascii="Times New Roman" w:hAnsi="Times New Roman" w:eastAsia="仿宋_GB2312"/>
                <w:b/>
                <w:bCs/>
                <w:color w:val="000000"/>
                <w:sz w:val="28"/>
                <w:szCs w:val="28"/>
                <w:shd w:val="clear" w:color="auto" w:fill="FFFFFF"/>
              </w:rPr>
              <w:t>&lt;综合评定威胁等级&gt;：</w:t>
            </w:r>
            <w:r>
              <w:rPr>
                <w:rFonts w:hint="eastAsia" w:ascii="Times New Roman" w:hAnsi="Times New Roman" w:eastAsia="仿宋_GB2312"/>
                <w:b/>
                <w:bCs/>
                <w:color w:val="000000"/>
                <w:sz w:val="28"/>
                <w:szCs w:val="28"/>
                <w:shd w:val="clear" w:color="auto" w:fill="FFFFFF"/>
                <w:lang w:val="en-US" w:eastAsia="zh-CN"/>
              </w:rPr>
              <w:t xml:space="preserve">攻击者可直接控制目标主机。。</w:t>
            </w:r>
          </w:p>
        </w:tc>
      </w:tr>
      <w:tr w14:paraId="71CD39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1" w:hRule="atLeast"/>
        </w:trPr>
        <w:tc>
          <w:tcPr>
            <w:tcW w:w="1957" w:type="dxa"/>
            <w:vAlign w:val="center"/>
          </w:tcPr>
          <w:p w14:paraId="63AEA113">
            <w:pPr>
              <w:keepNext w:val="0"/>
              <w:keepLines w:val="0"/>
              <w:pageBreakBefore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line="560" w:lineRule="exact"/>
              <w:jc w:val="center"/>
              <w:textAlignment w:val="auto"/>
              <w:rPr>
                <w:rFonts w:ascii="Times New Roman" w:hAnsi="Times New Roman" w:eastAsia="仿宋_GB2312" w:cs="Times New Roman"/>
                <w:b/>
                <w:bCs/>
                <w:color w:val="000000"/>
                <w:kern w:val="2"/>
                <w:sz w:val="28"/>
                <w:szCs w:val="28"/>
                <w:shd w:val="clear" w:color="auto" w:fill="FFFFFF"/>
                <w:lang w:val="en-US" w:eastAsia="zh-CN" w:bidi="ar-SA"/>
              </w:rPr>
            </w:pPr>
            <w:r>
              <w:rPr>
                <w:rFonts w:ascii="Times New Roman" w:hAnsi="Times New Roman" w:eastAsia="仿宋_GB2312"/>
                <w:b/>
                <w:bCs/>
                <w:color w:val="000000"/>
                <w:sz w:val="28"/>
                <w:szCs w:val="28"/>
                <w:shd w:val="clear" w:color="auto" w:fill="FFFFFF"/>
              </w:rPr>
              <w:t>官方解决方案</w:t>
            </w:r>
          </w:p>
        </w:tc>
        <w:tc>
          <w:tcPr>
            <w:tcW w:w="6308" w:type="dxa"/>
            <w:vAlign w:val="center"/>
          </w:tcPr>
          <w:p w14:paraId="7D0A8D99">
            <w:pPr>
              <w:pStyle w:val="9"/>
              <w:keepNext w:val="0"/>
              <w:keepLines w:val="0"/>
              <w:pageBreakBefore w:val="0"/>
              <w:widowControl/>
              <w:shd w:val="clear" w:color="auto" w:fill="FFFFFF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560" w:lineRule="exact"/>
              <w:textAlignment w:val="auto"/>
              <w:rPr>
                <w:rFonts w:hint="eastAsia" w:ascii="Times New Roman" w:hAnsi="Times New Roman" w:eastAsia="仿宋_GB2312" w:cs="Times New Roman"/>
                <w:b/>
                <w:bCs/>
                <w:color w:val="000000"/>
                <w:kern w:val="0"/>
                <w:sz w:val="28"/>
                <w:szCs w:val="28"/>
                <w:shd w:val="clear" w:color="auto" w:fill="FFFFFF"/>
                <w:lang w:val="en-US" w:eastAsia="zh-CN" w:bidi="ar-SA"/>
              </w:rPr>
            </w:pPr>
            <w:r>
              <w:rPr>
                <w:rFonts w:hint="eastAsia" w:ascii="Times New Roman" w:hAnsi="Times New Roman" w:eastAsia="仿宋_GB2312"/>
                <w:b/>
                <w:bCs/>
                <w:color w:val="000000"/>
                <w:sz w:val="28"/>
                <w:szCs w:val="28"/>
                <w:shd w:val="clear" w:color="auto" w:fill="FFFFFF"/>
                <w:lang w:val="en-US" w:eastAsia="zh-CN"/>
              </w:rPr>
              <w:t>已发布</w:t>
            </w:r>
          </w:p>
        </w:tc>
      </w:tr>
    </w:tbl>
    <w:p w14:paraId="3DF2D2CC">
      <w:pPr>
        <w:rPr>
          <w:rFonts w:ascii="宋体" w:hAnsi="宋体" w:cs="宋体"/>
          <w:i/>
          <w:iCs/>
          <w:color w:val="595959"/>
        </w:rPr>
      </w:pPr>
    </w:p>
    <w:p w14:paraId="11BE7AC7">
      <w:pPr>
        <w:rPr>
          <w:rFonts w:hint="eastAsia" w:ascii="黑体" w:hAnsi="黑体" w:eastAsia="黑体" w:cs="宋体"/>
          <w:sz w:val="32"/>
          <w:szCs w:val="32"/>
          <w:lang w:eastAsia="zh-CN"/>
        </w:rPr>
      </w:pPr>
      <w:bookmarkStart w:id="2" w:name="_Toc30423_WPSOffice_Level1"/>
      <w:bookmarkStart w:id="3" w:name="_Toc1706_WPSOffice_Level1"/>
      <w:bookmarkStart w:id="4" w:name="_Toc7248_WPSOffice_Level1"/>
      <w:r>
        <w:rPr>
          <w:rFonts w:hint="eastAsia" w:ascii="黑体" w:hAnsi="黑体" w:eastAsia="黑体" w:cs="宋体"/>
          <w:sz w:val="32"/>
          <w:szCs w:val="32"/>
          <w:lang w:eastAsia="zh-CN"/>
        </w:rPr>
        <w:br w:type="page"/>
      </w:r>
    </w:p>
    <w:p w14:paraId="31F3B299">
      <w:pPr>
        <w:pStyle w:val="2"/>
        <w:numPr>
          <w:ilvl w:val="0"/>
          <w:numId w:val="0"/>
        </w:numPr>
        <w:spacing w:before="120" w:after="120" w:line="600" w:lineRule="exact"/>
        <w:jc w:val="left"/>
        <w:rPr>
          <w:rFonts w:ascii="黑体" w:hAnsi="黑体" w:eastAsia="黑体" w:cs="宋体"/>
          <w:sz w:val="32"/>
          <w:szCs w:val="32"/>
        </w:rPr>
      </w:pPr>
      <w:r>
        <w:rPr>
          <w:rFonts w:hint="eastAsia" w:ascii="黑体" w:hAnsi="黑体" w:eastAsia="黑体" w:cs="宋体"/>
          <w:sz w:val="32"/>
          <w:szCs w:val="32"/>
          <w:lang w:eastAsia="zh-CN"/>
        </w:rPr>
        <w:t>二、</w:t>
      </w:r>
      <w:r>
        <w:rPr>
          <w:rFonts w:hint="eastAsia" w:ascii="黑体" w:hAnsi="黑体" w:eastAsia="黑体" w:cs="宋体"/>
          <w:sz w:val="32"/>
          <w:szCs w:val="32"/>
        </w:rPr>
        <w:t>漏洞分析</w:t>
      </w:r>
      <w:bookmarkEnd w:id="2"/>
      <w:bookmarkEnd w:id="3"/>
      <w:bookmarkEnd w:id="4"/>
    </w:p>
    <w:p w14:paraId="50720754">
      <w:pPr>
        <w:pStyle w:val="3"/>
        <w:spacing w:before="0" w:after="0" w:line="360" w:lineRule="auto"/>
        <w:rPr>
          <w:rFonts w:ascii="Times New Roman" w:hAnsi="Times New Roman" w:eastAsia="KaiTi_GB2312"/>
          <w:szCs w:val="32"/>
        </w:rPr>
      </w:pPr>
      <w:bookmarkStart w:id="5" w:name="_Toc30423_WPSOffice_Level2"/>
      <w:bookmarkStart w:id="6" w:name="_Toc13276_WPSOffice_Level2"/>
      <w:r>
        <w:rPr>
          <w:rFonts w:hint="eastAsia" w:ascii="Times New Roman" w:hAnsi="Times New Roman" w:eastAsia="KaiTi_GB2312"/>
          <w:szCs w:val="32"/>
        </w:rPr>
        <w:t>2.1 组件介绍</w:t>
      </w:r>
      <w:bookmarkEnd w:id="5"/>
      <w:bookmarkEnd w:id="6"/>
    </w:p>
    <w:p w14:paraId="0E3A6FF1">
      <w:pPr>
        <w:pStyle w:val="9"/>
        <w:keepNext w:val="0"/>
        <w:keepLines w:val="0"/>
        <w:pageBreakBefore w:val="0"/>
        <w:widowControl/>
        <w:kinsoku/>
        <w:wordWrap w:val="0"/>
        <w:overflowPunct/>
        <w:topLinePunct w:val="0"/>
        <w:autoSpaceDE/>
        <w:autoSpaceDN/>
        <w:bidi w:val="0"/>
        <w:adjustRightInd/>
        <w:snapToGrid/>
        <w:spacing w:line="560" w:lineRule="exact"/>
        <w:ind w:firstLine="560" w:firstLineChars="200"/>
        <w:jc w:val="both"/>
        <w:textAlignment w:val="auto"/>
        <w:rPr>
          <w:rFonts w:hint="default" w:ascii="宋体" w:hAnsi="宋体" w:eastAsia="宋体" w:cs="宋体"/>
          <w:lang w:val="en-US" w:eastAsia="zh-CN"/>
        </w:rPr>
      </w:pPr>
      <w:r>
        <w:rPr>
          <w:rFonts w:hint="eastAsia" w:ascii="Times New Roman" w:hAnsi="Times New Roman" w:eastAsia="仿宋_GB2312"/>
          <w:kern w:val="2"/>
          <w:sz w:val="28"/>
          <w:szCs w:val="28"/>
          <w:lang w:val="en-US" w:eastAsia="zh-CN"/>
        </w:rPr>
        <w:t xml:space="preserve">这是一个用于验证模板生成链路的本地测试组件。</w:t>
      </w:r>
    </w:p>
    <w:p w14:paraId="74CD9342">
      <w:pPr>
        <w:pStyle w:val="3"/>
        <w:spacing w:before="0" w:after="0" w:line="360" w:lineRule="auto"/>
        <w:rPr>
          <w:rFonts w:ascii="Times New Roman" w:hAnsi="Times New Roman" w:eastAsia="KaiTi_GB2312"/>
          <w:szCs w:val="32"/>
        </w:rPr>
      </w:pPr>
      <w:bookmarkStart w:id="7" w:name="_Toc29047_WPSOffice_Level2"/>
      <w:bookmarkStart w:id="8" w:name="_Toc22106_WPSOffice_Level2"/>
      <w:r>
        <w:rPr>
          <w:rFonts w:ascii="Times New Roman" w:hAnsi="Times New Roman" w:eastAsia="KaiTi_GB2312"/>
          <w:szCs w:val="32"/>
        </w:rPr>
        <w:t>2.2 漏洞描述</w:t>
      </w:r>
      <w:bookmarkEnd w:id="7"/>
      <w:bookmarkEnd w:id="8"/>
    </w:p>
    <w:p w14:paraId="3D1626E1">
      <w:pPr>
        <w:pStyle w:val="9"/>
        <w:keepNext w:val="0"/>
        <w:keepLines w:val="0"/>
        <w:pageBreakBefore w:val="0"/>
        <w:widowControl/>
        <w:kinsoku/>
        <w:wordWrap w:val="0"/>
        <w:overflowPunct/>
        <w:topLinePunct w:val="0"/>
        <w:autoSpaceDE/>
        <w:autoSpaceDN/>
        <w:bidi w:val="0"/>
        <w:adjustRightInd/>
        <w:snapToGrid/>
        <w:spacing w:line="560" w:lineRule="exact"/>
        <w:ind w:firstLine="560" w:firstLineChars="200"/>
        <w:jc w:val="both"/>
        <w:textAlignment w:val="auto"/>
        <w:rPr>
          <w:rFonts w:ascii="Times New Roman" w:hAnsi="Times New Roman" w:eastAsia="仿宋_GB2312"/>
          <w:kern w:val="2"/>
          <w:sz w:val="28"/>
          <w:szCs w:val="28"/>
        </w:rPr>
      </w:pPr>
      <w:r>
        <w:rPr>
          <w:rFonts w:hint="eastAsia" w:ascii="Times New Roman" w:hAnsi="Times New Roman" w:eastAsia="仿宋_GB2312"/>
          <w:kern w:val="2"/>
          <w:sz w:val="28"/>
          <w:szCs w:val="28"/>
          <w:lang w:val="en-US" w:eastAsia="zh-CN"/>
        </w:rPr>
        <w:t xml:space="preserve">2026年3月30日</w:t>
      </w:r>
      <w:r>
        <w:rPr>
          <w:rFonts w:ascii="Times New Roman" w:hAnsi="Times New Roman" w:eastAsia="仿宋_GB2312"/>
          <w:kern w:val="2"/>
          <w:sz w:val="28"/>
          <w:szCs w:val="28"/>
        </w:rPr>
        <w:t>，</w:t>
      </w:r>
      <w:r>
        <w:rPr>
          <w:rFonts w:hint="eastAsia" w:ascii="Times New Roman" w:hAnsi="Times New Roman" w:eastAsia="仿宋_GB2312"/>
          <w:kern w:val="2"/>
          <w:sz w:val="28"/>
          <w:szCs w:val="28"/>
          <w:lang w:val="en-US" w:eastAsia="zh-CN"/>
        </w:rPr>
        <w:t xml:space="preserve">测试组件</w:t>
      </w:r>
      <w:r>
        <w:rPr>
          <w:rFonts w:ascii="Times New Roman" w:hAnsi="Times New Roman" w:eastAsia="仿宋_GB2312"/>
          <w:kern w:val="2"/>
          <w:sz w:val="28"/>
          <w:szCs w:val="28"/>
        </w:rPr>
        <w:t>组件</w:t>
      </w:r>
      <w:r>
        <w:rPr>
          <w:rFonts w:hint="eastAsia" w:ascii="Times New Roman" w:hAnsi="Times New Roman" w:eastAsia="仿宋_GB2312"/>
          <w:kern w:val="2"/>
          <w:sz w:val="28"/>
          <w:szCs w:val="28"/>
          <w:lang w:val="en-US" w:eastAsia="zh-CN"/>
        </w:rPr>
        <w:t xml:space="preserve">披露远程代码执行</w:t>
      </w:r>
      <w:r>
        <w:rPr>
          <w:rFonts w:ascii="Times New Roman" w:hAnsi="Times New Roman" w:eastAsia="仿宋_GB2312"/>
          <w:kern w:val="2"/>
          <w:sz w:val="28"/>
          <w:szCs w:val="28"/>
        </w:rPr>
        <w:t>漏洞，</w:t>
      </w:r>
      <w:r>
        <w:rPr>
          <w:rFonts w:hint="eastAsia" w:ascii="Times New Roman" w:hAnsi="Times New Roman" w:eastAsia="仿宋_GB2312"/>
          <w:kern w:val="2"/>
          <w:sz w:val="28"/>
          <w:szCs w:val="28"/>
          <w:lang w:val="en-US" w:eastAsia="zh-CN"/>
        </w:rPr>
        <w:t xml:space="preserve"/>
      </w:r>
      <w:r>
        <w:rPr>
          <w:rFonts w:ascii="Times New Roman" w:hAnsi="Times New Roman" w:eastAsia="仿宋_GB2312"/>
          <w:kern w:val="2"/>
          <w:sz w:val="28"/>
          <w:szCs w:val="28"/>
        </w:rPr>
        <w:t>漏洞威胁等级：</w:t>
      </w:r>
      <w:r>
        <w:rPr>
          <w:rFonts w:hint="eastAsia" w:ascii="Times New Roman" w:hAnsi="Times New Roman" w:eastAsia="仿宋_GB2312"/>
          <w:kern w:val="2"/>
          <w:sz w:val="28"/>
          <w:szCs w:val="28"/>
          <w:lang w:val="en-US" w:eastAsia="zh-CN"/>
        </w:rPr>
        <w:t xml:space="preserve">高危</w:t>
      </w:r>
      <w:r>
        <w:rPr>
          <w:rFonts w:ascii="Times New Roman" w:hAnsi="Times New Roman" w:eastAsia="仿宋_GB2312"/>
          <w:kern w:val="2"/>
          <w:sz w:val="28"/>
          <w:szCs w:val="28"/>
        </w:rPr>
        <w:t>。</w:t>
      </w:r>
    </w:p>
    <w:p w14:paraId="14710D34">
      <w:pPr>
        <w:pStyle w:val="9"/>
        <w:keepNext w:val="0"/>
        <w:keepLines w:val="0"/>
        <w:pageBreakBefore w:val="0"/>
        <w:widowControl/>
        <w:kinsoku/>
        <w:wordWrap w:val="0"/>
        <w:overflowPunct/>
        <w:topLinePunct w:val="0"/>
        <w:autoSpaceDE/>
        <w:autoSpaceDN/>
        <w:bidi w:val="0"/>
        <w:adjustRightInd/>
        <w:snapToGrid/>
        <w:spacing w:line="560" w:lineRule="exact"/>
        <w:ind w:firstLine="560" w:firstLineChars="200"/>
        <w:jc w:val="both"/>
        <w:textAlignment w:val="auto"/>
        <w:rPr>
          <w:rFonts w:hint="default" w:ascii="Times New Roman" w:hAnsi="Times New Roman" w:eastAsia="仿宋_GB2312"/>
          <w:kern w:val="2"/>
          <w:sz w:val="28"/>
          <w:szCs w:val="28"/>
          <w:lang w:val="en-US" w:eastAsia="zh-CN"/>
        </w:rPr>
      </w:pPr>
      <w:r>
        <w:rPr>
          <w:rFonts w:hint="eastAsia" w:ascii="Times New Roman" w:hAnsi="Times New Roman" w:eastAsia="仿宋_GB2312"/>
          <w:kern w:val="2"/>
          <w:sz w:val="28"/>
          <w:szCs w:val="28"/>
          <w:lang w:val="en-US" w:eastAsia="zh-CN"/>
        </w:rPr>
        <w:t xml:space="preserve">由于输入校验缺失，攻击者可在特定接口注入恶意命令并远程执行。</w:t>
      </w:r>
    </w:p>
    <w:p w14:paraId="29812044">
      <w:pPr>
        <w:jc w:val="both"/>
        <w:rPr>
          <w:rFonts w:hint="eastAsia" w:ascii="黑体" w:hAnsi="黑体" w:eastAsia="黑体" w:cs="宋体"/>
          <w:sz w:val="32"/>
          <w:szCs w:val="32"/>
          <w:lang w:eastAsia="zh-CN"/>
        </w:rPr>
      </w:pPr>
      <w:bookmarkStart w:id="9" w:name="_Toc29047_WPSOffice_Level1"/>
      <w:bookmarkStart w:id="10" w:name="_Toc13276_WPSOffice_Level1"/>
      <w:bookmarkStart w:id="11" w:name="_Toc20867_WPSOffice_Level1"/>
      <w:r>
        <w:rPr>
          <w:rFonts w:hint="eastAsia" w:ascii="黑体" w:hAnsi="黑体" w:eastAsia="黑体" w:cs="宋体"/>
          <w:sz w:val="32"/>
          <w:szCs w:val="32"/>
          <w:lang w:eastAsia="zh-CN"/>
        </w:rPr>
        <w:br w:type="page"/>
      </w:r>
    </w:p>
    <w:p w14:paraId="14C3C0A5">
      <w:pPr>
        <w:pStyle w:val="2"/>
        <w:numPr>
          <w:ilvl w:val="0"/>
          <w:numId w:val="0"/>
        </w:numPr>
        <w:spacing w:before="120" w:after="120" w:line="600" w:lineRule="exact"/>
        <w:jc w:val="left"/>
        <w:rPr>
          <w:rFonts w:ascii="黑体" w:hAnsi="黑体" w:eastAsia="黑体" w:cs="宋体"/>
          <w:sz w:val="32"/>
          <w:szCs w:val="32"/>
        </w:rPr>
      </w:pPr>
      <w:r>
        <w:rPr>
          <w:rFonts w:hint="eastAsia" w:ascii="黑体" w:hAnsi="黑体" w:eastAsia="黑体" w:cs="宋体"/>
          <w:sz w:val="32"/>
          <w:szCs w:val="32"/>
          <w:lang w:eastAsia="zh-CN"/>
        </w:rPr>
        <w:t>三、</w:t>
      </w:r>
      <w:r>
        <w:rPr>
          <w:rFonts w:hint="eastAsia" w:ascii="黑体" w:hAnsi="黑体" w:eastAsia="黑体" w:cs="宋体"/>
          <w:sz w:val="32"/>
          <w:szCs w:val="32"/>
        </w:rPr>
        <w:t>影响范围</w:t>
      </w:r>
      <w:bookmarkEnd w:id="9"/>
      <w:bookmarkEnd w:id="10"/>
      <w:bookmarkEnd w:id="11"/>
    </w:p>
    <w:p w14:paraId="60977D9C">
      <w:pPr>
        <w:rPr>
          <w:rFonts w:hint="default" w:ascii="Times New Roman" w:hAnsi="Times New Roman" w:eastAsia="仿宋_GB2312"/>
          <w:b w:val="0"/>
          <w:bCs/>
          <w:color w:val="000000" w:themeColor="text1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仿宋_GB2312"/>
          <w:b w:val="0"/>
          <w:bCs/>
          <w:color w:val="000000" w:themeColor="text1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  <w:t xml:space="preserve">目前受影响的测试组件版本：</w:t>
      </w:r>
    </w:p>
    <w:p w14:paraId="573F0ECC">
      <w:pPr>
        <w:rPr>
          <w:rFonts w:ascii="宋体" w:hAnsi="宋体" w:cs="宋体"/>
          <w:color w:val="000000"/>
          <w:szCs w:val="21"/>
          <w:shd w:val="clear" w:color="auto" w:fill="FFFFFF"/>
        </w:rPr>
      </w:pPr>
      <w:r>
        <w:rPr>
          <w:rFonts w:hint="default" w:ascii="Times New Roman" w:hAnsi="Times New Roman" w:eastAsia="仿宋_GB2312"/>
          <w:b w:val="0"/>
          <w:bCs/>
          <w:color w:val="000000" w:themeColor="text1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  <w:t xml:space="preserve">测试组件 1.0-2.0</w:t>
      </w:r>
    </w:p>
    <w:p w14:paraId="6DC8DDB0">
      <w:pPr>
        <w:rPr>
          <w:rFonts w:hint="eastAsia" w:ascii="黑体" w:hAnsi="黑体" w:eastAsia="黑体" w:cs="宋体"/>
          <w:sz w:val="32"/>
          <w:szCs w:val="32"/>
          <w:lang w:eastAsia="zh-CN"/>
        </w:rPr>
      </w:pPr>
      <w:bookmarkStart w:id="12" w:name="_Toc32492_WPSOffice_Level1"/>
      <w:bookmarkStart w:id="13" w:name="_Toc1323_WPSOffice_Level1"/>
      <w:bookmarkStart w:id="14" w:name="_Toc22106_WPSOffice_Level1"/>
      <w:r>
        <w:rPr>
          <w:rFonts w:hint="eastAsia" w:ascii="黑体" w:hAnsi="黑体" w:eastAsia="黑体" w:cs="宋体"/>
          <w:sz w:val="32"/>
          <w:szCs w:val="32"/>
          <w:lang w:eastAsia="zh-CN"/>
        </w:rPr>
        <w:br w:type="page"/>
      </w:r>
    </w:p>
    <w:p w14:paraId="35EB1240">
      <w:pPr>
        <w:pStyle w:val="2"/>
        <w:numPr>
          <w:ilvl w:val="0"/>
          <w:numId w:val="0"/>
        </w:numPr>
        <w:spacing w:before="120" w:after="120" w:line="600" w:lineRule="exact"/>
        <w:jc w:val="left"/>
        <w:rPr>
          <w:rFonts w:ascii="黑体" w:hAnsi="黑体" w:eastAsia="黑体" w:cs="宋体"/>
          <w:sz w:val="32"/>
          <w:szCs w:val="32"/>
        </w:rPr>
      </w:pPr>
      <w:r>
        <w:rPr>
          <w:rFonts w:hint="eastAsia" w:ascii="黑体" w:hAnsi="黑体" w:eastAsia="黑体" w:cs="宋体"/>
          <w:sz w:val="32"/>
          <w:szCs w:val="32"/>
          <w:lang w:eastAsia="zh-CN"/>
        </w:rPr>
        <w:t>四、</w:t>
      </w:r>
      <w:r>
        <w:rPr>
          <w:rFonts w:hint="eastAsia" w:ascii="黑体" w:hAnsi="黑体" w:eastAsia="黑体" w:cs="宋体"/>
          <w:sz w:val="32"/>
          <w:szCs w:val="32"/>
        </w:rPr>
        <w:t>解决方案</w:t>
      </w:r>
      <w:bookmarkEnd w:id="12"/>
      <w:bookmarkEnd w:id="13"/>
      <w:bookmarkEnd w:id="14"/>
    </w:p>
    <w:p w14:paraId="39982326">
      <w:pPr>
        <w:pStyle w:val="3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textAlignment w:val="auto"/>
        <w:rPr>
          <w:rFonts w:hint="eastAsia"/>
        </w:rPr>
      </w:pPr>
      <w:bookmarkStart w:id="15" w:name="_Toc31784_WPSOffice_Level2"/>
      <w:bookmarkStart w:id="16" w:name="_Toc24063_WPSOffice_Level2"/>
      <w:r>
        <w:rPr>
          <w:rFonts w:hint="eastAsia" w:ascii="Times New Roman" w:hAnsi="Times New Roman" w:eastAsia="KaiTi_GB2312"/>
          <w:szCs w:val="32"/>
          <w:lang w:val="en-US" w:eastAsia="zh-CN"/>
        </w:rPr>
        <w:t>4</w:t>
      </w:r>
      <w:r>
        <w:rPr>
          <w:rFonts w:hint="eastAsia" w:ascii="Times New Roman" w:hAnsi="Times New Roman" w:eastAsia="KaiTi_GB2312"/>
          <w:szCs w:val="32"/>
        </w:rPr>
        <w:t>.1</w:t>
      </w:r>
      <w:r>
        <w:rPr>
          <w:rFonts w:hint="eastAsia" w:ascii="Times New Roman" w:hAnsi="Times New Roman" w:eastAsia="KaiTi_GB2312"/>
          <w:szCs w:val="32"/>
          <w:lang w:val="en-US" w:eastAsia="zh-CN"/>
        </w:rPr>
        <w:t xml:space="preserve"> </w:t>
      </w:r>
      <w:r>
        <w:rPr>
          <w:rFonts w:hint="eastAsia" w:ascii="Times New Roman" w:hAnsi="Times New Roman" w:eastAsia="KaiTi_GB2312"/>
          <w:szCs w:val="32"/>
        </w:rPr>
        <w:t>修复建议</w:t>
      </w:r>
      <w:bookmarkEnd w:id="15"/>
      <w:bookmarkEnd w:id="16"/>
      <w:bookmarkStart w:id="17" w:name="_Toc3455_WPSOffice_Level1"/>
      <w:bookmarkStart w:id="18" w:name="_Toc28613_WPSOffice_Level1"/>
    </w:p>
    <w:p w14:paraId="2E216026">
      <w:pPr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 w:ascii="Times New Roman" w:hAnsi="Times New Roman" w:eastAsia="仿宋_GB2312"/>
          <w:b/>
          <w:bCs w:val="0"/>
          <w:color w:val="000000" w:themeColor="text1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仿宋_GB2312"/>
          <w:b/>
          <w:bCs w:val="0"/>
          <w:color w:val="000000" w:themeColor="text1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  <w:t xml:space="preserve">1、官方修复建议</w:t>
      </w:r>
    </w:p>
    <w:p w14:paraId="16225C9F">
      <w:pPr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 w:ascii="Times New Roman" w:hAnsi="Times New Roman" w:eastAsia="仿宋_GB2312"/>
          <w:b w:val="0"/>
          <w:bCs/>
          <w:color w:val="000000" w:themeColor="text1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仿宋_GB2312"/>
          <w:b w:val="0"/>
          <w:bCs/>
          <w:color w:val="000000" w:themeColor="text1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  <w:t xml:space="preserve">升级至官方修复版本，或临时关闭高风险接口。</w:t>
      </w:r>
    </w:p>
    <w:p w14:paraId="32B78E20">
      <w:pPr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 w:ascii="Times New Roman" w:hAnsi="Times New Roman" w:eastAsia="仿宋_GB2312"/>
          <w:b w:val="0"/>
          <w:bCs/>
          <w:color w:val="000000" w:themeColor="text1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</w:pPr>
      <w:bookmarkStart w:id="19" w:name="_GoBack"/>
      <w:bookmarkEnd w:id="19"/>
    </w:p>
    <w:p w14:paraId="3B52863B">
      <w:pPr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 w:ascii="Times New Roman" w:hAnsi="Times New Roman" w:eastAsia="仿宋_GB2312"/>
          <w:b/>
          <w:bCs w:val="0"/>
          <w:color w:val="000000" w:themeColor="text1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仿宋_GB2312"/>
          <w:b/>
          <w:bCs w:val="0"/>
          <w:color w:val="000000" w:themeColor="text1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  <w:t xml:space="preserve">2、临时修复建议</w:t>
      </w:r>
    </w:p>
    <w:p w14:paraId="3E3A6B60">
      <w:pPr>
        <w:pageBreakBefore w:val="0"/>
        <w:widowControl w:val="0"/>
        <w:numPr>
          <w:ilvl w:val="0"/>
          <w:numId w:val="1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ind w:left="420" w:leftChars="0" w:hanging="420" w:firstLineChars="0"/>
        <w:textAlignment w:val="auto"/>
        <w:rPr>
          <w:rFonts w:hint="eastAsia" w:ascii="Times New Roman" w:hAnsi="Times New Roman" w:eastAsia="仿宋_GB2312"/>
          <w:b w:val="0"/>
          <w:bCs/>
          <w:color w:val="000000" w:themeColor="text1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eastAsia="仿宋_GB2312"/>
          <w:b w:val="0"/>
          <w:bCs/>
          <w:color w:val="000000" w:themeColor="text1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  <w:t>关闭未使用的功能模块，减少潜在攻击入口。</w:t>
      </w:r>
    </w:p>
    <w:p w14:paraId="2CC5C8DB">
      <w:pPr>
        <w:pageBreakBefore w:val="0"/>
        <w:widowControl w:val="0"/>
        <w:numPr>
          <w:ilvl w:val="0"/>
          <w:numId w:val="1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ind w:left="420" w:leftChars="0" w:hanging="420" w:firstLineChars="0"/>
        <w:textAlignment w:val="auto"/>
        <w:rPr>
          <w:rFonts w:hint="eastAsia" w:ascii="Times New Roman" w:hAnsi="Times New Roman" w:eastAsia="仿宋_GB2312"/>
          <w:b w:val="0"/>
          <w:bCs/>
          <w:color w:val="000000" w:themeColor="text1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eastAsia="仿宋_GB2312"/>
          <w:b w:val="0"/>
          <w:bCs/>
          <w:color w:val="000000" w:themeColor="text1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  <w:t>遵循最小权限原则，严控各类敏感操作权限范围。</w:t>
      </w:r>
    </w:p>
    <w:p w14:paraId="381B16B5">
      <w:pPr>
        <w:pageBreakBefore w:val="0"/>
        <w:widowControl w:val="0"/>
        <w:numPr>
          <w:ilvl w:val="0"/>
          <w:numId w:val="1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ind w:left="420" w:leftChars="0" w:hanging="420" w:firstLineChars="0"/>
        <w:textAlignment w:val="auto"/>
        <w:rPr>
          <w:rFonts w:hint="eastAsia" w:ascii="Times New Roman" w:hAnsi="Times New Roman" w:eastAsia="仿宋_GB2312"/>
          <w:b w:val="0"/>
          <w:bCs/>
          <w:color w:val="000000" w:themeColor="text1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eastAsia="仿宋_GB2312"/>
          <w:b w:val="0"/>
          <w:bCs/>
          <w:color w:val="000000" w:themeColor="text1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  <w:t>非必要不暴露服务到公网，限制访问源为可信范围。</w:t>
      </w:r>
    </w:p>
    <w:p w14:paraId="17665FCC">
      <w:pPr>
        <w:pageBreakBefore w:val="0"/>
        <w:widowControl w:val="0"/>
        <w:numPr>
          <w:ilvl w:val="0"/>
          <w:numId w:val="1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ind w:left="420" w:leftChars="0" w:hanging="420" w:firstLineChars="0"/>
        <w:textAlignment w:val="auto"/>
        <w:rPr>
          <w:rFonts w:hint="eastAsia" w:ascii="黑体" w:hAnsi="黑体" w:eastAsia="黑体" w:cs="宋体"/>
          <w:sz w:val="32"/>
          <w:szCs w:val="32"/>
          <w:lang w:eastAsia="zh-CN"/>
        </w:rPr>
      </w:pPr>
      <w:r>
        <w:rPr>
          <w:rFonts w:hint="eastAsia" w:ascii="Times New Roman" w:hAnsi="Times New Roman" w:eastAsia="仿宋_GB2312"/>
          <w:b w:val="0"/>
          <w:bCs/>
          <w:color w:val="000000" w:themeColor="text1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  <w:t>定期更新系统及各类组件至安全版本，及时修补已知隐患。</w:t>
      </w:r>
      <w:r>
        <w:rPr>
          <w:rFonts w:hint="eastAsia" w:ascii="黑体" w:hAnsi="黑体" w:eastAsia="黑体" w:cs="宋体"/>
          <w:sz w:val="32"/>
          <w:szCs w:val="32"/>
          <w:lang w:eastAsia="zh-CN"/>
        </w:rPr>
        <w:br w:type="page"/>
      </w:r>
    </w:p>
    <w:bookmarkEnd w:id="17"/>
    <w:bookmarkEnd w:id="18"/>
    <w:p w14:paraId="12590A6E">
      <w:pPr>
        <w:pStyle w:val="2"/>
        <w:numPr>
          <w:ilvl w:val="0"/>
          <w:numId w:val="0"/>
        </w:numPr>
        <w:spacing w:before="120" w:after="120" w:line="600" w:lineRule="exact"/>
        <w:ind w:left="210" w:leftChars="0"/>
        <w:jc w:val="left"/>
        <w:rPr>
          <w:rFonts w:ascii="黑体" w:hAnsi="黑体" w:eastAsia="黑体" w:cs="宋体"/>
          <w:sz w:val="32"/>
          <w:szCs w:val="32"/>
        </w:rPr>
      </w:pPr>
      <w:r>
        <w:rPr>
          <w:rFonts w:hint="eastAsia" w:ascii="黑体" w:hAnsi="黑体" w:eastAsia="黑体" w:cs="宋体"/>
          <w:sz w:val="32"/>
          <w:szCs w:val="32"/>
          <w:lang w:val="en-US" w:eastAsia="zh-CN"/>
        </w:rPr>
        <w:t>五</w:t>
      </w:r>
      <w:r>
        <w:rPr>
          <w:rFonts w:hint="eastAsia" w:ascii="黑体" w:hAnsi="黑体" w:eastAsia="黑体" w:cs="宋体"/>
          <w:sz w:val="32"/>
          <w:szCs w:val="32"/>
          <w:lang w:eastAsia="zh-CN"/>
        </w:rPr>
        <w:t>、</w:t>
      </w:r>
      <w:r>
        <w:rPr>
          <w:rFonts w:hint="eastAsia" w:ascii="黑体" w:hAnsi="黑体" w:eastAsia="黑体" w:cs="宋体"/>
          <w:sz w:val="32"/>
          <w:szCs w:val="32"/>
        </w:rPr>
        <w:t>参考链接</w:t>
      </w:r>
    </w:p>
    <w:p w14:paraId="79709CFE">
      <w:pPr>
        <w:pStyle w:val="9"/>
        <w:keepNext w:val="0"/>
        <w:keepLines w:val="0"/>
        <w:pageBreakBefore w:val="0"/>
        <w:widowControl/>
        <w:kinsoku/>
        <w:wordWrap w:val="0"/>
        <w:overflowPunct/>
        <w:topLinePunct w:val="0"/>
        <w:autoSpaceDE/>
        <w:autoSpaceDN/>
        <w:bidi w:val="0"/>
        <w:adjustRightInd/>
        <w:snapToGrid/>
        <w:spacing w:line="560" w:lineRule="exact"/>
        <w:ind w:firstLine="560" w:firstLineChars="200"/>
        <w:textAlignment w:val="auto"/>
        <w:rPr>
          <w:rFonts w:hint="eastAsia" w:ascii="Times New Roman" w:hAnsi="Times New Roman" w:eastAsia="仿宋_GB2312"/>
          <w:kern w:val="2"/>
          <w:sz w:val="28"/>
          <w:szCs w:val="28"/>
        </w:rPr>
      </w:pPr>
      <w:r>
        <w:rPr>
          <w:rFonts w:hint="eastAsia" w:ascii="Times New Roman" w:hAnsi="Times New Roman" w:eastAsia="仿宋_GB2312"/>
          <w:kern w:val="2"/>
          <w:sz w:val="28"/>
          <w:szCs w:val="28"/>
        </w:rPr>
        <w:t xml:space="preserve">https://example.com/advisory</w:t>
      </w:r>
    </w:p>
    <w:p w14:paraId="5922D1E4">
      <w:pPr>
        <w:pStyle w:val="9"/>
        <w:keepNext w:val="0"/>
        <w:keepLines w:val="0"/>
        <w:pageBreakBefore w:val="0"/>
        <w:widowControl/>
        <w:kinsoku/>
        <w:wordWrap w:val="0"/>
        <w:overflowPunct/>
        <w:topLinePunct w:val="0"/>
        <w:autoSpaceDE/>
        <w:autoSpaceDN/>
        <w:bidi w:val="0"/>
        <w:adjustRightInd/>
        <w:snapToGrid/>
        <w:spacing w:line="560" w:lineRule="exact"/>
        <w:ind w:firstLine="560" w:firstLineChars="200"/>
        <w:textAlignment w:val="auto"/>
        <w:rPr>
          <w:rFonts w:hint="eastAsia" w:ascii="Times New Roman" w:hAnsi="Times New Roman" w:eastAsia="仿宋_GB2312"/>
          <w:kern w:val="2"/>
          <w:sz w:val="28"/>
          <w:szCs w:val="28"/>
        </w:rPr>
      </w:pPr>
      <w:r>
        <w:rPr>
          <w:rFonts w:hint="eastAsia" w:ascii="Times New Roman" w:hAnsi="Times New Roman" w:eastAsia="仿宋_GB2312"/>
          <w:kern w:val="2"/>
          <w:sz w:val="28"/>
          <w:szCs w:val="28"/>
        </w:rPr>
        <w:t xml:space="preserve"/>
      </w:r>
    </w:p>
    <w:p w14:paraId="4BDDD7F9">
      <w:pPr>
        <w:pStyle w:val="9"/>
        <w:keepNext w:val="0"/>
        <w:keepLines w:val="0"/>
        <w:pageBreakBefore w:val="0"/>
        <w:widowControl/>
        <w:kinsoku/>
        <w:wordWrap w:val="0"/>
        <w:overflowPunct/>
        <w:topLinePunct w:val="0"/>
        <w:autoSpaceDE/>
        <w:autoSpaceDN/>
        <w:bidi w:val="0"/>
        <w:adjustRightInd/>
        <w:snapToGrid/>
        <w:spacing w:line="560" w:lineRule="exact"/>
        <w:ind w:firstLine="560" w:firstLineChars="200"/>
        <w:textAlignment w:val="auto"/>
        <w:rPr>
          <w:rFonts w:hint="eastAsia" w:ascii="Times New Roman" w:hAnsi="Times New Roman" w:eastAsia="仿宋_GB2312"/>
          <w:kern w:val="2"/>
          <w:sz w:val="28"/>
          <w:szCs w:val="28"/>
        </w:rPr>
      </w:pPr>
      <w:r>
        <w:rPr>
          <w:rFonts w:hint="eastAsia" w:ascii="Times New Roman" w:hAnsi="Times New Roman" w:eastAsia="仿宋_GB2312"/>
          <w:kern w:val="2"/>
          <w:sz w:val="28"/>
          <w:szCs w:val="28"/>
        </w:rPr>
        <w:t xml:space="preserve"/>
      </w:r>
    </w:p>
    <w:p w14:paraId="5FC38407"/>
    <w:sectPr>
      <w:headerReference r:id="rId4" w:type="default"/>
      <w:footerReference r:id="rId5" w:type="default"/>
      <w:pgSz w:w="11906" w:h="16838"/>
      <w:pgMar w:top="1440" w:right="1800" w:bottom="1440" w:left="1800" w:header="851" w:footer="992" w:gutter="0"/>
      <w:pgNumType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仿宋_GB2312">
    <w:altName w:val="仿宋"/>
    <w:panose1 w:val="02010609030101010101"/>
    <w:charset w:val="86"/>
    <w:family w:val="auto"/>
    <w:pitch w:val="default"/>
    <w:sig w:usb0="00000000" w:usb1="00000000" w:usb2="00000000" w:usb3="00000000" w:csb0="00040000" w:csb1="00000000"/>
  </w:font>
  <w:font w:name="KaiTi_GB2312">
    <w:altName w:val="楷体"/>
    <w:panose1 w:val="02010609060101010101"/>
    <w:charset w:val="86"/>
    <w:family w:val="modern"/>
    <w:pitch w:val="default"/>
    <w:sig w:usb0="00000000" w:usb1="00000000" w:usb2="00000010" w:usb3="00000000" w:csb0="00040000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1F8D1F0">
    <w:pPr>
      <w:pStyle w:val="6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B672E99">
    <w:pPr>
      <w:jc w:val="center"/>
      <w:rPr>
        <w:sz w:val="8"/>
        <w:szCs w:val="11"/>
      </w:rPr>
    </w:pPr>
    <w:r>
      <w:rPr>
        <w:rFonts w:hint="eastAsia"/>
      </w:rPr>
      <w:t xml:space="preserve">                                     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AA674A8">
    <w:pPr>
      <w:pStyle w:val="7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2462414"/>
    <w:multiLevelType w:val="singleLevel"/>
    <w:tmpl w:val="F2462414"/>
    <w:lvl w:ilvl="0" w:tentative="0">
      <w:start w:val="1"/>
      <w:numFmt w:val="bullet"/>
      <w:suff w:val="space"/>
      <w:lvlText w:val=""/>
      <w:lvlJc w:val="left"/>
      <w:pPr>
        <w:ind w:left="420" w:leftChars="0" w:hanging="420" w:firstLineChars="0"/>
      </w:pPr>
      <w:rPr>
        <w:rFonts w:hint="default" w:ascii="Wingdings" w:hAnsi="Wingdings" w:cs="Wingdings"/>
        <w:sz w:val="18"/>
        <w:szCs w:val="18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TU3MGU2NGE4NTM0YzhjMTYyZjI1NmVhMTdkYjZkYjkifQ=="/>
  </w:docVars>
  <w:rsids>
    <w:rsidRoot w:val="002C641E"/>
    <w:rsid w:val="001D6240"/>
    <w:rsid w:val="002C641E"/>
    <w:rsid w:val="00310C1E"/>
    <w:rsid w:val="00576CB6"/>
    <w:rsid w:val="00AF3EF6"/>
    <w:rsid w:val="00B718CD"/>
    <w:rsid w:val="00B875C2"/>
    <w:rsid w:val="00BE609A"/>
    <w:rsid w:val="00C838B5"/>
    <w:rsid w:val="01B95E37"/>
    <w:rsid w:val="02461E94"/>
    <w:rsid w:val="02A1111E"/>
    <w:rsid w:val="02E42F55"/>
    <w:rsid w:val="02ED4364"/>
    <w:rsid w:val="030376E3"/>
    <w:rsid w:val="030D2402"/>
    <w:rsid w:val="031B4F07"/>
    <w:rsid w:val="032926CD"/>
    <w:rsid w:val="03372750"/>
    <w:rsid w:val="033D3793"/>
    <w:rsid w:val="03767EB5"/>
    <w:rsid w:val="037800D1"/>
    <w:rsid w:val="038325D2"/>
    <w:rsid w:val="03B72B81"/>
    <w:rsid w:val="03FD104F"/>
    <w:rsid w:val="041110E3"/>
    <w:rsid w:val="04B31EAA"/>
    <w:rsid w:val="054D6A73"/>
    <w:rsid w:val="05A2611F"/>
    <w:rsid w:val="05A67B5A"/>
    <w:rsid w:val="05A830A3"/>
    <w:rsid w:val="0623066C"/>
    <w:rsid w:val="063522A9"/>
    <w:rsid w:val="063948D0"/>
    <w:rsid w:val="06731467"/>
    <w:rsid w:val="06804CA8"/>
    <w:rsid w:val="07CE23CD"/>
    <w:rsid w:val="07D10F2C"/>
    <w:rsid w:val="07FC7197"/>
    <w:rsid w:val="08554BF4"/>
    <w:rsid w:val="085A0B4F"/>
    <w:rsid w:val="086D5077"/>
    <w:rsid w:val="08AB6853"/>
    <w:rsid w:val="08FB0F49"/>
    <w:rsid w:val="09177C43"/>
    <w:rsid w:val="09BA3BEF"/>
    <w:rsid w:val="09BB5024"/>
    <w:rsid w:val="0A51324C"/>
    <w:rsid w:val="0A740EE4"/>
    <w:rsid w:val="0A99490D"/>
    <w:rsid w:val="0B357E5F"/>
    <w:rsid w:val="0B4B7345"/>
    <w:rsid w:val="0B5331D2"/>
    <w:rsid w:val="0B6B582D"/>
    <w:rsid w:val="0C3B56B4"/>
    <w:rsid w:val="0C6B1331"/>
    <w:rsid w:val="0D240EA5"/>
    <w:rsid w:val="0DF90060"/>
    <w:rsid w:val="0DFA20D5"/>
    <w:rsid w:val="0ECF7F44"/>
    <w:rsid w:val="0F116894"/>
    <w:rsid w:val="0F2E69B7"/>
    <w:rsid w:val="0F3A0469"/>
    <w:rsid w:val="0F900551"/>
    <w:rsid w:val="0FAB5527"/>
    <w:rsid w:val="0FE14FA9"/>
    <w:rsid w:val="102173FB"/>
    <w:rsid w:val="1045725B"/>
    <w:rsid w:val="104F21BA"/>
    <w:rsid w:val="10605C7F"/>
    <w:rsid w:val="106B4B1A"/>
    <w:rsid w:val="107B6DAF"/>
    <w:rsid w:val="10866C9E"/>
    <w:rsid w:val="109D4436"/>
    <w:rsid w:val="10A9384D"/>
    <w:rsid w:val="10D426BF"/>
    <w:rsid w:val="11103EA0"/>
    <w:rsid w:val="114F61E9"/>
    <w:rsid w:val="11B67D54"/>
    <w:rsid w:val="11BC7AA0"/>
    <w:rsid w:val="121340A3"/>
    <w:rsid w:val="12196A06"/>
    <w:rsid w:val="1235718D"/>
    <w:rsid w:val="12A1058C"/>
    <w:rsid w:val="130268C3"/>
    <w:rsid w:val="135C54E2"/>
    <w:rsid w:val="13E01036"/>
    <w:rsid w:val="14254AA1"/>
    <w:rsid w:val="1468384A"/>
    <w:rsid w:val="14795A57"/>
    <w:rsid w:val="149F2FE4"/>
    <w:rsid w:val="14DE14DF"/>
    <w:rsid w:val="15202377"/>
    <w:rsid w:val="154A412B"/>
    <w:rsid w:val="156E6B50"/>
    <w:rsid w:val="15B354C2"/>
    <w:rsid w:val="15D33DE8"/>
    <w:rsid w:val="15E57BB9"/>
    <w:rsid w:val="16270293"/>
    <w:rsid w:val="165B62E4"/>
    <w:rsid w:val="166B669A"/>
    <w:rsid w:val="168666ED"/>
    <w:rsid w:val="17815808"/>
    <w:rsid w:val="17B84AE8"/>
    <w:rsid w:val="17EA43BD"/>
    <w:rsid w:val="17F9622C"/>
    <w:rsid w:val="180B5416"/>
    <w:rsid w:val="182A3751"/>
    <w:rsid w:val="18C908CC"/>
    <w:rsid w:val="18E24FFF"/>
    <w:rsid w:val="18F71261"/>
    <w:rsid w:val="19033B41"/>
    <w:rsid w:val="193C4840"/>
    <w:rsid w:val="199E58ED"/>
    <w:rsid w:val="19CE1A76"/>
    <w:rsid w:val="19CF0E02"/>
    <w:rsid w:val="19ED659F"/>
    <w:rsid w:val="1AEF39A0"/>
    <w:rsid w:val="1B31550E"/>
    <w:rsid w:val="1B7927E1"/>
    <w:rsid w:val="1B7B5765"/>
    <w:rsid w:val="1C631526"/>
    <w:rsid w:val="1CA37E78"/>
    <w:rsid w:val="1CE1788D"/>
    <w:rsid w:val="1D3725B5"/>
    <w:rsid w:val="1D537076"/>
    <w:rsid w:val="1D8C7022"/>
    <w:rsid w:val="1DA33B45"/>
    <w:rsid w:val="1DC620C3"/>
    <w:rsid w:val="1DD41F50"/>
    <w:rsid w:val="1E2856B7"/>
    <w:rsid w:val="1E574EB0"/>
    <w:rsid w:val="1ECB5B92"/>
    <w:rsid w:val="1F435D1C"/>
    <w:rsid w:val="1F5875D2"/>
    <w:rsid w:val="1F782E84"/>
    <w:rsid w:val="1F8C62DE"/>
    <w:rsid w:val="1FAB6EB4"/>
    <w:rsid w:val="1FB06289"/>
    <w:rsid w:val="1FD91AA0"/>
    <w:rsid w:val="2018381D"/>
    <w:rsid w:val="20284A89"/>
    <w:rsid w:val="2076109D"/>
    <w:rsid w:val="207E3562"/>
    <w:rsid w:val="21015CDF"/>
    <w:rsid w:val="212D736A"/>
    <w:rsid w:val="21B15354"/>
    <w:rsid w:val="226D4CDE"/>
    <w:rsid w:val="22926FB4"/>
    <w:rsid w:val="22B91259"/>
    <w:rsid w:val="22BE0AB0"/>
    <w:rsid w:val="23255714"/>
    <w:rsid w:val="234C1DB6"/>
    <w:rsid w:val="23744D55"/>
    <w:rsid w:val="2398757C"/>
    <w:rsid w:val="23F72CA9"/>
    <w:rsid w:val="24432557"/>
    <w:rsid w:val="24895819"/>
    <w:rsid w:val="24B76786"/>
    <w:rsid w:val="24B92E8D"/>
    <w:rsid w:val="24BE51EF"/>
    <w:rsid w:val="24EC0531"/>
    <w:rsid w:val="255A71DF"/>
    <w:rsid w:val="26464CD4"/>
    <w:rsid w:val="264C6612"/>
    <w:rsid w:val="26B15D74"/>
    <w:rsid w:val="26F120D4"/>
    <w:rsid w:val="26FA1171"/>
    <w:rsid w:val="27194E78"/>
    <w:rsid w:val="275733BA"/>
    <w:rsid w:val="27837F5E"/>
    <w:rsid w:val="27CB2BFE"/>
    <w:rsid w:val="27E31836"/>
    <w:rsid w:val="27FA68D1"/>
    <w:rsid w:val="282836A0"/>
    <w:rsid w:val="28326CA9"/>
    <w:rsid w:val="28363477"/>
    <w:rsid w:val="293F0C21"/>
    <w:rsid w:val="298E062C"/>
    <w:rsid w:val="29E51041"/>
    <w:rsid w:val="29F2343E"/>
    <w:rsid w:val="2A0F16A9"/>
    <w:rsid w:val="2A1651BE"/>
    <w:rsid w:val="2A553FC0"/>
    <w:rsid w:val="2A98116D"/>
    <w:rsid w:val="2A9C6197"/>
    <w:rsid w:val="2B275DB5"/>
    <w:rsid w:val="2B2974B2"/>
    <w:rsid w:val="2BD62EF4"/>
    <w:rsid w:val="2BF314F3"/>
    <w:rsid w:val="2C455E0C"/>
    <w:rsid w:val="2C7B119F"/>
    <w:rsid w:val="2C9713FA"/>
    <w:rsid w:val="2CA1313B"/>
    <w:rsid w:val="2CBD3162"/>
    <w:rsid w:val="2CC33AC5"/>
    <w:rsid w:val="2D294548"/>
    <w:rsid w:val="2D5F3F48"/>
    <w:rsid w:val="2DC1396A"/>
    <w:rsid w:val="2DD41AF8"/>
    <w:rsid w:val="2E261208"/>
    <w:rsid w:val="2F203154"/>
    <w:rsid w:val="2F454A5C"/>
    <w:rsid w:val="2F6D7B0F"/>
    <w:rsid w:val="2FA25E1A"/>
    <w:rsid w:val="2FD45DE0"/>
    <w:rsid w:val="2FF236D2"/>
    <w:rsid w:val="301A60D8"/>
    <w:rsid w:val="30354AD0"/>
    <w:rsid w:val="305F7D9F"/>
    <w:rsid w:val="306D4AFE"/>
    <w:rsid w:val="30CF7DBD"/>
    <w:rsid w:val="30E402A4"/>
    <w:rsid w:val="317C672F"/>
    <w:rsid w:val="319679F0"/>
    <w:rsid w:val="319C60F2"/>
    <w:rsid w:val="32244DFC"/>
    <w:rsid w:val="32A750C6"/>
    <w:rsid w:val="32DC5EA6"/>
    <w:rsid w:val="32F93ECE"/>
    <w:rsid w:val="332A3374"/>
    <w:rsid w:val="33444F33"/>
    <w:rsid w:val="334F40FB"/>
    <w:rsid w:val="338E6D71"/>
    <w:rsid w:val="33FB7DA4"/>
    <w:rsid w:val="34000F51"/>
    <w:rsid w:val="34045AFC"/>
    <w:rsid w:val="342E0382"/>
    <w:rsid w:val="3436762C"/>
    <w:rsid w:val="348778C5"/>
    <w:rsid w:val="34CE54F3"/>
    <w:rsid w:val="356011AB"/>
    <w:rsid w:val="35675000"/>
    <w:rsid w:val="35903D93"/>
    <w:rsid w:val="35A73652"/>
    <w:rsid w:val="362706E4"/>
    <w:rsid w:val="37AD23F0"/>
    <w:rsid w:val="37EA2E49"/>
    <w:rsid w:val="38170F5F"/>
    <w:rsid w:val="38877361"/>
    <w:rsid w:val="392201BC"/>
    <w:rsid w:val="393265FA"/>
    <w:rsid w:val="393A2ABE"/>
    <w:rsid w:val="3941732F"/>
    <w:rsid w:val="39E42709"/>
    <w:rsid w:val="3A2268AB"/>
    <w:rsid w:val="3A2D0B18"/>
    <w:rsid w:val="3A4A561C"/>
    <w:rsid w:val="3A4B3AFC"/>
    <w:rsid w:val="3A575DEA"/>
    <w:rsid w:val="3A601D6C"/>
    <w:rsid w:val="3A922B1F"/>
    <w:rsid w:val="3A9759EF"/>
    <w:rsid w:val="3BA44DC7"/>
    <w:rsid w:val="3BAE670E"/>
    <w:rsid w:val="3BB80C89"/>
    <w:rsid w:val="3BD641FD"/>
    <w:rsid w:val="3BDA1D32"/>
    <w:rsid w:val="3BED4C13"/>
    <w:rsid w:val="3C033CD5"/>
    <w:rsid w:val="3C0D4C3B"/>
    <w:rsid w:val="3C3A787E"/>
    <w:rsid w:val="3C651DAB"/>
    <w:rsid w:val="3D5B7FBA"/>
    <w:rsid w:val="3DE173D4"/>
    <w:rsid w:val="3EB245FD"/>
    <w:rsid w:val="3EC6723B"/>
    <w:rsid w:val="3F1018CF"/>
    <w:rsid w:val="3F842E60"/>
    <w:rsid w:val="3FF036F2"/>
    <w:rsid w:val="400D3374"/>
    <w:rsid w:val="40440A07"/>
    <w:rsid w:val="40CB19C5"/>
    <w:rsid w:val="40E13EB9"/>
    <w:rsid w:val="40E57DEE"/>
    <w:rsid w:val="41664EC1"/>
    <w:rsid w:val="41726CF9"/>
    <w:rsid w:val="423145D6"/>
    <w:rsid w:val="42326B0F"/>
    <w:rsid w:val="42441171"/>
    <w:rsid w:val="42B70929"/>
    <w:rsid w:val="42C23A7E"/>
    <w:rsid w:val="431F7DD7"/>
    <w:rsid w:val="43582AEC"/>
    <w:rsid w:val="43CC3272"/>
    <w:rsid w:val="440B2578"/>
    <w:rsid w:val="44983428"/>
    <w:rsid w:val="45466C0F"/>
    <w:rsid w:val="45667082"/>
    <w:rsid w:val="45742847"/>
    <w:rsid w:val="45FA73F5"/>
    <w:rsid w:val="460C5E7C"/>
    <w:rsid w:val="465B64BB"/>
    <w:rsid w:val="46CE560C"/>
    <w:rsid w:val="46E12E64"/>
    <w:rsid w:val="46E56F6D"/>
    <w:rsid w:val="46F91B11"/>
    <w:rsid w:val="472A5C6A"/>
    <w:rsid w:val="474156DE"/>
    <w:rsid w:val="47624658"/>
    <w:rsid w:val="478232EA"/>
    <w:rsid w:val="47D77BD2"/>
    <w:rsid w:val="47FC0553"/>
    <w:rsid w:val="482A6C84"/>
    <w:rsid w:val="48892B0B"/>
    <w:rsid w:val="48BC48D7"/>
    <w:rsid w:val="48E27AEF"/>
    <w:rsid w:val="493B3B1C"/>
    <w:rsid w:val="493B60C3"/>
    <w:rsid w:val="498E7E6B"/>
    <w:rsid w:val="49C01457"/>
    <w:rsid w:val="49E54A1F"/>
    <w:rsid w:val="49F34E9D"/>
    <w:rsid w:val="4A18157F"/>
    <w:rsid w:val="4A210E47"/>
    <w:rsid w:val="4A3533C2"/>
    <w:rsid w:val="4A4E6A63"/>
    <w:rsid w:val="4AC8315A"/>
    <w:rsid w:val="4ADF22C7"/>
    <w:rsid w:val="4AE471AF"/>
    <w:rsid w:val="4AEE3DA2"/>
    <w:rsid w:val="4B887813"/>
    <w:rsid w:val="4BC13264"/>
    <w:rsid w:val="4C4E656F"/>
    <w:rsid w:val="4C8E6591"/>
    <w:rsid w:val="4CDF7106"/>
    <w:rsid w:val="4D0475FC"/>
    <w:rsid w:val="4D062A2E"/>
    <w:rsid w:val="4DA1750D"/>
    <w:rsid w:val="4E432CB2"/>
    <w:rsid w:val="4EC512BE"/>
    <w:rsid w:val="4F587392"/>
    <w:rsid w:val="4F783FBA"/>
    <w:rsid w:val="4FC86D44"/>
    <w:rsid w:val="50277CC1"/>
    <w:rsid w:val="504A017D"/>
    <w:rsid w:val="50C46F73"/>
    <w:rsid w:val="50FE76EC"/>
    <w:rsid w:val="510E6CB6"/>
    <w:rsid w:val="518014CC"/>
    <w:rsid w:val="51C92E73"/>
    <w:rsid w:val="52027454"/>
    <w:rsid w:val="525B61CA"/>
    <w:rsid w:val="52635075"/>
    <w:rsid w:val="52697B09"/>
    <w:rsid w:val="52CC5610"/>
    <w:rsid w:val="52D416FF"/>
    <w:rsid w:val="52EC6E19"/>
    <w:rsid w:val="53043FF4"/>
    <w:rsid w:val="532C1024"/>
    <w:rsid w:val="53CD06FE"/>
    <w:rsid w:val="53E775E0"/>
    <w:rsid w:val="5426635A"/>
    <w:rsid w:val="54764FA9"/>
    <w:rsid w:val="54CC6C29"/>
    <w:rsid w:val="54DB5397"/>
    <w:rsid w:val="55DC5262"/>
    <w:rsid w:val="567B1F2B"/>
    <w:rsid w:val="5737026E"/>
    <w:rsid w:val="57CF31F4"/>
    <w:rsid w:val="581F1657"/>
    <w:rsid w:val="584523D6"/>
    <w:rsid w:val="58BF6EA0"/>
    <w:rsid w:val="59731977"/>
    <w:rsid w:val="5996100A"/>
    <w:rsid w:val="59A1492D"/>
    <w:rsid w:val="59D14FBA"/>
    <w:rsid w:val="59D959ED"/>
    <w:rsid w:val="5A605D9D"/>
    <w:rsid w:val="5AAB1367"/>
    <w:rsid w:val="5AE0580F"/>
    <w:rsid w:val="5B252280"/>
    <w:rsid w:val="5B570446"/>
    <w:rsid w:val="5B991165"/>
    <w:rsid w:val="5B9F5714"/>
    <w:rsid w:val="5BA109BC"/>
    <w:rsid w:val="5BA8020D"/>
    <w:rsid w:val="5BAC4E41"/>
    <w:rsid w:val="5BAF7C11"/>
    <w:rsid w:val="5BB35A75"/>
    <w:rsid w:val="5C7F3795"/>
    <w:rsid w:val="5D0B0123"/>
    <w:rsid w:val="5D263C24"/>
    <w:rsid w:val="5D6F463D"/>
    <w:rsid w:val="5D7D24D7"/>
    <w:rsid w:val="5DCA6095"/>
    <w:rsid w:val="5DD62E92"/>
    <w:rsid w:val="5E096739"/>
    <w:rsid w:val="5EFC0095"/>
    <w:rsid w:val="5FDB6665"/>
    <w:rsid w:val="602B3942"/>
    <w:rsid w:val="60853339"/>
    <w:rsid w:val="60A71F78"/>
    <w:rsid w:val="60F5454D"/>
    <w:rsid w:val="6196304B"/>
    <w:rsid w:val="619743F4"/>
    <w:rsid w:val="61E21FC8"/>
    <w:rsid w:val="62D41677"/>
    <w:rsid w:val="63133F4E"/>
    <w:rsid w:val="6320666B"/>
    <w:rsid w:val="633A3BD0"/>
    <w:rsid w:val="636A1029"/>
    <w:rsid w:val="63961C8A"/>
    <w:rsid w:val="63BD75E9"/>
    <w:rsid w:val="63DC3873"/>
    <w:rsid w:val="644C7A4D"/>
    <w:rsid w:val="644D3DA7"/>
    <w:rsid w:val="645B1F55"/>
    <w:rsid w:val="65433418"/>
    <w:rsid w:val="65546DCD"/>
    <w:rsid w:val="658A4BC6"/>
    <w:rsid w:val="65EE5129"/>
    <w:rsid w:val="66686E9D"/>
    <w:rsid w:val="6671443E"/>
    <w:rsid w:val="668B37E0"/>
    <w:rsid w:val="66CD308D"/>
    <w:rsid w:val="66F15ADB"/>
    <w:rsid w:val="66F347C2"/>
    <w:rsid w:val="67100C9D"/>
    <w:rsid w:val="67255D99"/>
    <w:rsid w:val="67784CC7"/>
    <w:rsid w:val="67C95196"/>
    <w:rsid w:val="67D353B9"/>
    <w:rsid w:val="67DF43AA"/>
    <w:rsid w:val="67EE02D3"/>
    <w:rsid w:val="67F129DF"/>
    <w:rsid w:val="682B7F8C"/>
    <w:rsid w:val="685813CE"/>
    <w:rsid w:val="68A76795"/>
    <w:rsid w:val="68CD3DA9"/>
    <w:rsid w:val="68EB1D2A"/>
    <w:rsid w:val="690833DF"/>
    <w:rsid w:val="695E7D15"/>
    <w:rsid w:val="69C55217"/>
    <w:rsid w:val="69CB130B"/>
    <w:rsid w:val="69D56401"/>
    <w:rsid w:val="6A415844"/>
    <w:rsid w:val="6A9502A9"/>
    <w:rsid w:val="6AB4441A"/>
    <w:rsid w:val="6B013226"/>
    <w:rsid w:val="6B0F093F"/>
    <w:rsid w:val="6B9B5344"/>
    <w:rsid w:val="6C313FCE"/>
    <w:rsid w:val="6C3A079D"/>
    <w:rsid w:val="6C6B4DFB"/>
    <w:rsid w:val="6CEB733C"/>
    <w:rsid w:val="6D1C4271"/>
    <w:rsid w:val="6D4E378A"/>
    <w:rsid w:val="6D785A21"/>
    <w:rsid w:val="6D8F4B19"/>
    <w:rsid w:val="6D981C1F"/>
    <w:rsid w:val="6DBC3A50"/>
    <w:rsid w:val="6E75060E"/>
    <w:rsid w:val="6EAD2737"/>
    <w:rsid w:val="6F226A58"/>
    <w:rsid w:val="6F795AFD"/>
    <w:rsid w:val="6FE97EDC"/>
    <w:rsid w:val="700A492A"/>
    <w:rsid w:val="70567B70"/>
    <w:rsid w:val="709C22DA"/>
    <w:rsid w:val="70A671CC"/>
    <w:rsid w:val="71235CD2"/>
    <w:rsid w:val="71422298"/>
    <w:rsid w:val="71947E7C"/>
    <w:rsid w:val="71B6242C"/>
    <w:rsid w:val="724C1EFB"/>
    <w:rsid w:val="72877CEC"/>
    <w:rsid w:val="72C70E3F"/>
    <w:rsid w:val="72D0724E"/>
    <w:rsid w:val="72D16C07"/>
    <w:rsid w:val="73373A9A"/>
    <w:rsid w:val="73B811B3"/>
    <w:rsid w:val="73E3554D"/>
    <w:rsid w:val="74130252"/>
    <w:rsid w:val="7413255E"/>
    <w:rsid w:val="743712EF"/>
    <w:rsid w:val="744E160F"/>
    <w:rsid w:val="74CA268C"/>
    <w:rsid w:val="75086A21"/>
    <w:rsid w:val="75710571"/>
    <w:rsid w:val="759929D8"/>
    <w:rsid w:val="75DA6B4D"/>
    <w:rsid w:val="76051C6B"/>
    <w:rsid w:val="7675609A"/>
    <w:rsid w:val="76947BEA"/>
    <w:rsid w:val="76EF03D6"/>
    <w:rsid w:val="77CB5134"/>
    <w:rsid w:val="77FC3D18"/>
    <w:rsid w:val="78004C49"/>
    <w:rsid w:val="7804331C"/>
    <w:rsid w:val="78276EDD"/>
    <w:rsid w:val="78976943"/>
    <w:rsid w:val="78EA683F"/>
    <w:rsid w:val="79690544"/>
    <w:rsid w:val="79B24CF6"/>
    <w:rsid w:val="79E63D12"/>
    <w:rsid w:val="79E75451"/>
    <w:rsid w:val="7A010B4C"/>
    <w:rsid w:val="7A311C50"/>
    <w:rsid w:val="7A8878D7"/>
    <w:rsid w:val="7AC67317"/>
    <w:rsid w:val="7B5C016B"/>
    <w:rsid w:val="7B9B3171"/>
    <w:rsid w:val="7C0D5521"/>
    <w:rsid w:val="7C29601C"/>
    <w:rsid w:val="7C5F7DAC"/>
    <w:rsid w:val="7C63789C"/>
    <w:rsid w:val="7C70331E"/>
    <w:rsid w:val="7CB5524E"/>
    <w:rsid w:val="7D146DE8"/>
    <w:rsid w:val="7D234699"/>
    <w:rsid w:val="7D423956"/>
    <w:rsid w:val="7D6E1980"/>
    <w:rsid w:val="7D731D0E"/>
    <w:rsid w:val="7DF15584"/>
    <w:rsid w:val="7E1846B6"/>
    <w:rsid w:val="7E2D0E81"/>
    <w:rsid w:val="7EDD07B8"/>
    <w:rsid w:val="7EDF0AE5"/>
    <w:rsid w:val="7EF37C32"/>
    <w:rsid w:val="7F1A2D9B"/>
    <w:rsid w:val="7F3A6A50"/>
    <w:rsid w:val="7F6854B1"/>
    <w:rsid w:val="7F7B03C7"/>
    <w:rsid w:val="7F8E63EE"/>
    <w:rsid w:val="7FA70DB0"/>
    <w:rsid w:val="7FC526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qFormat="1" w:unhideWhenUsed="0" w:uiPriority="99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qFormat="1"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qFormat="1"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autoRedefine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autoRedefine/>
    <w:qFormat/>
    <w:uiPriority w:val="0"/>
    <w:pPr>
      <w:keepNext/>
      <w:keepLines/>
      <w:spacing w:before="340" w:after="33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autoRedefine/>
    <w:unhideWhenUsed/>
    <w:qFormat/>
    <w:uiPriority w:val="0"/>
    <w:pPr>
      <w:keepNext/>
      <w:keepLines/>
      <w:spacing w:before="260" w:after="260" w:line="413" w:lineRule="auto"/>
      <w:outlineLvl w:val="1"/>
    </w:pPr>
    <w:rPr>
      <w:rFonts w:ascii="Arial" w:hAnsi="Arial" w:eastAsia="黑体"/>
      <w:b/>
      <w:sz w:val="32"/>
    </w:rPr>
  </w:style>
  <w:style w:type="paragraph" w:styleId="4">
    <w:name w:val="heading 4"/>
    <w:basedOn w:val="1"/>
    <w:next w:val="1"/>
    <w:autoRedefine/>
    <w:semiHidden/>
    <w:unhideWhenUsed/>
    <w:qFormat/>
    <w:uiPriority w:val="0"/>
    <w:pPr>
      <w:spacing w:beforeAutospacing="1" w:afterAutospacing="1"/>
      <w:jc w:val="left"/>
      <w:outlineLvl w:val="3"/>
    </w:pPr>
    <w:rPr>
      <w:rFonts w:hint="eastAsia" w:ascii="宋体" w:hAnsi="宋体"/>
      <w:b/>
      <w:kern w:val="0"/>
      <w:sz w:val="24"/>
    </w:rPr>
  </w:style>
  <w:style w:type="character" w:default="1" w:styleId="12">
    <w:name w:val="Default Paragraph Font"/>
    <w:autoRedefine/>
    <w:semiHidden/>
    <w:unhideWhenUsed/>
    <w:qFormat/>
    <w:uiPriority w:val="1"/>
  </w:style>
  <w:style w:type="table" w:default="1" w:styleId="10">
    <w:name w:val="Normal Table"/>
    <w:autoRedefine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annotation text"/>
    <w:basedOn w:val="1"/>
    <w:autoRedefine/>
    <w:qFormat/>
    <w:uiPriority w:val="99"/>
    <w:pPr>
      <w:jc w:val="left"/>
    </w:pPr>
  </w:style>
  <w:style w:type="paragraph" w:styleId="6">
    <w:name w:val="footer"/>
    <w:basedOn w:val="1"/>
    <w:autoRedefine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7">
    <w:name w:val="header"/>
    <w:basedOn w:val="1"/>
    <w:autoRedefine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8">
    <w:name w:val="HTML Preformatted"/>
    <w:basedOn w:val="1"/>
    <w:autoRedefine/>
    <w:qFormat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Courier New" w:hAnsi="Courier New"/>
      <w:kern w:val="0"/>
      <w:sz w:val="20"/>
      <w:szCs w:val="20"/>
    </w:rPr>
  </w:style>
  <w:style w:type="paragraph" w:styleId="9">
    <w:name w:val="Normal (Web)"/>
    <w:basedOn w:val="1"/>
    <w:autoRedefine/>
    <w:qFormat/>
    <w:uiPriority w:val="0"/>
    <w:pPr>
      <w:spacing w:before="100" w:beforeAutospacing="1" w:after="100" w:afterAutospacing="1"/>
      <w:jc w:val="left"/>
    </w:pPr>
    <w:rPr>
      <w:kern w:val="0"/>
      <w:sz w:val="24"/>
    </w:rPr>
  </w:style>
  <w:style w:type="table" w:styleId="11">
    <w:name w:val="Table Grid"/>
    <w:basedOn w:val="10"/>
    <w:autoRedefine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3">
    <w:name w:val="Strong"/>
    <w:basedOn w:val="12"/>
    <w:autoRedefine/>
    <w:qFormat/>
    <w:uiPriority w:val="0"/>
    <w:rPr>
      <w:b/>
    </w:rPr>
  </w:style>
  <w:style w:type="character" w:styleId="14">
    <w:name w:val="Emphasis"/>
    <w:basedOn w:val="12"/>
    <w:autoRedefine/>
    <w:qFormat/>
    <w:uiPriority w:val="0"/>
    <w:rPr>
      <w:i/>
    </w:rPr>
  </w:style>
  <w:style w:type="character" w:styleId="15">
    <w:name w:val="Hyperlink"/>
    <w:basedOn w:val="12"/>
    <w:autoRedefine/>
    <w:qFormat/>
    <w:uiPriority w:val="0"/>
    <w:rPr>
      <w:color w:val="0000FF"/>
      <w:u w:val="single"/>
    </w:rPr>
  </w:style>
  <w:style w:type="character" w:styleId="16">
    <w:name w:val="HTML Code"/>
    <w:basedOn w:val="12"/>
    <w:autoRedefine/>
    <w:qFormat/>
    <w:uiPriority w:val="0"/>
    <w:rPr>
      <w:rFonts w:ascii="Courier New" w:hAnsi="Courier New"/>
      <w:sz w:val="20"/>
    </w:rPr>
  </w:style>
  <w:style w:type="character" w:styleId="17">
    <w:name w:val="annotation reference"/>
    <w:basedOn w:val="12"/>
    <w:autoRedefine/>
    <w:qFormat/>
    <w:uiPriority w:val="0"/>
    <w:rPr>
      <w:sz w:val="21"/>
      <w:szCs w:val="21"/>
    </w:rPr>
  </w:style>
  <w:style w:type="paragraph" w:customStyle="1" w:styleId="18">
    <w:name w:val="WPSOffice手动目录 2"/>
    <w:autoRedefine/>
    <w:qFormat/>
    <w:uiPriority w:val="0"/>
    <w:pPr>
      <w:ind w:left="200" w:leftChars="200"/>
    </w:pPr>
    <w:rPr>
      <w:rFonts w:ascii="Times New Roman" w:hAnsi="Times New Roman" w:eastAsia="宋体" w:cs="Times New Roman"/>
      <w:lang w:val="en-US" w:eastAsia="zh-CN" w:bidi="ar-SA"/>
    </w:rPr>
  </w:style>
  <w:style w:type="paragraph" w:customStyle="1" w:styleId="19">
    <w:name w:val="WPSOffice手动目录 1"/>
    <w:autoRedefine/>
    <w:qFormat/>
    <w:uiPriority w:val="0"/>
    <w:rPr>
      <w:rFonts w:ascii="Times New Roman" w:hAnsi="Times New Roman" w:eastAsia="宋体" w:cs="Times New Roman"/>
      <w:lang w:val="en-US" w:eastAsia="zh-CN" w:bidi="ar-SA"/>
    </w:rPr>
  </w:style>
  <w:style w:type="paragraph" w:customStyle="1" w:styleId="20">
    <w:name w:val="普通(网站)1"/>
    <w:basedOn w:val="1"/>
    <w:autoRedefine/>
    <w:qFormat/>
    <w:uiPriority w:val="0"/>
    <w:pPr>
      <w:spacing w:before="100" w:beforeAutospacing="1" w:after="100" w:afterAutospacing="1"/>
      <w:jc w:val="left"/>
    </w:pPr>
    <w:rPr>
      <w:kern w:val="0"/>
      <w:sz w:val="24"/>
    </w:rPr>
  </w:style>
  <w:style w:type="paragraph" w:customStyle="1" w:styleId="21">
    <w:name w:val="WPSOffice手动目录 3"/>
    <w:autoRedefine/>
    <w:qFormat/>
    <w:uiPriority w:val="0"/>
    <w:pPr>
      <w:ind w:left="400" w:leftChars="400"/>
    </w:pPr>
    <w:rPr>
      <w:rFonts w:ascii="Times New Roman" w:hAnsi="Times New Roman" w:eastAsia="宋体" w:cs="Times New Roman"/>
      <w:lang w:val="en-US" w:eastAsia="zh-CN" w:bidi="ar-SA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header" Target="header2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6</Pages>
  <Words>127</Words>
  <Characters>303</Characters>
  <Lines>21</Lines>
  <Paragraphs>6</Paragraphs>
  <TotalTime>0</TotalTime>
  <ScaleCrop>false</ScaleCrop>
  <LinksUpToDate>false</LinksUpToDate>
  <CharactersWithSpaces>329</CharactersWithSpaces>
  <Application>WPS Office_12.1.0.23125_F1E327BC-269C-435d-A152-05C5408002CA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2014-10-29T20:08:00Z</dcterms:created>
  <dc:creator>sangfor</dc:creator>
  <cp:lastModifiedBy>。</cp:lastModifiedBy>
  <dcterms:modified xsi:type="dcterms:W3CDTF">2025-10-31T09:00:01Z</dcterms:modified>
  <dc:description/>
  <dc:identifier/>
  <dc:language/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2052-12.1.0.23125</vt:lpwstr>
  </property>
  <property fmtid="{D5CDD505-2E9C-101B-9397-08002B2CF9AE}" pid="3" name="ICV">
    <vt:lpwstr>84C146D35EBC46CB8D0B0BC6501892F0</vt:lpwstr>
  </property>
  <property fmtid="{D5CDD505-2E9C-101B-9397-08002B2CF9AE}" pid="4" name="KSOTemplateDocerSaveRecord">
    <vt:lpwstr>eyJoZGlkIjoiYTEyNjYwOGZlOTQ4ZDlmNjc5NDYzOGVhYjc0YjdiZjkiLCJ1c2VySWQiOiIxNDE2ODY3OTg2In0=</vt:lpwstr>
  </property>
</Properties>
</file>