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spacing w:before="0" w:lineRule="auto"/>
        <w:rPr/>
      </w:pPr>
      <w:bookmarkStart w:colFirst="0" w:colLast="0" w:name="_uwi4ojjj9ubw" w:id="0"/>
      <w:bookmarkEnd w:id="0"/>
      <w:r w:rsidDel="00000000" w:rsidR="00000000" w:rsidRPr="00000000">
        <w:rPr>
          <w:rtl w:val="0"/>
        </w:rPr>
        <w:t xml:space="preserve">Terms and definitions from Course 2</w:t>
      </w:r>
    </w:p>
    <w:p w:rsidR="00000000" w:rsidDel="00000000" w:rsidP="00000000" w:rsidRDefault="00000000" w:rsidRPr="00000000" w14:paraId="00000002">
      <w:pPr>
        <w:pStyle w:val="Heading1"/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  <w:shd w:fill="auto" w:val="clear"/>
        </w:rPr>
      </w:pPr>
      <w:bookmarkStart w:colFirst="0" w:colLast="0" w:name="_765ggaa4jd72" w:id="1"/>
      <w:bookmarkEnd w:id="1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A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b w:val="1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Assess: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fifth step of the NIST RMF that means to determine if established controls are implemented correctly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Asset: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item perceived as having value to an organization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b w:val="1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Attack vectors: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pathways attackers use to penetrate security defenses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Authentication: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verifying who someone is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Authorization: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The concept of granting access to specific resources in a system</w:t>
      </w:r>
    </w:p>
    <w:p w:rsidR="00000000" w:rsidDel="00000000" w:rsidP="00000000" w:rsidRDefault="00000000" w:rsidRPr="00000000" w14:paraId="00000008">
      <w:pPr>
        <w:spacing w:line="276" w:lineRule="auto"/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Authorize: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The sixth step of the NIST RMF that refers to being accountable for the security and privacy risks that might exist in an organization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  <w:b w:val="1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Availability: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idea that data is accessible to those who are authorized to access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spacing w:after="200" w:lineRule="auto"/>
        <w:rPr>
          <w:rFonts w:ascii="Google Sans" w:cs="Google Sans" w:eastAsia="Google Sans" w:hAnsi="Google Sans"/>
          <w:b w:val="1"/>
          <w:sz w:val="48"/>
          <w:szCs w:val="48"/>
          <w:shd w:fill="auto" w:val="clear"/>
        </w:rPr>
      </w:pPr>
      <w:bookmarkStart w:colFirst="0" w:colLast="0" w:name="_elu3wofsuy9e" w:id="2"/>
      <w:bookmarkEnd w:id="2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  <w:b w:val="1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Biometrics: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unique physical characteristics that can be used to verify a person’s identity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76" w:lineRule="auto"/>
        <w:rPr>
          <w:rFonts w:ascii="Google Sans" w:cs="Google Sans" w:eastAsia="Google Sans" w:hAnsi="Google Sans"/>
          <w:sz w:val="32"/>
          <w:szCs w:val="32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Business continuity: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An organization's ability to maintain their everyday productivity by establishing risk disaster recovery plans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spacing w:after="200" w:lineRule="auto"/>
        <w:rPr>
          <w:rFonts w:ascii="Google Sans" w:cs="Google Sans" w:eastAsia="Google Sans" w:hAnsi="Google Sans"/>
          <w:b w:val="1"/>
          <w:sz w:val="48"/>
          <w:szCs w:val="48"/>
          <w:shd w:fill="auto" w:val="clear"/>
        </w:rPr>
      </w:pPr>
      <w:bookmarkStart w:colFirst="0" w:colLast="0" w:name="_65603n5uefz2" w:id="3"/>
      <w:bookmarkEnd w:id="3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Categorize: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second step of the NIST RMF that is used to develop risk management processes and tasks</w:t>
      </w:r>
    </w:p>
    <w:p w:rsidR="00000000" w:rsidDel="00000000" w:rsidP="00000000" w:rsidRDefault="00000000" w:rsidRPr="00000000" w14:paraId="0000000F">
      <w:pPr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  <w:b w:val="1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Chronicle: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 A cloud-native tool designed to retain, analyze, and search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Confidentiality: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The idea that only authorized users can access specific assets or data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Confidentiality, integrity, availability (CIA) triad: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A model that helps inform how organizations consider risk when setting up systems and security policies</w:t>
      </w:r>
    </w:p>
    <w:p w:rsidR="00000000" w:rsidDel="00000000" w:rsidP="00000000" w:rsidRDefault="00000000" w:rsidRPr="00000000" w14:paraId="00000013">
      <w:pPr>
        <w:pStyle w:val="Heading1"/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  <w:shd w:fill="auto" w:val="clear"/>
        </w:rPr>
      </w:pPr>
      <w:bookmarkStart w:colFirst="0" w:colLast="0" w:name="_ucfdu6h5b7m3" w:id="4"/>
      <w:bookmarkEnd w:id="4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D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Detect: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NIST core function related to identifying potential security incidents and improving monitoring capabilities to increase the speed and efficiency of detections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  <w:shd w:fill="auto" w:val="clear"/>
        </w:rPr>
      </w:pPr>
      <w:bookmarkStart w:colFirst="0" w:colLast="0" w:name="_by0orvu4wq8m" w:id="5"/>
      <w:bookmarkEnd w:id="5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E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  <w:color w:val="4285f4"/>
          <w:sz w:val="48"/>
          <w:szCs w:val="48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Encryption: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The process of converting data from a readable format to an encoded format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  <w:strike w:val="1"/>
          <w:highlight w:val="magenta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External threat: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Anything outside the organization that has the potential to harm organizational assets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spacing w:after="200" w:lineRule="auto"/>
        <w:rPr>
          <w:rFonts w:ascii="Google Sans" w:cs="Google Sans" w:eastAsia="Google Sans" w:hAnsi="Google Sans"/>
          <w:sz w:val="48"/>
          <w:szCs w:val="48"/>
          <w:shd w:fill="auto" w:val="clear"/>
        </w:rPr>
      </w:pPr>
      <w:bookmarkStart w:colFirst="0" w:colLast="0" w:name="_m8rycn9yrm05" w:id="6"/>
      <w:bookmarkEnd w:id="6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Identify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NIST core function related to management of cybersecurity risk and its effect on an organization’s people and assets</w:t>
      </w:r>
    </w:p>
    <w:p w:rsidR="00000000" w:rsidDel="00000000" w:rsidP="00000000" w:rsidRDefault="00000000" w:rsidRPr="00000000" w14:paraId="0000001A">
      <w:pPr>
        <w:spacing w:after="0" w:line="276" w:lineRule="auto"/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Implement: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 The fourth step of the NIST RMF that means to implement security and privacy plans for an organization</w:t>
      </w:r>
    </w:p>
    <w:p w:rsidR="00000000" w:rsidDel="00000000" w:rsidP="00000000" w:rsidRDefault="00000000" w:rsidRPr="00000000" w14:paraId="0000001B">
      <w:pPr>
        <w:spacing w:after="0" w:lineRule="auto"/>
        <w:rPr>
          <w:rFonts w:ascii="Google Sans" w:cs="Google Sans" w:eastAsia="Google Sans" w:hAnsi="Google Sans"/>
          <w:b w:val="1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Incident response: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An organization’s quick attempt to identify an attack, contain the damage, and correct the effects of a security breach 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Integrity: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The idea that the data is correct, authentic, and reliable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Internal threat: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current or former employee, external vendor, or trusted partner who poses a security risk</w:t>
      </w:r>
    </w:p>
    <w:p w:rsidR="00000000" w:rsidDel="00000000" w:rsidP="00000000" w:rsidRDefault="00000000" w:rsidRPr="00000000" w14:paraId="0000001F">
      <w:pPr>
        <w:pStyle w:val="Heading1"/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  <w:shd w:fill="auto" w:val="clear"/>
        </w:rPr>
      </w:pPr>
      <w:bookmarkStart w:colFirst="0" w:colLast="0" w:name="_8uhib02eak3t" w:id="7"/>
      <w:bookmarkEnd w:id="7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L</w:t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Log: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 A record of events that occur within an organization’s systems</w:t>
      </w:r>
    </w:p>
    <w:p w:rsidR="00000000" w:rsidDel="00000000" w:rsidP="00000000" w:rsidRDefault="00000000" w:rsidRPr="00000000" w14:paraId="00000021">
      <w:pPr>
        <w:pStyle w:val="Heading1"/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  <w:shd w:fill="auto" w:val="clear"/>
        </w:rPr>
      </w:pPr>
      <w:bookmarkStart w:colFirst="0" w:colLast="0" w:name="_csyou2gjeta8" w:id="8"/>
      <w:bookmarkEnd w:id="8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M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Metrics: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Key technical attributes such as response time, availability, and failure rate, which are used to assess the performance of a software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76" w:lineRule="auto"/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Monitor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: The seventh step of the NIST RMF that means be aware of how systems are operating</w:t>
      </w:r>
    </w:p>
    <w:p w:rsidR="00000000" w:rsidDel="00000000" w:rsidP="00000000" w:rsidRDefault="00000000" w:rsidRPr="00000000" w14:paraId="00000024">
      <w:pPr>
        <w:pStyle w:val="Heading1"/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  <w:shd w:fill="auto" w:val="clear"/>
        </w:rPr>
      </w:pPr>
      <w:bookmarkStart w:colFirst="0" w:colLast="0" w:name="_16kqoepmbq7b" w:id="9"/>
      <w:bookmarkEnd w:id="9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N</w:t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National Institute of Standards and Technology (NIST) Cybersecurity Framework (CSF):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voluntary framework that consists of standards, guidelines, and best practices to manage cybersecurity risk </w:t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National Institute of Standards and Technology (NIST) Special Publication (S.P.) 800-53: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unified framework for protecting the security of information systems within the U.S. federal government</w:t>
      </w:r>
    </w:p>
    <w:p w:rsidR="00000000" w:rsidDel="00000000" w:rsidP="00000000" w:rsidRDefault="00000000" w:rsidRPr="00000000" w14:paraId="00000027">
      <w:pPr>
        <w:pStyle w:val="Heading1"/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  <w:shd w:fill="auto" w:val="clear"/>
        </w:rPr>
      </w:pPr>
      <w:bookmarkStart w:colFirst="0" w:colLast="0" w:name="_jgzow83mj9rm" w:id="10"/>
      <w:bookmarkEnd w:id="10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O</w:t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Open Web Application Security Project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/Open Worldwide Application Security Project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(OWASP):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non-profit organization focused on improving software security</w:t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Operating system (OS):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The interface between computer hardware and the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spacing w:after="200" w:lineRule="auto"/>
        <w:rPr>
          <w:rFonts w:ascii="Google Sans" w:cs="Google Sans" w:eastAsia="Google Sans" w:hAnsi="Google Sans"/>
          <w:sz w:val="48"/>
          <w:szCs w:val="48"/>
          <w:shd w:fill="auto" w:val="clear"/>
        </w:rPr>
      </w:pPr>
      <w:bookmarkStart w:colFirst="0" w:colLast="0" w:name="_revfw08kkcee" w:id="11"/>
      <w:bookmarkEnd w:id="11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Playbook: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A manual that provides details about any operational action</w:t>
      </w:r>
    </w:p>
    <w:p w:rsidR="00000000" w:rsidDel="00000000" w:rsidP="00000000" w:rsidRDefault="00000000" w:rsidRPr="00000000" w14:paraId="0000002C">
      <w:pPr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Prepare: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step of the NIST RMF related to activities that are necessary to manage security and privacy risks before a breach occurs</w:t>
      </w:r>
    </w:p>
    <w:p w:rsidR="00000000" w:rsidDel="00000000" w:rsidP="00000000" w:rsidRDefault="00000000" w:rsidRPr="00000000" w14:paraId="0000002D">
      <w:pPr>
        <w:spacing w:after="0" w:lineRule="auto"/>
        <w:rPr>
          <w:rFonts w:ascii="Google Sans" w:cs="Google Sans" w:eastAsia="Google Sans" w:hAnsi="Google Sans"/>
          <w:b w:val="1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Protect: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A NIST core function used to protect an organization through the implementation of policies, procedures, training, and tools that help mitigate cybersecurity threats</w:t>
      </w:r>
    </w:p>
    <w:p w:rsidR="00000000" w:rsidDel="00000000" w:rsidP="00000000" w:rsidRDefault="00000000" w:rsidRPr="00000000" w14:paraId="0000002F">
      <w:pPr>
        <w:pStyle w:val="Heading1"/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  <w:shd w:fill="auto" w:val="clear"/>
        </w:rPr>
      </w:pPr>
      <w:bookmarkStart w:colFirst="0" w:colLast="0" w:name="_l3dm2626xe9g" w:id="12"/>
      <w:bookmarkEnd w:id="12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R</w:t>
      </w:r>
    </w:p>
    <w:p w:rsidR="00000000" w:rsidDel="00000000" w:rsidP="00000000" w:rsidRDefault="00000000" w:rsidRPr="00000000" w14:paraId="00000030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Ransomware: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 A malicious attack where threat actors encrypt an organization’s data and demand payment to restore access </w:t>
      </w:r>
    </w:p>
    <w:p w:rsidR="00000000" w:rsidDel="00000000" w:rsidP="00000000" w:rsidRDefault="00000000" w:rsidRPr="00000000" w14:paraId="0000003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Recover: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NIST core function related to returning affected systems back to normal operation</w:t>
      </w:r>
    </w:p>
    <w:p w:rsidR="00000000" w:rsidDel="00000000" w:rsidP="00000000" w:rsidRDefault="00000000" w:rsidRPr="00000000" w14:paraId="00000032">
      <w:pPr>
        <w:rPr>
          <w:rFonts w:ascii="Google Sans" w:cs="Google Sans" w:eastAsia="Google Sans" w:hAnsi="Google Sans"/>
          <w:b w:val="1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Respond: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NIST core function related to making sure that the proper procedures are used to contain, neutralize, and analyze security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 incidents, and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implement improvements to the security process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Google Sans" w:cs="Google Sans" w:eastAsia="Google Sans" w:hAnsi="Google Sans"/>
          <w:b w:val="1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Risk: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 Anything that can impact the confidentiality, integrity, or availability of an asset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76" w:lineRule="auto"/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Risk mitigation: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The process of having the right procedures and rules in place to quickly reduce the impact of a risk like a breach</w:t>
      </w:r>
    </w:p>
    <w:p w:rsidR="00000000" w:rsidDel="00000000" w:rsidP="00000000" w:rsidRDefault="00000000" w:rsidRPr="00000000" w14:paraId="00000035">
      <w:pPr>
        <w:pStyle w:val="Heading1"/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  <w:shd w:fill="auto" w:val="clear"/>
        </w:rPr>
      </w:pPr>
      <w:bookmarkStart w:colFirst="0" w:colLast="0" w:name="_c8ty2565pstw" w:id="13"/>
      <w:bookmarkEnd w:id="13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S</w:t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audit: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review of an organization's security controls, policies, and procedures against a set of expectations</w:t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Security controls: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Safeguards designed to reduce specific security risks </w:t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Security frameworks: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Guidelines used for building plans to help mitigate risk and threats to data and privacy</w:t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Security information and event management (SIEM):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 An application that collects and analyzes log data to monitor critical activities in an organization</w:t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Security orchestration, automation, and response (SOAR):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 A collection of applications, tools, and workflows that use automation to respond to security events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Security posture: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 An organization’s ability to manage its defense of critical assets and data and react to change</w:t>
      </w:r>
    </w:p>
    <w:p w:rsidR="00000000" w:rsidDel="00000000" w:rsidP="00000000" w:rsidRDefault="00000000" w:rsidRPr="00000000" w14:paraId="0000003C">
      <w:pPr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Select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third step of the NIST RMF that means to choose, customize, and capture documentation of the controls that protect an organization</w:t>
      </w:r>
    </w:p>
    <w:p w:rsidR="00000000" w:rsidDel="00000000" w:rsidP="00000000" w:rsidRDefault="00000000" w:rsidRPr="00000000" w14:paraId="0000003D">
      <w:pPr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Shared responsibility: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 The idea that all individuals within an organization take an active role in lowering risk and maintaining both physical and virtual security</w:t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Social engineering: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manipulation technique that exploits human error to gain private information, access, or valuables</w:t>
      </w:r>
    </w:p>
    <w:p w:rsidR="00000000" w:rsidDel="00000000" w:rsidP="00000000" w:rsidRDefault="00000000" w:rsidRPr="00000000" w14:paraId="00000040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Splunk Cloud: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A cloud-hosted tool used to collect, search, and monitor log data</w:t>
      </w:r>
    </w:p>
    <w:p w:rsidR="00000000" w:rsidDel="00000000" w:rsidP="00000000" w:rsidRDefault="00000000" w:rsidRPr="00000000" w14:paraId="00000041">
      <w:pPr>
        <w:rPr>
          <w:rFonts w:ascii="Google Sans" w:cs="Google Sans" w:eastAsia="Google Sans" w:hAnsi="Google Sans"/>
          <w:b w:val="1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Splunk Enterprise: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A self-hosted tool used to retain, analyze, and search an organization's log data to provide security information and alerts in real-time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  <w:shd w:fill="auto" w:val="clear"/>
        </w:rPr>
      </w:pPr>
      <w:bookmarkStart w:colFirst="0" w:colLast="0" w:name="_8k36n8jit171" w:id="14"/>
      <w:bookmarkEnd w:id="14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T</w:t>
      </w:r>
    </w:p>
    <w:p w:rsidR="00000000" w:rsidDel="00000000" w:rsidP="00000000" w:rsidRDefault="00000000" w:rsidRPr="00000000" w14:paraId="00000043">
      <w:pPr>
        <w:rPr>
          <w:rFonts w:ascii="Google Sans" w:cs="Google Sans" w:eastAsia="Google Sans" w:hAnsi="Google Sans"/>
          <w:b w:val="1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Threat: </w:t>
      </w:r>
      <w:r w:rsidDel="00000000" w:rsidR="00000000" w:rsidRPr="00000000">
        <w:rPr>
          <w:rFonts w:ascii="Google Sans" w:cs="Google Sans" w:eastAsia="Google Sans" w:hAnsi="Google Sans"/>
          <w:shd w:fill="fefefe" w:val="clear"/>
          <w:rtl w:val="0"/>
        </w:rPr>
        <w:t xml:space="preserve">Any circumstance or event that can negatively impact assets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spacing w:after="200" w:lineRule="auto"/>
        <w:rPr>
          <w:rFonts w:ascii="Google Sans" w:cs="Google Sans" w:eastAsia="Google Sans" w:hAnsi="Google Sans"/>
          <w:sz w:val="48"/>
          <w:szCs w:val="48"/>
          <w:shd w:fill="auto" w:val="clear"/>
        </w:rPr>
      </w:pPr>
      <w:bookmarkStart w:colFirst="0" w:colLast="0" w:name="_q8g7mgb3s3c4" w:id="15"/>
      <w:bookmarkEnd w:id="15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Vulnerability: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 A weakness that can be exploited by a threat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spacing w:line="276" w:lineRule="auto"/>
      <w:rPr>
        <w:rFonts w:ascii="Google Sans" w:cs="Google Sans" w:eastAsia="Google Sans" w:hAnsi="Google Sans"/>
        <w:color w:val="666666"/>
        <w:sz w:val="42"/>
        <w:szCs w:val="42"/>
      </w:rPr>
    </w:pPr>
    <w:r w:rsidDel="00000000" w:rsidR="00000000" w:rsidRPr="00000000">
      <w:rPr>
        <w:rFonts w:ascii="Google Sans" w:cs="Google Sans" w:eastAsia="Google Sans" w:hAnsi="Google Sans"/>
        <w:sz w:val="90"/>
        <w:szCs w:val="90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2"/>
        <w:szCs w:val="42"/>
        <w:rtl w:val="0"/>
      </w:rPr>
      <w:t xml:space="preserve">Cybersecurity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5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8">
    <w:pPr>
      <w:spacing w:line="276" w:lineRule="auto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434343"/>
        <w:sz w:val="24"/>
        <w:szCs w:val="24"/>
        <w:highlight w:val="white"/>
        <w:lang w:val="e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