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F1378B" w:rsidRPr="00750A8F" w:rsidRDefault="00386450" w:rsidP="00F1378B">
      <w:pPr>
        <w:pStyle w:val="Title"/>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3D7F8D"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DD623F" w:rsidRPr="00750A8F" w:rsidRDefault="00DD623F" w:rsidP="00DD623F">
      <w:pPr>
        <w:rPr>
          <w:rFonts w:ascii="Arial" w:hAnsi="Arial" w:cs="Arial"/>
          <w:lang w:val="en-US"/>
        </w:rPr>
      </w:pPr>
    </w:p>
    <w:p w:rsidR="00386450" w:rsidRPr="00750A8F" w:rsidRDefault="00386450" w:rsidP="00386450">
      <w:pPr>
        <w:rPr>
          <w:rFonts w:ascii="Arial" w:hAnsi="Arial" w:cs="Arial"/>
          <w:lang w:val="en-US"/>
        </w:rPr>
      </w:pPr>
    </w:p>
    <w:p w:rsidR="00386450" w:rsidRPr="00750A8F" w:rsidRDefault="00386450" w:rsidP="00386450">
      <w:pPr>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DD623F">
      <w:pPr>
        <w:jc w:val="center"/>
        <w:rPr>
          <w:rFonts w:ascii="Arial" w:hAnsi="Arial" w:cs="Arial"/>
          <w:lang w:val="en-US"/>
        </w:rPr>
      </w:pPr>
      <w:r w:rsidRPr="00750A8F">
        <w:rPr>
          <w:rFonts w:ascii="Arial" w:hAnsi="Arial" w:cs="Arial"/>
          <w:lang w:val="en-US"/>
        </w:rPr>
        <w:t xml:space="preserve">Faculty of </w:t>
      </w:r>
    </w:p>
    <w:p w:rsidR="00386450" w:rsidRPr="00750A8F" w:rsidRDefault="00386450" w:rsidP="00DD623F">
      <w:pPr>
        <w:jc w:val="center"/>
        <w:rPr>
          <w:rFonts w:ascii="Arial" w:hAnsi="Arial" w:cs="Arial"/>
          <w:lang w:val="en-US"/>
        </w:rPr>
      </w:pPr>
      <w:r w:rsidRPr="00750A8F">
        <w:rPr>
          <w:rFonts w:ascii="Arial" w:hAnsi="Arial" w:cs="Arial"/>
          <w:lang w:val="en-US"/>
        </w:rPr>
        <w:t>International Electronics and Technical Institute, Imus</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DD623F" w:rsidRPr="00750A8F" w:rsidRDefault="00386450" w:rsidP="00DD623F">
      <w:pPr>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DD623F">
      <w:pPr>
        <w:jc w:val="center"/>
        <w:rPr>
          <w:rFonts w:ascii="Arial" w:hAnsi="Arial" w:cs="Arial"/>
          <w:lang w:val="en-US"/>
        </w:rPr>
      </w:pPr>
      <w:r w:rsidRPr="00750A8F">
        <w:rPr>
          <w:rFonts w:ascii="Arial" w:hAnsi="Arial" w:cs="Arial"/>
          <w:lang w:val="en-US"/>
        </w:rPr>
        <w:t>Diploma in Information Technology</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386450" w:rsidRPr="00750A8F" w:rsidRDefault="00386450" w:rsidP="00386450">
      <w:pPr>
        <w:jc w:val="center"/>
        <w:rPr>
          <w:rFonts w:ascii="Arial" w:hAnsi="Arial" w:cs="Arial"/>
          <w:b/>
          <w:lang w:val="en-US"/>
        </w:rPr>
      </w:pPr>
      <w:r w:rsidRPr="00750A8F">
        <w:rPr>
          <w:rFonts w:ascii="Arial" w:hAnsi="Arial" w:cs="Arial"/>
          <w:b/>
          <w:lang w:val="en-US"/>
        </w:rPr>
        <w:t>By</w:t>
      </w:r>
    </w:p>
    <w:p w:rsidR="00386450" w:rsidRPr="00750A8F" w:rsidRDefault="00DD623F" w:rsidP="00386450">
      <w:pPr>
        <w:jc w:val="center"/>
        <w:rPr>
          <w:rFonts w:ascii="Arial" w:hAnsi="Arial" w:cs="Arial"/>
          <w:lang w:val="en-US"/>
        </w:rPr>
      </w:pPr>
      <w:r w:rsidRPr="00750A8F">
        <w:rPr>
          <w:rFonts w:ascii="Arial" w:hAnsi="Arial" w:cs="Arial"/>
          <w:lang w:val="en-US"/>
        </w:rPr>
        <w:t>Feliciano, Ritz Carl</w:t>
      </w:r>
    </w:p>
    <w:p w:rsidR="00386450" w:rsidRPr="00750A8F" w:rsidRDefault="00386450" w:rsidP="00386450">
      <w:pPr>
        <w:jc w:val="center"/>
        <w:rPr>
          <w:rFonts w:ascii="Arial" w:hAnsi="Arial" w:cs="Arial"/>
          <w:lang w:val="en-US"/>
        </w:rPr>
      </w:pPr>
    </w:p>
    <w:p w:rsidR="00DD623F" w:rsidRPr="00750A8F" w:rsidRDefault="00DD623F" w:rsidP="00386450">
      <w:pPr>
        <w:jc w:val="center"/>
        <w:rPr>
          <w:rFonts w:ascii="Arial" w:hAnsi="Arial" w:cs="Arial"/>
          <w:lang w:val="en-US"/>
        </w:rPr>
      </w:pPr>
    </w:p>
    <w:p w:rsidR="00386450" w:rsidRPr="00750A8F" w:rsidRDefault="00DD623F" w:rsidP="00386450">
      <w:pPr>
        <w:jc w:val="center"/>
        <w:rPr>
          <w:rFonts w:ascii="Arial" w:hAnsi="Arial" w:cs="Arial"/>
          <w:lang w:val="en-US"/>
        </w:rPr>
      </w:pPr>
      <w:r w:rsidRPr="00750A8F">
        <w:rPr>
          <w:rFonts w:ascii="Arial" w:hAnsi="Arial" w:cs="Arial"/>
          <w:lang w:val="en-US"/>
        </w:rPr>
        <w:t>Valle, Rose Ann</w:t>
      </w:r>
    </w:p>
    <w:p w:rsidR="00386450" w:rsidRPr="00750A8F" w:rsidRDefault="00386450" w:rsidP="00386450">
      <w:pPr>
        <w:jc w:val="center"/>
        <w:rPr>
          <w:rFonts w:ascii="Arial" w:hAnsi="Arial" w:cs="Arial"/>
          <w:b/>
          <w:lang w:val="en-US"/>
        </w:rPr>
      </w:pPr>
      <w:r w:rsidRPr="00750A8F">
        <w:rPr>
          <w:rFonts w:ascii="Arial" w:hAnsi="Arial" w:cs="Arial"/>
          <w:b/>
          <w:lang w:val="en-US"/>
        </w:rPr>
        <w:t>Adviser</w:t>
      </w:r>
    </w:p>
    <w:p w:rsidR="00386450" w:rsidRPr="00750A8F" w:rsidRDefault="00386450" w:rsidP="00386450">
      <w:pPr>
        <w:jc w:val="center"/>
        <w:rPr>
          <w:rFonts w:ascii="Arial" w:hAnsi="Arial" w:cs="Arial"/>
          <w:lang w:val="en-US"/>
        </w:rPr>
      </w:pPr>
    </w:p>
    <w:p w:rsidR="00DD623F" w:rsidRPr="00750A8F" w:rsidRDefault="003D7F8D" w:rsidP="00F1378B">
      <w:pPr>
        <w:jc w:val="cente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lang w:val="en-US"/>
        </w:rPr>
      </w:pPr>
    </w:p>
    <w:p w:rsidR="00B26C22" w:rsidRPr="00750A8F" w:rsidRDefault="00B26C22" w:rsidP="00F1378B">
      <w:pPr>
        <w:jc w:val="center"/>
        <w:rPr>
          <w:rFonts w:ascii="Arial" w:hAnsi="Arial" w:cs="Arial"/>
          <w:b/>
          <w:lang w:val="en-US"/>
        </w:rPr>
      </w:pPr>
      <w:r w:rsidRPr="00750A8F">
        <w:rPr>
          <w:rFonts w:ascii="Arial" w:hAnsi="Arial" w:cs="Arial"/>
          <w:b/>
          <w:lang w:val="en-US"/>
        </w:rPr>
        <w:t>APPROVAL SHEET</w:t>
      </w:r>
    </w:p>
    <w:p w:rsidR="00B26C22" w:rsidRPr="00750A8F" w:rsidRDefault="00B26C22" w:rsidP="00F1378B">
      <w:pPr>
        <w:jc w:val="center"/>
        <w:rPr>
          <w:rFonts w:ascii="Arial" w:hAnsi="Arial" w:cs="Arial"/>
          <w:lang w:val="en-US"/>
        </w:rPr>
      </w:pPr>
      <w:r w:rsidRPr="00750A8F">
        <w:rPr>
          <w:rFonts w:ascii="Arial" w:hAnsi="Arial" w:cs="Arial"/>
          <w:lang w:val="en-US"/>
        </w:rPr>
        <w:br w:type="page"/>
      </w:r>
    </w:p>
    <w:p w:rsidR="003D7F8D" w:rsidRPr="00750A8F" w:rsidRDefault="003D7F8D" w:rsidP="00F1378B">
      <w:pPr>
        <w:jc w:val="center"/>
        <w:rPr>
          <w:rFonts w:ascii="Arial" w:hAnsi="Arial" w:cs="Arial"/>
          <w:lang w:val="en-US"/>
        </w:rPr>
      </w:pPr>
    </w:p>
    <w:p w:rsidR="00DD623F" w:rsidRPr="00750A8F" w:rsidRDefault="00DD623F" w:rsidP="00F1378B">
      <w:pPr>
        <w:jc w:val="center"/>
        <w:rPr>
          <w:rFonts w:ascii="Arial" w:hAnsi="Arial" w:cs="Arial"/>
          <w:b/>
          <w:lang w:val="en-US"/>
        </w:rPr>
      </w:pPr>
      <w:r w:rsidRPr="00750A8F">
        <w:rPr>
          <w:rFonts w:ascii="Arial" w:hAnsi="Arial" w:cs="Arial"/>
          <w:b/>
          <w:lang w:val="en-US"/>
        </w:rPr>
        <w:t>ABSTRACT</w:t>
      </w:r>
    </w:p>
    <w:p w:rsidR="007D33C1" w:rsidRPr="00750A8F" w:rsidRDefault="007D33C1" w:rsidP="00F1378B">
      <w:pPr>
        <w:jc w:val="center"/>
        <w:rPr>
          <w:rFonts w:ascii="Arial" w:hAnsi="Arial" w:cs="Arial"/>
          <w:b/>
          <w:lang w:val="en-US"/>
        </w:rPr>
      </w:pPr>
    </w:p>
    <w:p w:rsidR="007D33C1" w:rsidRDefault="007D33C1" w:rsidP="00750A8F">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A95639">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F32577" w:rsidRPr="00750A8F" w:rsidRDefault="00DD623F" w:rsidP="00F1378B">
      <w:pPr>
        <w:jc w:val="center"/>
        <w:rPr>
          <w:rFonts w:ascii="Arial" w:hAnsi="Arial" w:cs="Arial"/>
          <w:b/>
          <w:lang w:val="en-US"/>
        </w:rPr>
      </w:pPr>
      <w:r w:rsidRPr="00750A8F">
        <w:rPr>
          <w:rFonts w:ascii="Arial" w:hAnsi="Arial" w:cs="Arial"/>
          <w:b/>
          <w:lang w:val="en-US"/>
        </w:rPr>
        <w:t>TABLE OF CONTENTS</w:t>
      </w:r>
    </w:p>
    <w:p w:rsidR="00F32577" w:rsidRPr="00750A8F" w:rsidRDefault="00F32577" w:rsidP="00F32577">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F32577" w:rsidRPr="00750A8F" w:rsidRDefault="00F32577" w:rsidP="00F1378B">
      <w:pPr>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024FB5" w:rsidRDefault="00024FB5" w:rsidP="00F1378B">
      <w:pPr>
        <w:jc w:val="center"/>
        <w:rPr>
          <w:rFonts w:ascii="Arial" w:hAnsi="Arial" w:cs="Arial"/>
          <w:b/>
          <w:lang w:val="en-US"/>
        </w:rPr>
      </w:pPr>
      <w:r w:rsidRPr="00750A8F">
        <w:rPr>
          <w:rFonts w:ascii="Arial" w:hAnsi="Arial" w:cs="Arial"/>
          <w:b/>
          <w:lang w:val="en-US"/>
        </w:rPr>
        <w:t>ACKNOWLEDGEMENT</w:t>
      </w:r>
    </w:p>
    <w:p w:rsidR="00A95639" w:rsidRPr="00750A8F" w:rsidRDefault="00A95639" w:rsidP="00F1378B">
      <w:pPr>
        <w:jc w:val="center"/>
        <w:rPr>
          <w:rFonts w:ascii="Arial" w:hAnsi="Arial" w:cs="Arial"/>
          <w:b/>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our 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A95639">
      <w:pPr>
        <w:spacing w:line="480" w:lineRule="auto"/>
        <w:jc w:val="both"/>
        <w:rPr>
          <w:rFonts w:ascii="Arial" w:hAnsi="Arial" w:cs="Arial"/>
          <w:lang w:val="en-US"/>
        </w:rPr>
      </w:pPr>
    </w:p>
    <w:p w:rsidR="006816C6" w:rsidRDefault="00A95639" w:rsidP="00911863">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6816C6">
      <w:pPr>
        <w:rPr>
          <w:lang w:val="en-US"/>
        </w:rPr>
      </w:pPr>
      <w:r>
        <w:rPr>
          <w:lang w:val="en-US"/>
        </w:rPr>
        <w:br w:type="page"/>
      </w:r>
    </w:p>
    <w:p w:rsidR="006816C6" w:rsidRDefault="006816C6" w:rsidP="00911863">
      <w:pPr>
        <w:spacing w:line="480" w:lineRule="auto"/>
        <w:jc w:val="both"/>
        <w:rPr>
          <w:rFonts w:ascii="Arial" w:hAnsi="Arial" w:cs="Arial"/>
          <w:lang w:val="en-US"/>
        </w:rPr>
      </w:pPr>
    </w:p>
    <w:p w:rsidR="006816C6" w:rsidRDefault="006816C6" w:rsidP="006816C6">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1F3266">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6816C6">
      <w:pPr>
        <w:rPr>
          <w:lang w:val="en-US"/>
        </w:rPr>
      </w:pPr>
      <w:r>
        <w:rPr>
          <w:lang w:val="en-US"/>
        </w:rPr>
        <w:br w:type="page"/>
      </w:r>
    </w:p>
    <w:p w:rsidR="006816C6" w:rsidRDefault="006816C6" w:rsidP="006816C6">
      <w:pPr>
        <w:spacing w:line="480" w:lineRule="auto"/>
        <w:jc w:val="center"/>
        <w:rPr>
          <w:rFonts w:ascii="Arial" w:hAnsi="Arial" w:cs="Arial"/>
          <w:lang w:val="en-US"/>
        </w:rPr>
      </w:pPr>
    </w:p>
    <w:p w:rsidR="005F387B" w:rsidRDefault="006816C6" w:rsidP="005F387B">
      <w:pPr>
        <w:spacing w:line="480" w:lineRule="auto"/>
        <w:jc w:val="center"/>
        <w:rPr>
          <w:rFonts w:ascii="Arial" w:hAnsi="Arial" w:cs="Arial"/>
          <w:b/>
          <w:lang w:val="en-US"/>
        </w:rPr>
      </w:pPr>
      <w:r>
        <w:rPr>
          <w:rFonts w:ascii="Arial" w:hAnsi="Arial" w:cs="Arial"/>
          <w:b/>
          <w:lang w:val="en-US"/>
        </w:rPr>
        <w:t>CHAPTER 1</w:t>
      </w:r>
    </w:p>
    <w:p w:rsidR="005F387B" w:rsidRDefault="005F387B" w:rsidP="005F387B">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5F387B">
      <w:pPr>
        <w:spacing w:line="480" w:lineRule="auto"/>
        <w:rPr>
          <w:rFonts w:ascii="Arial" w:hAnsi="Arial" w:cs="Arial"/>
          <w:b/>
          <w:lang w:val="en-US"/>
        </w:rPr>
      </w:pPr>
      <w:r>
        <w:rPr>
          <w:rFonts w:ascii="Arial" w:hAnsi="Arial" w:cs="Arial"/>
          <w:b/>
          <w:lang w:val="en-US"/>
        </w:rPr>
        <w:t>INTRODUCTION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5F387B">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5F387B">
      <w:pPr>
        <w:rPr>
          <w:lang w:val="en-US"/>
        </w:rPr>
      </w:pPr>
      <w:r>
        <w:rPr>
          <w:lang w:val="en-US"/>
        </w:rPr>
        <w:br w:type="page"/>
      </w:r>
    </w:p>
    <w:p w:rsidR="005F387B" w:rsidRDefault="005F387B" w:rsidP="005F387B">
      <w:pPr>
        <w:spacing w:line="480" w:lineRule="auto"/>
        <w:jc w:val="both"/>
        <w:rPr>
          <w:rFonts w:ascii="Arial" w:hAnsi="Arial" w:cs="Arial"/>
          <w:lang w:val="en-US"/>
        </w:rPr>
      </w:pPr>
    </w:p>
    <w:p w:rsidR="005F387B" w:rsidRPr="005F387B" w:rsidRDefault="005F387B" w:rsidP="005F387B">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6816C6">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F422B0">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F422B0">
      <w:pPr>
        <w:spacing w:line="480" w:lineRule="auto"/>
        <w:jc w:val="both"/>
        <w:rPr>
          <w:rFonts w:ascii="Arial" w:hAnsi="Arial" w:cs="Arial"/>
          <w:b/>
          <w:lang w:val="en-US"/>
        </w:rPr>
      </w:pPr>
      <w:r w:rsidRPr="00F422B0">
        <w:rPr>
          <w:rFonts w:ascii="Arial" w:hAnsi="Arial" w:cs="Arial"/>
          <w:b/>
          <w:lang w:val="en-US"/>
        </w:rPr>
        <w:t>Main Problem</w:t>
      </w:r>
    </w:p>
    <w:p w:rsidR="00024FB5" w:rsidRPr="00F422B0" w:rsidRDefault="00F422B0" w:rsidP="00F422B0">
      <w:pPr>
        <w:spacing w:line="480" w:lineRule="auto"/>
        <w:jc w:val="both"/>
        <w:rPr>
          <w:rFonts w:ascii="Arial" w:hAnsi="Arial" w:cs="Arial"/>
          <w:b/>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bookmarkStart w:id="0" w:name="_GoBack"/>
      <w:bookmarkEnd w:id="0"/>
      <w:r w:rsidR="00024FB5" w:rsidRPr="00F422B0">
        <w:rPr>
          <w:rFonts w:ascii="Arial" w:hAnsi="Arial" w:cs="Arial"/>
          <w:b/>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OBJECTIVE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SCOPE AND LIMITATION</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THEORETICAL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CONCEPTUAL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SIGNIFICANCE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F4F6D" w:rsidRPr="00750A8F" w:rsidRDefault="00024FB5" w:rsidP="00024FB5">
      <w:pPr>
        <w:rPr>
          <w:rFonts w:ascii="Arial" w:hAnsi="Arial" w:cs="Arial"/>
          <w:b/>
          <w:lang w:val="en-US"/>
        </w:rPr>
      </w:pPr>
      <w:r w:rsidRPr="00750A8F">
        <w:rPr>
          <w:rFonts w:ascii="Arial" w:hAnsi="Arial" w:cs="Arial"/>
          <w:b/>
          <w:lang w:val="en-US"/>
        </w:rPr>
        <w:t>DEFINITION OF TERMS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024FB5" w:rsidRPr="00750A8F" w:rsidRDefault="000F4F6D" w:rsidP="000F4F6D">
      <w:pPr>
        <w:jc w:val="center"/>
        <w:rPr>
          <w:rFonts w:ascii="Arial" w:hAnsi="Arial" w:cs="Arial"/>
          <w:b/>
          <w:lang w:val="en-US"/>
        </w:rPr>
      </w:pPr>
      <w:r w:rsidRPr="00750A8F">
        <w:rPr>
          <w:rFonts w:ascii="Arial" w:hAnsi="Arial" w:cs="Arial"/>
          <w:b/>
          <w:lang w:val="en-US"/>
        </w:rPr>
        <w:t>CHAPTER 2</w:t>
      </w:r>
    </w:p>
    <w:p w:rsidR="000F4F6D" w:rsidRPr="00750A8F" w:rsidRDefault="000F4F6D" w:rsidP="000F4F6D">
      <w:pPr>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STUDIES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LITERATURE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REFERENCES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SYNTHESIS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3</w:t>
      </w:r>
    </w:p>
    <w:p w:rsidR="000F4F6D" w:rsidRPr="00750A8F" w:rsidRDefault="000F4F6D" w:rsidP="000F4F6D">
      <w:pPr>
        <w:jc w:val="center"/>
        <w:rPr>
          <w:rFonts w:ascii="Arial" w:hAnsi="Arial" w:cs="Arial"/>
          <w:b/>
          <w:lang w:val="en-US"/>
        </w:rPr>
      </w:pPr>
      <w:r w:rsidRPr="00750A8F">
        <w:rPr>
          <w:rFonts w:ascii="Arial" w:hAnsi="Arial" w:cs="Arial"/>
          <w:b/>
          <w:lang w:val="en-US"/>
        </w:rPr>
        <w:t>RESEARCH METHODOLOGY</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DESIGN</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SYSTEM DEVELOPMENT LIFE CYCLE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CONTEXT DIAGRAM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DIAGRAM 0</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4</w:t>
      </w:r>
    </w:p>
    <w:p w:rsidR="000F4F6D" w:rsidRPr="00750A8F" w:rsidRDefault="00693380" w:rsidP="000F4F6D">
      <w:pPr>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0F4F6D">
      <w:pPr>
        <w:jc w:val="center"/>
        <w:rPr>
          <w:rFonts w:ascii="Arial" w:hAnsi="Arial" w:cs="Arial"/>
          <w:b/>
          <w:lang w:val="en-US"/>
        </w:rPr>
      </w:pPr>
    </w:p>
    <w:p w:rsidR="00693380" w:rsidRPr="00750A8F" w:rsidRDefault="00693380" w:rsidP="00693380">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F32577">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EVALUATION PROCEDURE</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CHAPTER 5</w:t>
      </w:r>
    </w:p>
    <w:p w:rsidR="00F32577" w:rsidRPr="00750A8F" w:rsidRDefault="00F32577" w:rsidP="000F4F6D">
      <w:pPr>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TABLE OF APPENDICES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APPENDICES</w:t>
      </w:r>
    </w:p>
    <w:sectPr w:rsidR="00F32577" w:rsidRPr="00750A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CC2" w:rsidRDefault="005A1CC2" w:rsidP="00386450">
      <w:pPr>
        <w:spacing w:after="0" w:line="240" w:lineRule="auto"/>
      </w:pPr>
      <w:r>
        <w:separator/>
      </w:r>
    </w:p>
  </w:endnote>
  <w:endnote w:type="continuationSeparator" w:id="0">
    <w:p w:rsidR="005A1CC2" w:rsidRDefault="005A1CC2"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CC2" w:rsidRDefault="005A1CC2" w:rsidP="00386450">
      <w:pPr>
        <w:spacing w:after="0" w:line="240" w:lineRule="auto"/>
      </w:pPr>
      <w:r>
        <w:separator/>
      </w:r>
    </w:p>
  </w:footnote>
  <w:footnote w:type="continuationSeparator" w:id="0">
    <w:p w:rsidR="005A1CC2" w:rsidRDefault="005A1CC2"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1F3266"/>
    <w:rsid w:val="00386450"/>
    <w:rsid w:val="003D7F8D"/>
    <w:rsid w:val="004C7D7F"/>
    <w:rsid w:val="00582B7F"/>
    <w:rsid w:val="005A1CC2"/>
    <w:rsid w:val="005F387B"/>
    <w:rsid w:val="006816C6"/>
    <w:rsid w:val="00693380"/>
    <w:rsid w:val="0069479A"/>
    <w:rsid w:val="00750A8F"/>
    <w:rsid w:val="007D1972"/>
    <w:rsid w:val="007D33C1"/>
    <w:rsid w:val="00911863"/>
    <w:rsid w:val="00946AA0"/>
    <w:rsid w:val="009E1D19"/>
    <w:rsid w:val="00A95639"/>
    <w:rsid w:val="00B26C22"/>
    <w:rsid w:val="00B90F43"/>
    <w:rsid w:val="00C71E55"/>
    <w:rsid w:val="00CA31E1"/>
    <w:rsid w:val="00CF5C49"/>
    <w:rsid w:val="00D835EC"/>
    <w:rsid w:val="00DD623F"/>
    <w:rsid w:val="00F1378B"/>
    <w:rsid w:val="00F32577"/>
    <w:rsid w:val="00F422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DEEF1"/>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12C16-EED5-4422-9AA1-16994849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2024-03-01T01:27:00Z</dcterms:created>
  <dcterms:modified xsi:type="dcterms:W3CDTF">2024-03-01T08:49:00Z</dcterms:modified>
</cp:coreProperties>
</file>