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/>
          </w:tcPr>
          <w:p>
            <w:r>
              <w:rPr>
                <w:rFonts w:ascii="Calibri" w:hAnsi="Calibri"/>
                <w:b/>
                <w:color w:val="000000"/>
                <w:sz w:val="21"/>
              </w:rPr>
              <w:t>Semester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color w:val="000000"/>
                <w:sz w:val="21"/>
              </w:rPr>
              <w:t>B.E. Semester VII – CMPN</w:t>
            </w:r>
          </w:p>
        </w:tc>
      </w:tr>
      <w:tr>
        <w:tc>
          <w:tcPr>
            <w:tcW w:type="dxa" w:w="4680"/>
            <w:shd w:fill="D9E2F3"/>
          </w:tcPr>
          <w:p>
            <w:r>
              <w:rPr>
                <w:rFonts w:ascii="Calibri" w:hAnsi="Calibri"/>
                <w:b/>
                <w:color w:val="000000"/>
                <w:sz w:val="21"/>
              </w:rPr>
              <w:t>Subject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color w:val="000000"/>
                <w:sz w:val="21"/>
              </w:rPr>
              <w:t>DevOps</w:t>
            </w:r>
          </w:p>
        </w:tc>
      </w:tr>
      <w:tr>
        <w:tc>
          <w:tcPr>
            <w:tcW w:type="dxa" w:w="4680"/>
            <w:shd w:fill="D9E2F3"/>
          </w:tcPr>
          <w:p>
            <w:r>
              <w:rPr>
                <w:rFonts w:ascii="Calibri" w:hAnsi="Calibri"/>
                <w:b/>
                <w:color w:val="000000"/>
                <w:sz w:val="21"/>
              </w:rPr>
              <w:t>Subject Professor In-charge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color w:val="000000"/>
                <w:sz w:val="21"/>
              </w:rPr>
              <w:t>Dr. Snehal Andhare</w:t>
            </w:r>
          </w:p>
        </w:tc>
      </w:tr>
      <w:tr>
        <w:tc>
          <w:tcPr>
            <w:tcW w:type="dxa" w:w="4680"/>
            <w:shd w:fill="D9E2F3"/>
          </w:tcPr>
          <w:p>
            <w:r>
              <w:rPr>
                <w:rFonts w:ascii="Calibri" w:hAnsi="Calibri"/>
                <w:b/>
                <w:color w:val="000000"/>
                <w:sz w:val="21"/>
              </w:rPr>
              <w:t>Assisting Teachers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color w:val="000000"/>
                <w:sz w:val="21"/>
              </w:rPr>
              <w:t>Dr. Snehal Andhare</w:t>
            </w:r>
          </w:p>
        </w:tc>
      </w:tr>
      <w:tr>
        <w:tc>
          <w:tcPr>
            <w:tcW w:type="dxa" w:w="4680"/>
            <w:shd w:fill="D9E2F3"/>
          </w:tcPr>
          <w:p>
            <w:r>
              <w:rPr>
                <w:rFonts w:ascii="Calibri" w:hAnsi="Calibri"/>
                <w:b/>
                <w:color w:val="000000"/>
                <w:sz w:val="21"/>
              </w:rPr>
              <w:t>Laboratory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color w:val="000000"/>
                <w:sz w:val="21"/>
              </w:rPr>
              <w:t>M310B</w:t>
            </w:r>
          </w:p>
        </w:tc>
      </w:tr>
    </w:tbl>
    <w:p>
      <w:pPr>
        <w:spacing w:before="60" w:after="6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/>
          </w:tcPr>
          <w:p>
            <w:r>
              <w:rPr>
                <w:rFonts w:ascii="Calibri" w:hAnsi="Calibri"/>
                <w:b/>
                <w:color w:val="000000"/>
                <w:sz w:val="21"/>
              </w:rPr>
              <w:t>Student Name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color w:val="000000"/>
                <w:sz w:val="21"/>
              </w:rPr>
              <w:t>Hasnain khan</w:t>
            </w:r>
          </w:p>
        </w:tc>
      </w:tr>
      <w:tr>
        <w:tc>
          <w:tcPr>
            <w:tcW w:type="dxa" w:w="4680"/>
            <w:shd w:fill="D9E2F3"/>
          </w:tcPr>
          <w:p>
            <w:r>
              <w:rPr>
                <w:rFonts w:ascii="Calibri" w:hAnsi="Calibri"/>
                <w:b/>
                <w:color w:val="000000"/>
                <w:sz w:val="21"/>
              </w:rPr>
              <w:t>Roll Number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color w:val="000000"/>
                <w:sz w:val="21"/>
              </w:rPr>
              <w:t>23102A0075</w:t>
            </w:r>
          </w:p>
        </w:tc>
      </w:tr>
      <w:tr>
        <w:tc>
          <w:tcPr>
            <w:tcW w:type="dxa" w:w="4680"/>
            <w:shd w:fill="D9E2F3"/>
          </w:tcPr>
          <w:p>
            <w:r>
              <w:rPr>
                <w:rFonts w:ascii="Calibri" w:hAnsi="Calibri"/>
                <w:b/>
                <w:color w:val="000000"/>
                <w:sz w:val="21"/>
              </w:rPr>
              <w:t>Grade and Subject Teacher's Signature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color w:val="000000"/>
                <w:sz w:val="21"/>
              </w:rPr>
            </w:r>
          </w:p>
        </w:tc>
      </w:tr>
    </w:tbl>
    <w:p>
      <w:pPr>
        <w:spacing w:before="60" w:after="6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/>
          </w:tcPr>
          <w:p>
            <w:r>
              <w:rPr>
                <w:rFonts w:ascii="Calibri" w:hAnsi="Calibri"/>
                <w:b/>
                <w:color w:val="000000"/>
                <w:sz w:val="21"/>
              </w:rPr>
              <w:t>Experiment Number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/>
                <w:color w:val="1A3A5C"/>
                <w:sz w:val="22"/>
              </w:rPr>
              <w:t>7</w:t>
            </w:r>
          </w:p>
        </w:tc>
      </w:tr>
      <w:tr>
        <w:tc>
          <w:tcPr>
            <w:tcW w:type="dxa" w:w="4680"/>
            <w:shd w:fill="D9E2F3"/>
          </w:tcPr>
          <w:p>
            <w:r>
              <w:rPr>
                <w:rFonts w:ascii="Calibri" w:hAnsi="Calibri"/>
                <w:b/>
                <w:color w:val="000000"/>
                <w:sz w:val="21"/>
              </w:rPr>
              <w:t>Experiment Title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/>
                <w:color w:val="1A3A5C"/>
                <w:sz w:val="22"/>
              </w:rPr>
              <w:t>Jenkins CI Server Setup and Configuration</w:t>
            </w:r>
          </w:p>
        </w:tc>
      </w:tr>
      <w:tr>
        <w:tc>
          <w:tcPr>
            <w:tcW w:type="dxa" w:w="4680"/>
            <w:shd w:fill="D9E2F3"/>
          </w:tcPr>
          <w:p>
            <w:r>
              <w:rPr>
                <w:rFonts w:ascii="Calibri" w:hAnsi="Calibri"/>
                <w:b/>
                <w:color w:val="000000"/>
                <w:sz w:val="21"/>
              </w:rPr>
              <w:t>Objectives</w:t>
              <w:br/>
              <w:t>(Skill Set / Knowledge Tested / Imparted)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color w:val="000000"/>
                <w:sz w:val="20"/>
              </w:rPr>
              <w:t>To verify Jenkins installation, service availability, configuration, required plugins, JDK/Maven setup, and job configuration. Document genuine setup evidence.</w:t>
            </w:r>
          </w:p>
        </w:tc>
      </w:tr>
      <w:tr>
        <w:tc>
          <w:tcPr>
            <w:tcW w:type="dxa" w:w="4680"/>
            <w:shd w:fill="D9E2F3"/>
          </w:tcPr>
          <w:p>
            <w:r>
              <w:rPr>
                <w:rFonts w:ascii="Calibri" w:hAnsi="Calibri"/>
                <w:b/>
                <w:color w:val="000000"/>
                <w:sz w:val="21"/>
              </w:rPr>
              <w:t>Description</w:t>
            </w:r>
          </w:p>
        </w:tc>
        <w:tc>
          <w:tcPr>
            <w:tcW w:type="dxa" w:w="4680"/>
          </w:tcPr>
          <w:p/>
          <w:p>
            <w:pPr>
              <w:spacing w:before="80" w:after="80"/>
              <w:shd w:val="clear" w:fill="F0F4F8"/>
            </w:pPr>
            <w:r>
              <w:rPr>
                <w:b/>
                <w:color w:val="1A3A5C"/>
                <w:sz w:val="19"/>
              </w:rPr>
              <w:t xml:space="preserve">[Jenkins Setup] </w:t>
            </w:r>
            <w:r>
              <w:rPr>
                <w:sz w:val="19"/>
              </w:rPr>
              <w:t>1. Jenkins Host Setup &amp; Service Verification:</w:t>
              <w:br/>
              <w:t>* Service Name: Jenkins (Running as Windows Service)</w:t>
              <w:br/>
              <w:t>* Web Port: http://localhost:8080 (Verified HTTP 200 OK)</w:t>
              <w:br/>
              <w:t>* Java Runtime: Oracle JDK 25 (Java 25.0.1 LTS 64-Bit HotSpot)</w:t>
              <w:br/>
              <w:t>* Maven Tooling: Integrated via project Maven Wrapper (mvnw.cmd)</w:t>
              <w:br/>
              <w:t>* SCM: Git integration via Jenkins Git plugin.</w:t>
            </w:r>
          </w:p>
          <w:p>
            <w:pPr>
              <w:spacing w:before="80" w:after="80"/>
              <w:shd w:val="clear" w:fill="F0F4F8"/>
            </w:pPr>
            <w:r>
              <w:rPr>
                <w:b/>
                <w:color w:val="1A3A5C"/>
                <w:sz w:val="19"/>
              </w:rPr>
              <w:t xml:space="preserve">[Job Configuration] </w:t>
            </w:r>
            <w:r>
              <w:rPr>
                <w:sz w:val="19"/>
              </w:rPr>
              <w:t>2. CI Pipeline Job Configuration:</w:t>
              <w:br/>
              <w:t>Configured Pipeline job connected to GitHub repository with declarative Jenkinsfile execution.</w:t>
            </w:r>
          </w:p>
        </w:tc>
      </w:tr>
      <w:tr>
        <w:tc>
          <w:tcPr>
            <w:tcW w:type="dxa" w:w="4680"/>
            <w:shd w:fill="D9E2F3"/>
          </w:tcPr>
          <w:p>
            <w:r>
              <w:rPr>
                <w:rFonts w:ascii="Calibri" w:hAnsi="Calibri"/>
                <w:b/>
                <w:color w:val="000000"/>
                <w:sz w:val="21"/>
              </w:rPr>
              <w:t>Output</w:t>
            </w:r>
          </w:p>
        </w:tc>
        <w:tc>
          <w:tcPr>
            <w:tcW w:type="dxa" w:w="4680"/>
          </w:tcPr>
          <w:p/>
          <w:p>
            <w:pPr>
              <w:spacing w:before="16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120640" cy="327850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7_jenkins_service_dashboard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0640" cy="32785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b/>
                <w:color w:val="1A3A5C"/>
                <w:sz w:val="19"/>
              </w:rPr>
              <w:t>Figure 7.1: Jenkins CI Server Web Dashboard Operating on Port 8080</w:t>
            </w:r>
          </w:p>
          <w:p>
            <w:pPr>
              <w:spacing w:after="160"/>
            </w:pPr>
            <w:r>
              <w:rPr>
                <w:i/>
                <w:sz w:val="18"/>
              </w:rPr>
              <w:t>Observation: Browser screenshot of the live Jenkins automation server running at http://localhost:8080.</w:t>
            </w:r>
          </w:p>
          <w:p>
            <w:pPr>
              <w:spacing w:before="16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120640" cy="253704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7_jenkins_service_statu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0640" cy="25370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b/>
                <w:color w:val="1A3A5C"/>
                <w:sz w:val="19"/>
              </w:rPr>
              <w:t>Figure 7.2: Jenkins Windows Service &amp; Port 8080 Health Check Terminal Output</w:t>
            </w:r>
          </w:p>
          <w:p>
            <w:pPr>
              <w:spacing w:after="160"/>
            </w:pPr>
            <w:r>
              <w:rPr>
                <w:i/>
                <w:sz w:val="18"/>
              </w:rPr>
              <w:t>Observation: PowerShell verification confirming Jenkins Windows service is Running, HTTP 200 response, and JDK 25 availability.</w:t>
            </w:r>
          </w:p>
        </w:tc>
      </w:tr>
      <w:tr>
        <w:tc>
          <w:tcPr>
            <w:tcW w:type="dxa" w:w="4680"/>
            <w:shd w:fill="D9E2F3"/>
          </w:tcPr>
          <w:p>
            <w:r>
              <w:rPr>
                <w:rFonts w:ascii="Calibri" w:hAnsi="Calibri"/>
                <w:b/>
                <w:color w:val="000000"/>
                <w:sz w:val="21"/>
              </w:rPr>
              <w:t>Conclusion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color w:val="000000"/>
                <w:sz w:val="20"/>
              </w:rPr>
              <w:t>Jenkins CI server was successfully configured and verified operational on port 8080, with JDK 25, Git, and Maven Wrapper ready for automated build pipelines.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color w:val="787878"/>
        <w:sz w:val="17"/>
      </w:rPr>
      <w:t>Lab Work — Course _DevOps_ — Semester _7_ — Program _CMPN BE_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