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12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Jenkins-Docker Continuous Deployment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implement and verify Docker image building and container deployment through the Jenkins pipeline. Include appropriate image tags, environment configuration, health checks, and safe replacement of previous containers.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[CD Pipeline] </w:t>
            </w:r>
            <w:r>
              <w:rPr>
                <w:sz w:val="19"/>
              </w:rPr>
              <w:t>1. Continuous Deployment Pipeline Design:</w:t>
              <w:br/>
              <w:t>Extended the Jenkins pipeline with Docker build and deployment stages:</w:t>
              <w:br/>
              <w:t>* Docker Build: Tags image with Jenkins ${BUILD_NUMBER} and 'latest'.</w:t>
              <w:br/>
              <w:t>* Safe Container Replacement: Stops and removes any previously running container before starting the new revision, preventing port collisions on 8081.</w:t>
              <w:br/>
              <w:t>* Automated Health Check: Polls http://localhost:8081/index.html after startup and fails the pipeline if HTTP 200 is not received.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7418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12_cd_pipeline_work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741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12.1: Jenkins-Docker Continuous Deployment Pipeline Workflow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Pipeline architecture showing automated Docker image build, safe container replacement, and post-deployment health verification.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Jenkins-Docker Continuous Deployment pipeline was successfully implemented with build-number tagging, safe container replacement, and post-deployment HTTP health checks.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