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F1485">
      <w:pPr>
        <w:pStyle w:val="2"/>
        <w:keepNext w:val="0"/>
        <w:keepLines w:val="0"/>
        <w:widowControl/>
        <w:suppressLineNumbers w:val="0"/>
        <w:jc w:val="center"/>
        <w:rPr>
          <w:sz w:val="24"/>
          <w:szCs w:val="24"/>
        </w:rPr>
      </w:pPr>
      <w:r>
        <w:rPr>
          <w:sz w:val="36"/>
          <w:szCs w:val="36"/>
        </w:rPr>
        <w:t>庭审举证质证意见表（被告方）</w:t>
      </w:r>
    </w:p>
    <w:p w14:paraId="2F5FBF43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案号：</w:t>
      </w:r>
      <w:r>
        <w:rPr>
          <w:sz w:val="24"/>
          <w:szCs w:val="24"/>
        </w:rPr>
        <w:t>​ (2026)冀1082民初7275号</w:t>
      </w:r>
    </w:p>
    <w:p w14:paraId="05DA2B9E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案由：</w:t>
      </w:r>
      <w:r>
        <w:rPr>
          <w:sz w:val="24"/>
          <w:szCs w:val="24"/>
        </w:rPr>
        <w:t>​ 合伙合同纠纷（被告异议：应为委托理财合同纠纷）</w:t>
      </w:r>
    </w:p>
    <w:p w14:paraId="595C837D">
      <w:pPr>
        <w:pStyle w:val="4"/>
        <w:keepNext w:val="0"/>
        <w:keepLines w:val="0"/>
        <w:widowControl/>
        <w:suppressLineNumbers w:val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Style w:val="7"/>
          <w:sz w:val="24"/>
          <w:szCs w:val="24"/>
        </w:rPr>
        <w:t>被告：</w:t>
      </w:r>
      <w:r>
        <w:rPr>
          <w:sz w:val="24"/>
          <w:szCs w:val="24"/>
        </w:rPr>
        <w:t>​ 张</w:t>
      </w:r>
      <w:r>
        <w:rPr>
          <w:rFonts w:hint="eastAsia"/>
          <w:sz w:val="24"/>
          <w:szCs w:val="24"/>
          <w:lang w:val="en-US" w:eastAsia="zh-CN"/>
        </w:rPr>
        <w:t>xx</w:t>
      </w:r>
    </w:p>
    <w:p w14:paraId="330D616B">
      <w:pPr>
        <w:pStyle w:val="4"/>
        <w:keepNext w:val="0"/>
        <w:keepLines w:val="0"/>
        <w:widowControl/>
        <w:suppressLineNumbers w:val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Style w:val="7"/>
          <w:sz w:val="24"/>
          <w:szCs w:val="24"/>
        </w:rPr>
        <w:t>原告：</w:t>
      </w:r>
      <w:r>
        <w:rPr>
          <w:sz w:val="24"/>
          <w:szCs w:val="24"/>
        </w:rPr>
        <w:t>​ 王</w:t>
      </w:r>
      <w:r>
        <w:rPr>
          <w:rFonts w:hint="eastAsia"/>
          <w:sz w:val="24"/>
          <w:szCs w:val="24"/>
          <w:lang w:val="en-US" w:eastAsia="zh-CN"/>
        </w:rPr>
        <w:t>xx</w:t>
      </w:r>
      <w:bookmarkStart w:id="0" w:name="_GoBack"/>
      <w:bookmarkEnd w:id="0"/>
    </w:p>
    <w:tbl>
      <w:tblPr>
        <w:tblStyle w:val="5"/>
        <w:tblW w:w="0" w:type="auto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93"/>
        <w:gridCol w:w="1283"/>
        <w:gridCol w:w="2112"/>
        <w:gridCol w:w="4528"/>
      </w:tblGrid>
      <w:tr w14:paraId="0093432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vAlign w:val="center"/>
          </w:tcPr>
          <w:p w14:paraId="0F5A5C3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vAlign w:val="center"/>
          </w:tcPr>
          <w:p w14:paraId="09DA737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原告证据名称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vAlign w:val="center"/>
          </w:tcPr>
          <w:p w14:paraId="1B5ACDD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被告质证意见（三性+证明目的）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vAlign w:val="center"/>
          </w:tcPr>
          <w:p w14:paraId="6C2F539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详细抗辩理由与话术（供庭审参考）</w:t>
            </w:r>
          </w:p>
        </w:tc>
      </w:tr>
      <w:tr w14:paraId="4A72DF8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vAlign w:val="center"/>
          </w:tcPr>
          <w:p w14:paraId="55AABF8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rStyle w:val="7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vAlign w:val="center"/>
          </w:tcPr>
          <w:p w14:paraId="191F1ED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rStyle w:val="7"/>
                <w:sz w:val="24"/>
                <w:szCs w:val="24"/>
              </w:rPr>
              <w:t>民事起诉状</w:t>
            </w:r>
            <w:r>
              <w:rPr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vAlign w:val="center"/>
          </w:tcPr>
          <w:p w14:paraId="5DAFDC9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rStyle w:val="7"/>
                <w:sz w:val="24"/>
                <w:szCs w:val="24"/>
              </w:rPr>
              <w:t>真实性：</w:t>
            </w:r>
            <w:r>
              <w:rPr>
                <w:sz w:val="24"/>
                <w:szCs w:val="24"/>
              </w:rPr>
              <w:t>​ 认可原告陈述的双方身份关系及炒股合作的事实。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rStyle w:val="7"/>
                <w:sz w:val="24"/>
                <w:szCs w:val="24"/>
              </w:rPr>
              <w:t>证明目的：</w:t>
            </w:r>
            <w:r>
              <w:rPr>
                <w:sz w:val="24"/>
                <w:szCs w:val="24"/>
              </w:rPr>
              <w:t xml:space="preserve">​ </w:t>
            </w:r>
            <w:r>
              <w:rPr>
                <w:rStyle w:val="7"/>
                <w:sz w:val="24"/>
                <w:szCs w:val="24"/>
              </w:rPr>
              <w:t>不认可</w:t>
            </w:r>
            <w:r>
              <w:rPr>
                <w:sz w:val="24"/>
                <w:szCs w:val="24"/>
              </w:rPr>
              <w:t>其关于“5000元止损线”及“被告存在重大过错”的主张。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vAlign w:val="center"/>
          </w:tcPr>
          <w:p w14:paraId="0674D7A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认可双方存在“五五分成”的合作意向，但否认存在“强制止损”的硬性约定。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>2. 指出起诉状中“被告执意继续持仓”与事实不符，实际情况是原告控制账户且多次表示“等等看”。</w:t>
            </w:r>
          </w:p>
        </w:tc>
      </w:tr>
      <w:tr w14:paraId="1D7339E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vAlign w:val="center"/>
          </w:tcPr>
          <w:p w14:paraId="58E17CE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rStyle w:val="7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vAlign w:val="center"/>
          </w:tcPr>
          <w:p w14:paraId="209D941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rStyle w:val="7"/>
                <w:sz w:val="24"/>
                <w:szCs w:val="24"/>
              </w:rPr>
              <w:t>微信聊天记录（证据一）</w:t>
            </w:r>
            <w:r>
              <w:rPr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vAlign w:val="center"/>
          </w:tcPr>
          <w:p w14:paraId="6CB7B27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rStyle w:val="7"/>
                <w:sz w:val="24"/>
                <w:szCs w:val="24"/>
              </w:rPr>
              <w:t>真实性：</w:t>
            </w:r>
            <w:r>
              <w:rPr>
                <w:sz w:val="24"/>
                <w:szCs w:val="24"/>
              </w:rPr>
              <w:t>​ 认可聊天记录的真实性（请务必当庭核对原件）。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rStyle w:val="7"/>
                <w:sz w:val="24"/>
                <w:szCs w:val="24"/>
              </w:rPr>
              <w:t>合法性/关联性：</w:t>
            </w:r>
            <w:r>
              <w:rPr>
                <w:sz w:val="24"/>
                <w:szCs w:val="24"/>
              </w:rPr>
              <w:t>​ 认可。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rStyle w:val="7"/>
                <w:sz w:val="24"/>
                <w:szCs w:val="24"/>
              </w:rPr>
              <w:t>证明目的：</w:t>
            </w:r>
            <w:r>
              <w:rPr>
                <w:sz w:val="24"/>
                <w:szCs w:val="24"/>
              </w:rPr>
              <w:t xml:space="preserve">​ </w:t>
            </w:r>
            <w:r>
              <w:rPr>
                <w:rStyle w:val="7"/>
                <w:sz w:val="24"/>
                <w:szCs w:val="24"/>
              </w:rPr>
              <w:t>坚决不予认可</w:t>
            </w:r>
            <w:r>
              <w:rPr>
                <w:sz w:val="24"/>
                <w:szCs w:val="24"/>
              </w:rPr>
              <w:t>，该证据恰恰证明了被告的观点。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vAlign w:val="center"/>
          </w:tcPr>
          <w:p w14:paraId="08CAEAE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rStyle w:val="7"/>
                <w:sz w:val="24"/>
                <w:szCs w:val="24"/>
              </w:rPr>
              <w:t>这是最核心的证据，质证要分层次：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 xml:space="preserve">1. </w:t>
            </w:r>
            <w:r>
              <w:rPr>
                <w:rStyle w:val="7"/>
                <w:sz w:val="24"/>
                <w:szCs w:val="24"/>
              </w:rPr>
              <w:t>反驳“止损线”：</w:t>
            </w:r>
            <w:r>
              <w:rPr>
                <w:sz w:val="24"/>
                <w:szCs w:val="24"/>
              </w:rPr>
              <w:t>​ 指出聊天记录中从未出现“亏损5000元必须卖”的文字。反而出现了“全你出”、“当日清算”等证明</w:t>
            </w:r>
            <w:r>
              <w:rPr>
                <w:rStyle w:val="7"/>
                <w:sz w:val="24"/>
                <w:szCs w:val="24"/>
              </w:rPr>
              <w:t>委托理财</w:t>
            </w:r>
            <w:r>
              <w:rPr>
                <w:sz w:val="24"/>
                <w:szCs w:val="24"/>
              </w:rPr>
              <w:t>关系的表述。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 xml:space="preserve">2. </w:t>
            </w:r>
            <w:r>
              <w:rPr>
                <w:rStyle w:val="7"/>
                <w:sz w:val="24"/>
                <w:szCs w:val="24"/>
              </w:rPr>
              <w:t>反驳“被告拒绝止损”：</w:t>
            </w:r>
            <w:r>
              <w:rPr>
                <w:sz w:val="24"/>
                <w:szCs w:val="24"/>
              </w:rPr>
              <w:t>​ 重点展示2024年9月30日记录：“不卖先不卖呢，我估计我的预期是0.92”。证明</w:t>
            </w:r>
            <w:r>
              <w:rPr>
                <w:rStyle w:val="7"/>
                <w:sz w:val="24"/>
                <w:szCs w:val="24"/>
              </w:rPr>
              <w:t>原告主动选择持有</w:t>
            </w:r>
            <w:r>
              <w:rPr>
                <w:sz w:val="24"/>
                <w:szCs w:val="24"/>
              </w:rPr>
              <w:t>，并非被告强迫。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 xml:space="preserve">3. </w:t>
            </w:r>
            <w:r>
              <w:rPr>
                <w:rStyle w:val="7"/>
                <w:sz w:val="24"/>
                <w:szCs w:val="24"/>
              </w:rPr>
              <w:t>证明“交易惯例”：</w:t>
            </w:r>
            <w:r>
              <w:rPr>
                <w:sz w:val="24"/>
                <w:szCs w:val="24"/>
              </w:rPr>
              <w:t>​ 指出历史交易中，双方多次在亏损超过5000元后继续持有并最终结算，证明所谓的“止损线”并非刚性约束。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 xml:space="preserve">4. </w:t>
            </w:r>
            <w:r>
              <w:rPr>
                <w:rStyle w:val="7"/>
                <w:sz w:val="24"/>
                <w:szCs w:val="24"/>
              </w:rPr>
              <w:t>证明“原告控制账户”：</w:t>
            </w:r>
            <w:r>
              <w:rPr>
                <w:sz w:val="24"/>
                <w:szCs w:val="24"/>
              </w:rPr>
              <w:t>​ 强调原告作为账户所有者，随时可自行操作，被告无权干涉。</w:t>
            </w:r>
          </w:p>
        </w:tc>
      </w:tr>
      <w:tr w14:paraId="0BFF736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vAlign w:val="center"/>
          </w:tcPr>
          <w:p w14:paraId="6BF06A9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rStyle w:val="7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vAlign w:val="center"/>
          </w:tcPr>
          <w:p w14:paraId="09C76DA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rStyle w:val="7"/>
                <w:sz w:val="24"/>
                <w:szCs w:val="24"/>
              </w:rPr>
              <w:t>证券账户入金、交易流水、交割单（证据二）</w:t>
            </w:r>
            <w:r>
              <w:rPr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vAlign w:val="center"/>
          </w:tcPr>
          <w:p w14:paraId="141FA61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rStyle w:val="7"/>
                <w:sz w:val="24"/>
                <w:szCs w:val="24"/>
              </w:rPr>
              <w:t>真实性：</w:t>
            </w:r>
            <w:r>
              <w:rPr>
                <w:sz w:val="24"/>
                <w:szCs w:val="24"/>
              </w:rPr>
              <w:t>​ 认可交易发生的客观性。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rStyle w:val="7"/>
                <w:sz w:val="24"/>
                <w:szCs w:val="24"/>
              </w:rPr>
              <w:t>关联性/证明目的：</w:t>
            </w:r>
            <w:r>
              <w:rPr>
                <w:sz w:val="24"/>
                <w:szCs w:val="24"/>
              </w:rPr>
              <w:t xml:space="preserve">​ </w:t>
            </w:r>
            <w:r>
              <w:rPr>
                <w:rStyle w:val="7"/>
                <w:sz w:val="24"/>
                <w:szCs w:val="24"/>
              </w:rPr>
              <w:t>不认可</w:t>
            </w:r>
            <w:r>
              <w:rPr>
                <w:sz w:val="24"/>
                <w:szCs w:val="24"/>
              </w:rPr>
              <w:t>其证明“因果关系”及“损失金额”的主张。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vAlign w:val="center"/>
          </w:tcPr>
          <w:p w14:paraId="793D11B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>
              <w:rPr>
                <w:rStyle w:val="7"/>
                <w:sz w:val="24"/>
                <w:szCs w:val="24"/>
              </w:rPr>
              <w:t>关于因果关系：</w:t>
            </w:r>
            <w:r>
              <w:rPr>
                <w:sz w:val="24"/>
                <w:szCs w:val="24"/>
              </w:rPr>
              <w:t>​ 流水仅能证明股票卖了、钱亏了，但不能证明是</w:t>
            </w:r>
            <w:r>
              <w:rPr>
                <w:rStyle w:val="7"/>
                <w:sz w:val="24"/>
                <w:szCs w:val="24"/>
              </w:rPr>
              <w:t>被告的过错</w:t>
            </w:r>
            <w:r>
              <w:rPr>
                <w:sz w:val="24"/>
                <w:szCs w:val="24"/>
              </w:rPr>
              <w:t>导致亏钱。亏损的直接原因是绿景中国地产面临</w:t>
            </w:r>
            <w:r>
              <w:rPr>
                <w:rStyle w:val="7"/>
                <w:sz w:val="24"/>
                <w:szCs w:val="24"/>
              </w:rPr>
              <w:t>退市风险</w:t>
            </w:r>
            <w:r>
              <w:rPr>
                <w:sz w:val="24"/>
                <w:szCs w:val="24"/>
              </w:rPr>
              <w:t>（见证据一中2025年4月14日聊天记录），属于市场系统性风险。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 xml:space="preserve">2. </w:t>
            </w:r>
            <w:r>
              <w:rPr>
                <w:rStyle w:val="7"/>
                <w:sz w:val="24"/>
                <w:szCs w:val="24"/>
              </w:rPr>
              <w:t>关于金额：</w:t>
            </w:r>
            <w:r>
              <w:rPr>
                <w:sz w:val="24"/>
                <w:szCs w:val="24"/>
              </w:rPr>
              <w:t>​ 原告仅截取单笔亏损起诉，违背双方长期“整体结算”的惯例。且78509.27元的亏损包含了长达两年的资金占用成本和机会成本，不能简单归咎于被告的建议。</w:t>
            </w:r>
          </w:p>
        </w:tc>
      </w:tr>
      <w:tr w14:paraId="7E5FCFA2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vAlign w:val="center"/>
          </w:tcPr>
          <w:p w14:paraId="61AF15B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rStyle w:val="7"/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vAlign w:val="center"/>
          </w:tcPr>
          <w:p w14:paraId="24A619D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rStyle w:val="7"/>
                <w:sz w:val="24"/>
                <w:szCs w:val="24"/>
              </w:rPr>
              <w:t>以往盈利分红转账记录（证据三）</w:t>
            </w:r>
            <w:r>
              <w:rPr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vAlign w:val="center"/>
          </w:tcPr>
          <w:p w14:paraId="6F92A99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rStyle w:val="7"/>
                <w:sz w:val="24"/>
                <w:szCs w:val="24"/>
              </w:rPr>
              <w:t>真实性：</w:t>
            </w:r>
            <w:r>
              <w:rPr>
                <w:sz w:val="24"/>
                <w:szCs w:val="24"/>
              </w:rPr>
              <w:t>​ 认可转账事实。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rStyle w:val="7"/>
                <w:sz w:val="24"/>
                <w:szCs w:val="24"/>
              </w:rPr>
              <w:t>证明目的：</w:t>
            </w:r>
            <w:r>
              <w:rPr>
                <w:sz w:val="24"/>
                <w:szCs w:val="24"/>
              </w:rPr>
              <w:t xml:space="preserve">​ </w:t>
            </w:r>
            <w:r>
              <w:rPr>
                <w:rStyle w:val="7"/>
                <w:sz w:val="24"/>
                <w:szCs w:val="24"/>
              </w:rPr>
              <w:t>不认可</w:t>
            </w:r>
            <w:r>
              <w:rPr>
                <w:sz w:val="24"/>
                <w:szCs w:val="24"/>
              </w:rPr>
              <w:t>其证明“交易惯例”的主张，反而证明双方是</w:t>
            </w:r>
            <w:r>
              <w:rPr>
                <w:rStyle w:val="7"/>
                <w:sz w:val="24"/>
                <w:szCs w:val="24"/>
              </w:rPr>
              <w:t>共担风险</w:t>
            </w:r>
            <w:r>
              <w:rPr>
                <w:sz w:val="24"/>
                <w:szCs w:val="24"/>
              </w:rPr>
              <w:t>的关系。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vAlign w:val="center"/>
          </w:tcPr>
          <w:p w14:paraId="5C3FAF4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该组证据证明双方长期以来均按</w:t>
            </w:r>
            <w:r>
              <w:rPr>
                <w:rStyle w:val="7"/>
                <w:sz w:val="24"/>
                <w:szCs w:val="24"/>
              </w:rPr>
              <w:t>五五比例</w:t>
            </w:r>
            <w:r>
              <w:rPr>
                <w:sz w:val="24"/>
                <w:szCs w:val="24"/>
              </w:rPr>
              <w:t>分担盈亏，从未有过“盈利分一半、亏损全赔”的约定。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 xml:space="preserve">2. </w:t>
            </w:r>
            <w:r>
              <w:rPr>
                <w:rStyle w:val="7"/>
                <w:sz w:val="24"/>
                <w:szCs w:val="24"/>
              </w:rPr>
              <w:t>关键点：</w:t>
            </w:r>
            <w:r>
              <w:rPr>
                <w:sz w:val="24"/>
                <w:szCs w:val="24"/>
              </w:rPr>
              <w:t>​ 原告出示这组证据，恰恰证明了</w:t>
            </w:r>
            <w:r>
              <w:rPr>
                <w:rStyle w:val="7"/>
                <w:sz w:val="24"/>
                <w:szCs w:val="24"/>
              </w:rPr>
              <w:t>双方是合伙/委托理财关系</w:t>
            </w:r>
            <w:r>
              <w:rPr>
                <w:sz w:val="24"/>
                <w:szCs w:val="24"/>
              </w:rPr>
              <w:t>，而非借贷或服务合同关系。既然是共担风险，原告现在要求被告单独承担全部亏损，与该组证据所证明的“共担”惯例自相矛盾。</w:t>
            </w:r>
          </w:p>
        </w:tc>
      </w:tr>
      <w:tr w14:paraId="1BED8DE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vAlign w:val="center"/>
          </w:tcPr>
          <w:p w14:paraId="3B94CB5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rStyle w:val="7"/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vAlign w:val="center"/>
          </w:tcPr>
          <w:p w14:paraId="2337673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rStyle w:val="7"/>
                <w:sz w:val="24"/>
                <w:szCs w:val="24"/>
              </w:rPr>
              <w:t>涉案股票K线走势、行情下跌记录（证据四）</w:t>
            </w:r>
            <w:r>
              <w:rPr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vAlign w:val="center"/>
          </w:tcPr>
          <w:p w14:paraId="035A719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rStyle w:val="7"/>
                <w:sz w:val="24"/>
                <w:szCs w:val="24"/>
              </w:rPr>
              <w:t>真实性：</w:t>
            </w:r>
            <w:r>
              <w:rPr>
                <w:sz w:val="24"/>
                <w:szCs w:val="24"/>
              </w:rPr>
              <w:t>​ 认可K线图的客观性。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rStyle w:val="7"/>
                <w:sz w:val="24"/>
                <w:szCs w:val="24"/>
              </w:rPr>
              <w:t>证明目的：</w:t>
            </w:r>
            <w:r>
              <w:rPr>
                <w:sz w:val="24"/>
                <w:szCs w:val="24"/>
              </w:rPr>
              <w:t xml:space="preserve">​ </w:t>
            </w:r>
            <w:r>
              <w:rPr>
                <w:rStyle w:val="7"/>
                <w:sz w:val="24"/>
                <w:szCs w:val="24"/>
              </w:rPr>
              <w:t>不认可</w:t>
            </w:r>
            <w:r>
              <w:rPr>
                <w:sz w:val="24"/>
                <w:szCs w:val="24"/>
              </w:rPr>
              <w:t>其证明“被告存在重大过失”的主张。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vAlign w:val="center"/>
          </w:tcPr>
          <w:p w14:paraId="74D0750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K线图显示股价呈长期阴跌走势，中间伴随多次反弹假象。作为普通股民，被告基于当时的宏观政策（如房地产救市预期、降息预期）做出的持股判断，属于</w:t>
            </w:r>
            <w:r>
              <w:rPr>
                <w:rStyle w:val="7"/>
                <w:sz w:val="24"/>
                <w:szCs w:val="24"/>
              </w:rPr>
              <w:t>正常的投资分析</w:t>
            </w:r>
            <w:r>
              <w:rPr>
                <w:sz w:val="24"/>
                <w:szCs w:val="24"/>
              </w:rPr>
              <w:t>，不构成法律上的“重大过失”。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>2. 原告作为经验丰富的股民（多次交易），理应具备独立判断能力，不能将正常的行情误判归咎于被告。</w:t>
            </w:r>
          </w:p>
        </w:tc>
      </w:tr>
    </w:tbl>
    <w:p w14:paraId="05B55917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2DEE5D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💡质证环节的“杀手锏”话术（建议背诵） </w:t>
      </w:r>
    </w:p>
    <w:p w14:paraId="7BC13AB3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在质证结束后，法官可能会询问双方对证据的综合意见，你可以使用以下总结性陈述，强化法官的内心确信：</w:t>
      </w:r>
    </w:p>
    <w:p w14:paraId="6073298B">
      <w:pPr>
        <w:pStyle w:val="4"/>
        <w:keepNext w:val="0"/>
        <w:keepLines w:val="0"/>
        <w:widowControl/>
        <w:suppressLineNumbers w:val="0"/>
        <w:ind w:right="720"/>
        <w:rPr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“审判长，刚才对原告证据的质证，其实揭示了一个非常清晰的真相：</w:t>
      </w:r>
    </w:p>
    <w:p w14:paraId="0A8EB4D5">
      <w:pPr>
        <w:pStyle w:val="4"/>
        <w:keepNext w:val="0"/>
        <w:keepLines w:val="0"/>
        <w:widowControl/>
        <w:suppressLineNumbers w:val="0"/>
        <w:ind w:right="720"/>
        <w:rPr>
          <w:sz w:val="24"/>
          <w:szCs w:val="24"/>
        </w:rPr>
      </w:pPr>
      <w:r>
        <w:rPr>
          <w:rStyle w:val="7"/>
          <w:rFonts w:hint="eastAsia" w:ascii="宋体" w:hAnsi="宋体" w:eastAsia="宋体" w:cs="宋体"/>
          <w:sz w:val="24"/>
          <w:szCs w:val="24"/>
        </w:rPr>
        <w:t>第一，钱是原告出的，账户是原告控制的，卖出的按钮在原告手指头上。</w:t>
      </w:r>
      <w:r>
        <w:rPr>
          <w:rFonts w:hint="eastAsia" w:ascii="宋体" w:hAnsi="宋体" w:eastAsia="宋体" w:cs="宋体"/>
          <w:sz w:val="24"/>
          <w:szCs w:val="24"/>
        </w:rPr>
        <w:t>​ 如果原告真的认为亏了5000元就必须卖，他完全可以在第一时间自己操作卖掉，但他没有。他不仅没卖，还在股价腰斩的时候问被告‘还要拿着吗’，并得到被告基于当时政策面的分析后，依然选择持有。这说明</w:t>
      </w:r>
      <w:r>
        <w:rPr>
          <w:rStyle w:val="7"/>
          <w:rFonts w:hint="eastAsia" w:ascii="宋体" w:hAnsi="宋体" w:eastAsia="宋体" w:cs="宋体"/>
          <w:sz w:val="24"/>
          <w:szCs w:val="24"/>
        </w:rPr>
        <w:t>止损的决定权一直在原告自己手里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D7D807F">
      <w:pPr>
        <w:pStyle w:val="4"/>
        <w:keepNext w:val="0"/>
        <w:keepLines w:val="0"/>
        <w:widowControl/>
        <w:suppressLineNumbers w:val="0"/>
        <w:ind w:right="720"/>
        <w:rPr>
          <w:sz w:val="24"/>
          <w:szCs w:val="24"/>
        </w:rPr>
      </w:pPr>
      <w:r>
        <w:rPr>
          <w:rStyle w:val="7"/>
          <w:rFonts w:hint="eastAsia" w:ascii="宋体" w:hAnsi="宋体" w:eastAsia="宋体" w:cs="宋体"/>
          <w:sz w:val="24"/>
          <w:szCs w:val="24"/>
        </w:rPr>
        <w:t>第二，原告提交的分红记录，恰恰成了他今天起诉的绊脚石。</w:t>
      </w:r>
      <w:r>
        <w:rPr>
          <w:rFonts w:hint="eastAsia" w:ascii="宋体" w:hAnsi="宋体" w:eastAsia="宋体" w:cs="宋体"/>
          <w:sz w:val="24"/>
          <w:szCs w:val="24"/>
        </w:rPr>
        <w:t>​ 他证明了以前赚钱是五五分，现在亏钱却要被告一个人承担。这在逻辑上讲不通，在法律上也违反了‘共担风险’的基本原则。</w:t>
      </w:r>
    </w:p>
    <w:p w14:paraId="50A339FA">
      <w:pPr>
        <w:pStyle w:val="4"/>
        <w:keepNext w:val="0"/>
        <w:keepLines w:val="0"/>
        <w:widowControl/>
        <w:suppressLineNumbers w:val="0"/>
        <w:ind w:right="720"/>
        <w:rPr>
          <w:sz w:val="24"/>
          <w:szCs w:val="24"/>
        </w:rPr>
      </w:pPr>
      <w:r>
        <w:rPr>
          <w:rStyle w:val="7"/>
          <w:rFonts w:hint="eastAsia" w:ascii="宋体" w:hAnsi="宋体" w:eastAsia="宋体" w:cs="宋体"/>
          <w:sz w:val="24"/>
          <w:szCs w:val="24"/>
        </w:rPr>
        <w:t>第三股票退市是‘黑天鹅’事件。</w:t>
      </w:r>
      <w:r>
        <w:rPr>
          <w:rFonts w:hint="eastAsia" w:ascii="宋体" w:hAnsi="宋体" w:eastAsia="宋体" w:cs="宋体"/>
          <w:sz w:val="24"/>
          <w:szCs w:val="24"/>
        </w:rPr>
        <w:t>​ 绿景中国地产从暴雷到退市，是整个房地产行业系统性风险的体现。原告提供的K线图恰恰证明了这是一场‘天灾’，而非被告人为的‘人祸’。要求被告为一个无法预见、无法阻止的退市风险承担7万多元的赔偿责任，既不合法，也不合理。”</w:t>
      </w:r>
    </w:p>
    <w:p w14:paraId="5CEB50DB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CB4AE5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针对原告可能进行的“反质证”的预判与应对 </w:t>
      </w:r>
    </w:p>
    <w:p w14:paraId="16BCD55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预判1：</w:t>
      </w:r>
      <w:r>
        <w:rPr>
          <w:sz w:val="24"/>
          <w:szCs w:val="24"/>
        </w:rPr>
        <w:t>​ 原告可能会说：“被告在聊天里一直让我拿着，如果不听他的，我早就卖了，就不会亏这么多。”</w:t>
      </w:r>
    </w:p>
    <w:p w14:paraId="37F863BB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应对：</w:t>
      </w:r>
      <w:r>
        <w:rPr>
          <w:sz w:val="24"/>
          <w:szCs w:val="24"/>
        </w:rPr>
        <w:t>​ “原告作为完全民事行为能力人，且是资金的实际所有人，应当对投资风险有独立判断。被告的建议仅供参考，原告完全可以不采纳。事实上，原告之所以采纳，是因为他也认同当时的分析（如降息利好），抱有回本的侥幸心理。这是原告自己的商业判断，后果应自行承担。”</w:t>
      </w:r>
    </w:p>
    <w:p w14:paraId="2622A0FC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预判2：</w:t>
      </w:r>
      <w:r>
        <w:rPr>
          <w:sz w:val="24"/>
          <w:szCs w:val="24"/>
        </w:rPr>
        <w:t>​ 原告可能会说：“被告是专业人士，他有义务告诉我退市风险。”</w:t>
      </w:r>
    </w:p>
    <w:p w14:paraId="1B01512C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应对：</w:t>
      </w:r>
      <w:r>
        <w:rPr>
          <w:sz w:val="24"/>
          <w:szCs w:val="24"/>
        </w:rPr>
        <w:t>​ “被告并非持牌证券分析师，双方是基于朋友关系的民间互助。且聊天记录显示，2025年4月原告自己已经查到了退市风险（见4月14日原告发的消息：‘要退市了’），说明原告对该风险知情。原告知情后仍选择持有，属于自甘风险。”</w:t>
      </w:r>
    </w:p>
    <w:p w14:paraId="6CE3780E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预判3：</w:t>
      </w:r>
      <w:r>
        <w:rPr>
          <w:sz w:val="24"/>
          <w:szCs w:val="24"/>
        </w:rPr>
        <w:t>​ 原告可能会强调：“如果没有被告的误导，我不会买这只股票。”</w:t>
      </w:r>
    </w:p>
    <w:p w14:paraId="0D5FD34E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应对：</w:t>
      </w:r>
      <w:r>
        <w:rPr>
          <w:sz w:val="24"/>
          <w:szCs w:val="24"/>
        </w:rPr>
        <w:t>​ “根据谁主张谁举证原则，原告需证明被告存在‘欺诈’或‘误导’。但现有聊天记录显示，买入决定是双方沟通后做出的，且买入时该股并无退市迹象。将后来的退市结果归咎于当初的买入建议，是典型的‘事后诸葛亮’。”</w:t>
      </w:r>
    </w:p>
    <w:p w14:paraId="563BA872">
      <w:pPr>
        <w:rPr>
          <w:sz w:val="24"/>
          <w:szCs w:val="24"/>
        </w:rPr>
      </w:pPr>
    </w:p>
    <w:p w14:paraId="6EC02AC5">
      <w:pPr>
        <w:rPr>
          <w:sz w:val="24"/>
          <w:szCs w:val="24"/>
        </w:rPr>
      </w:pPr>
    </w:p>
    <w:p w14:paraId="41300BC4">
      <w:pPr>
        <w:rPr>
          <w:sz w:val="24"/>
          <w:szCs w:val="24"/>
        </w:rPr>
      </w:pPr>
    </w:p>
    <w:p w14:paraId="06060C73">
      <w:pPr>
        <w:rPr>
          <w:sz w:val="24"/>
          <w:szCs w:val="24"/>
        </w:rPr>
      </w:pPr>
    </w:p>
    <w:p w14:paraId="46F8285E">
      <w:pPr>
        <w:rPr>
          <w:sz w:val="24"/>
          <w:szCs w:val="24"/>
        </w:rPr>
      </w:pPr>
    </w:p>
    <w:p w14:paraId="05A01343">
      <w:pPr>
        <w:pStyle w:val="2"/>
        <w:keepNext w:val="0"/>
        <w:keepLines w:val="0"/>
        <w:widowControl/>
        <w:suppressLineNumbers w:val="0"/>
        <w:jc w:val="center"/>
        <w:rPr>
          <w:sz w:val="36"/>
          <w:szCs w:val="36"/>
        </w:rPr>
      </w:pPr>
      <w:r>
        <w:rPr>
          <w:sz w:val="36"/>
          <w:szCs w:val="36"/>
        </w:rPr>
        <w:t>法庭调查环节：法官高频提问预判与应答策略</w:t>
      </w:r>
    </w:p>
    <w:p w14:paraId="368545FB">
      <w:pPr>
        <w:pStyle w:val="4"/>
        <w:keepNext w:val="0"/>
        <w:keepLines w:val="0"/>
        <w:widowControl/>
        <w:suppressLineNumbers w:val="0"/>
      </w:pPr>
      <w:r>
        <w:t>在法庭调查阶段，法官的核心目的是</w:t>
      </w:r>
      <w:r>
        <w:rPr>
          <w:rStyle w:val="7"/>
        </w:rPr>
        <w:t>固定事实</w:t>
      </w:r>
      <w:r>
        <w:t>、</w:t>
      </w:r>
      <w:r>
        <w:rPr>
          <w:rStyle w:val="7"/>
        </w:rPr>
        <w:t>查清法律关系</w:t>
      </w:r>
      <w:r>
        <w:t>以及</w:t>
      </w:r>
      <w:r>
        <w:rPr>
          <w:rStyle w:val="7"/>
        </w:rPr>
        <w:t>明确过错程度</w:t>
      </w:r>
      <w:r>
        <w:t>。针对本案的特殊性，法官极有可能围绕以下8个核心问题发问。请务必结合证据原件（手机微信）进行回答。</w:t>
      </w:r>
    </w:p>
    <w:p w14:paraId="619A70A4">
      <w:pPr>
        <w:pStyle w:val="3"/>
        <w:keepNext w:val="0"/>
        <w:keepLines w:val="0"/>
        <w:widowControl/>
        <w:suppressLineNumbers w:val="0"/>
      </w:pPr>
      <w:r>
        <w:t xml:space="preserve">1. 关于法律关系定性 </w:t>
      </w:r>
    </w:p>
    <w:p w14:paraId="0E629AE9">
      <w:pPr>
        <w:pStyle w:val="4"/>
        <w:keepNext w:val="0"/>
        <w:keepLines w:val="0"/>
        <w:widowControl/>
        <w:suppressLineNumbers w:val="0"/>
        <w:ind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法官可能问：</w:t>
      </w:r>
      <w:r>
        <w:rPr>
          <w:rFonts w:hint="eastAsia" w:ascii="宋体" w:hAnsi="宋体" w:eastAsia="宋体" w:cs="宋体"/>
          <w:sz w:val="24"/>
          <w:szCs w:val="24"/>
        </w:rPr>
        <w:t>“被告，原告主张你们是合伙关系，你方认为是委托理财，理由是什么？你们到底是怎么约定的？”</w:t>
      </w:r>
    </w:p>
    <w:p w14:paraId="0BC307BD">
      <w:pPr>
        <w:pStyle w:val="4"/>
        <w:keepNext w:val="0"/>
        <w:keepLines w:val="0"/>
        <w:widowControl/>
        <w:suppressLineNumbers w:val="0"/>
        <w:ind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推荐回答：</w:t>
      </w:r>
      <w:r>
        <w:rPr>
          <w:rFonts w:hint="eastAsia" w:ascii="宋体" w:hAnsi="宋体" w:eastAsia="宋体" w:cs="宋体"/>
          <w:sz w:val="24"/>
          <w:szCs w:val="24"/>
        </w:rPr>
        <w:t>“审判长，我们不是合伙。合伙需要共同出资，但原告当庭提交的聊天记录（2024年1月31日）显示，我明确说了‘我拿不出一分来’，原告回复‘全你出’。钱全是原告出的，账户也是原告的，我只是基于朋友关系帮他看盘、选股，提供建议。我们约定赚了一起分，亏了一起担，这符合委托理财的特征，也就是我出技术，他出资金。”</w:t>
      </w:r>
    </w:p>
    <w:p w14:paraId="4425B539">
      <w:pPr>
        <w:pStyle w:val="4"/>
        <w:keepNext w:val="0"/>
        <w:keepLines w:val="0"/>
        <w:widowControl/>
        <w:suppressLineNumbers w:val="0"/>
        <w:ind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避坑指南：</w:t>
      </w:r>
      <w:r>
        <w:rPr>
          <w:rFonts w:hint="eastAsia" w:ascii="宋体" w:hAnsi="宋体" w:eastAsia="宋体" w:cs="宋体"/>
          <w:sz w:val="24"/>
          <w:szCs w:val="24"/>
        </w:rPr>
        <w:t>不要纠结于“合伙”二字的定义，直接用</w:t>
      </w:r>
      <w:r>
        <w:rPr>
          <w:rStyle w:val="7"/>
          <w:rFonts w:hint="eastAsia" w:ascii="宋体" w:hAnsi="宋体" w:eastAsia="宋体" w:cs="宋体"/>
          <w:sz w:val="24"/>
          <w:szCs w:val="24"/>
        </w:rPr>
        <w:t>“钱是谁的？账户在谁手里？”</w:t>
      </w:r>
      <w:r>
        <w:rPr>
          <w:rFonts w:hint="eastAsia" w:ascii="宋体" w:hAnsi="宋体" w:eastAsia="宋体" w:cs="宋体"/>
          <w:sz w:val="24"/>
          <w:szCs w:val="24"/>
        </w:rPr>
        <w:t>这两个核心要素来回答。</w:t>
      </w:r>
    </w:p>
    <w:p w14:paraId="65AA4B06">
      <w:pPr>
        <w:pStyle w:val="3"/>
        <w:keepNext w:val="0"/>
        <w:keepLines w:val="0"/>
        <w:widowControl/>
        <w:suppressLineNumbers w:val="0"/>
      </w:pPr>
      <w:r>
        <w:t xml:space="preserve">2. 关于“5000元止损线”是否存在 </w:t>
      </w:r>
    </w:p>
    <w:p w14:paraId="0F72D5D0">
      <w:pPr>
        <w:pStyle w:val="4"/>
        <w:keepNext w:val="0"/>
        <w:keepLines w:val="0"/>
        <w:widowControl/>
        <w:suppressLineNumbers w:val="0"/>
        <w:ind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法官可能问：</w:t>
      </w:r>
      <w:r>
        <w:rPr>
          <w:rFonts w:hint="eastAsia" w:ascii="宋体" w:hAnsi="宋体" w:eastAsia="宋体" w:cs="宋体"/>
          <w:sz w:val="24"/>
          <w:szCs w:val="24"/>
        </w:rPr>
        <w:t>“原告说你们有约定亏损5000元就止损，有没有这回事？”</w:t>
      </w:r>
    </w:p>
    <w:p w14:paraId="6D8634D1">
      <w:pPr>
        <w:pStyle w:val="4"/>
        <w:keepNext w:val="0"/>
        <w:keepLines w:val="0"/>
        <w:widowControl/>
        <w:suppressLineNumbers w:val="0"/>
        <w:ind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推荐回答：</w:t>
      </w:r>
      <w:r>
        <w:rPr>
          <w:rFonts w:hint="eastAsia" w:ascii="宋体" w:hAnsi="宋体" w:eastAsia="宋体" w:cs="宋体"/>
          <w:sz w:val="24"/>
          <w:szCs w:val="24"/>
        </w:rPr>
        <w:t>“审判长，我们从未约定过‘强制止损5000元’。聊天记录里找不到这句话。我们的惯例是‘当日清算’或者单次交易结算。而且，如果真有这个铁律，为什么之前几次亏损超过5000元（指向证据三的分红记录），原告都没有要求我全额赔偿，而是大家各承担一半？这说明所谓的5000元止损线，是原告事后为了起诉我而编造出来的。”</w:t>
      </w:r>
    </w:p>
    <w:p w14:paraId="39C109B4">
      <w:pPr>
        <w:pStyle w:val="4"/>
        <w:keepNext w:val="0"/>
        <w:keepLines w:val="0"/>
        <w:widowControl/>
        <w:suppressLineNumbers w:val="0"/>
        <w:ind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避坑指南：</w:t>
      </w:r>
      <w:r>
        <w:rPr>
          <w:rFonts w:hint="eastAsia" w:ascii="宋体" w:hAnsi="宋体" w:eastAsia="宋体" w:cs="宋体"/>
          <w:sz w:val="24"/>
          <w:szCs w:val="24"/>
        </w:rPr>
        <w:t>引用</w:t>
      </w:r>
      <w:r>
        <w:rPr>
          <w:rStyle w:val="7"/>
          <w:rFonts w:hint="eastAsia" w:ascii="宋体" w:hAnsi="宋体" w:eastAsia="宋体" w:cs="宋体"/>
          <w:sz w:val="24"/>
          <w:szCs w:val="24"/>
        </w:rPr>
        <w:t>证据三（分红记录）</w:t>
      </w:r>
      <w:r>
        <w:rPr>
          <w:rFonts w:hint="eastAsia" w:ascii="宋体" w:hAnsi="宋体" w:eastAsia="宋体" w:cs="宋体"/>
          <w:sz w:val="24"/>
          <w:szCs w:val="24"/>
        </w:rPr>
        <w:t>作为反证，证明双方在实际履行中突破了所谓“止损线”。</w:t>
      </w:r>
    </w:p>
    <w:p w14:paraId="7487F227">
      <w:pPr>
        <w:pStyle w:val="3"/>
        <w:keepNext w:val="0"/>
        <w:keepLines w:val="0"/>
        <w:widowControl/>
        <w:suppressLineNumbers w:val="0"/>
      </w:pPr>
      <w:r>
        <w:t xml:space="preserve">3. 关于“谁决定买卖”（控制权核心） </w:t>
      </w:r>
    </w:p>
    <w:p w14:paraId="499599A7">
      <w:pPr>
        <w:pStyle w:val="4"/>
        <w:keepNext w:val="0"/>
        <w:keepLines w:val="0"/>
        <w:widowControl/>
        <w:suppressLineNumbers w:val="0"/>
        <w:ind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法官可能问：</w:t>
      </w:r>
      <w:r>
        <w:rPr>
          <w:rFonts w:hint="eastAsia" w:ascii="宋体" w:hAnsi="宋体" w:eastAsia="宋体" w:cs="宋体"/>
          <w:sz w:val="24"/>
          <w:szCs w:val="24"/>
        </w:rPr>
        <w:t>“既然你说股票账户在原告手里，那为什么原告说卖出要经过你同意？你有没有强迫他必须持有？”</w:t>
      </w:r>
    </w:p>
    <w:p w14:paraId="6A249866">
      <w:pPr>
        <w:pStyle w:val="4"/>
        <w:keepNext w:val="0"/>
        <w:keepLines w:val="0"/>
        <w:widowControl/>
        <w:suppressLineNumbers w:val="0"/>
        <w:ind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推荐回答：</w:t>
      </w:r>
      <w:r>
        <w:rPr>
          <w:rFonts w:hint="eastAsia" w:ascii="宋体" w:hAnsi="宋体" w:eastAsia="宋体" w:cs="宋体"/>
          <w:sz w:val="24"/>
          <w:szCs w:val="24"/>
        </w:rPr>
        <w:t>“审判长，我没有任何技术手段强迫他持有。账户密码在他手里，他随时可以卖。实际情况是，股价跌下来以后，原告多次主动问我‘还要拿着吗’（展示2024年8月23日、11月25日聊天记录）。我基于当时的宏观政策，比如降息预期、房地产救市政策，认为可能会反弹，给出了持有的建议。但原告作为决策者，完全可以不采纳我的建议。他之所以没卖，是因为他当时也想回本，抱有侥幸心理（展示2024年9月30日‘不卖先不卖’的记录）。”</w:t>
      </w:r>
    </w:p>
    <w:p w14:paraId="623930F5">
      <w:pPr>
        <w:pStyle w:val="4"/>
        <w:keepNext w:val="0"/>
        <w:keepLines w:val="0"/>
        <w:widowControl/>
        <w:suppressLineNumbers w:val="0"/>
        <w:ind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避坑指南：</w:t>
      </w:r>
      <w:r>
        <w:rPr>
          <w:rFonts w:hint="eastAsia" w:ascii="宋体" w:hAnsi="宋体" w:eastAsia="宋体" w:cs="宋体"/>
          <w:sz w:val="24"/>
          <w:szCs w:val="24"/>
        </w:rPr>
        <w:t>强调</w:t>
      </w:r>
      <w:r>
        <w:rPr>
          <w:rStyle w:val="7"/>
          <w:rFonts w:hint="eastAsia" w:ascii="宋体" w:hAnsi="宋体" w:eastAsia="宋体" w:cs="宋体"/>
          <w:sz w:val="24"/>
          <w:szCs w:val="24"/>
        </w:rPr>
        <w:t>“建议权”不等于“决定权”</w:t>
      </w:r>
      <w:r>
        <w:rPr>
          <w:rFonts w:hint="eastAsia" w:ascii="宋体" w:hAnsi="宋体" w:eastAsia="宋体" w:cs="宋体"/>
          <w:sz w:val="24"/>
          <w:szCs w:val="24"/>
        </w:rPr>
        <w:t>，并指出原告有“回本”的主观意愿。</w:t>
      </w:r>
    </w:p>
    <w:p w14:paraId="37729EAD">
      <w:pPr>
        <w:pStyle w:val="3"/>
        <w:keepNext w:val="0"/>
        <w:keepLines w:val="0"/>
        <w:widowControl/>
        <w:suppressLineNumbers w:val="0"/>
      </w:pPr>
      <w:r>
        <w:t xml:space="preserve">4. 关于“重大过失”的认定 </w:t>
      </w:r>
    </w:p>
    <w:p w14:paraId="020BBC3E">
      <w:pPr>
        <w:pStyle w:val="4"/>
        <w:keepNext w:val="0"/>
        <w:keepLines w:val="0"/>
        <w:widowControl/>
        <w:suppressLineNumbers w:val="0"/>
        <w:ind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法官可能问：</w:t>
      </w:r>
      <w:r>
        <w:rPr>
          <w:rFonts w:hint="eastAsia" w:ascii="宋体" w:hAnsi="宋体" w:eastAsia="宋体" w:cs="宋体"/>
          <w:sz w:val="24"/>
          <w:szCs w:val="24"/>
        </w:rPr>
        <w:t>“被告，股价跌了这么多，你一直让他持有，你觉得你有没有过错？”</w:t>
      </w:r>
    </w:p>
    <w:p w14:paraId="3DFC48B4">
      <w:pPr>
        <w:pStyle w:val="4"/>
        <w:keepNext w:val="0"/>
        <w:keepLines w:val="0"/>
        <w:widowControl/>
        <w:suppressLineNumbers w:val="0"/>
        <w:ind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推荐回答：</w:t>
      </w:r>
      <w:r>
        <w:rPr>
          <w:rFonts w:hint="eastAsia" w:ascii="宋体" w:hAnsi="宋体" w:eastAsia="宋体" w:cs="宋体"/>
          <w:sz w:val="24"/>
          <w:szCs w:val="24"/>
        </w:rPr>
        <w:t>“审判长，作为普通股民，我对行情的判断出现了失误，这属于商业风险判断问题，不构成法律上的‘重大过失’。我当时分析的依据是公开的市场信息，比如降息、两会政策等，我认为当时有反弹的可能。我并没有隐瞒退市的消息——事实上，是原告自己在2025年4月14日主动告诉我‘要退市了’（展示该条记录）。如果我故意隐瞒利空、诱骗他买入或持有，那我有过错；但我只是基于当时认知给出的建议，且原告自己也知情，我不应当承担赔偿责任。”</w:t>
      </w:r>
    </w:p>
    <w:p w14:paraId="0CF4CB2D">
      <w:pPr>
        <w:pStyle w:val="4"/>
        <w:keepNext w:val="0"/>
        <w:keepLines w:val="0"/>
        <w:widowControl/>
        <w:suppressLineNumbers w:val="0"/>
        <w:ind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避坑指南：</w:t>
      </w:r>
      <w:r>
        <w:rPr>
          <w:rFonts w:hint="eastAsia" w:ascii="宋体" w:hAnsi="宋体" w:eastAsia="宋体" w:cs="宋体"/>
          <w:sz w:val="24"/>
          <w:szCs w:val="24"/>
        </w:rPr>
        <w:t>区分</w:t>
      </w:r>
      <w:r>
        <w:rPr>
          <w:rStyle w:val="7"/>
          <w:rFonts w:hint="eastAsia" w:ascii="宋体" w:hAnsi="宋体" w:eastAsia="宋体" w:cs="宋体"/>
          <w:sz w:val="24"/>
          <w:szCs w:val="24"/>
        </w:rPr>
        <w:t>“投资判断失误”</w:t>
      </w:r>
      <w:r>
        <w:rPr>
          <w:rFonts w:hint="eastAsia" w:ascii="宋体" w:hAnsi="宋体" w:eastAsia="宋体" w:cs="宋体"/>
          <w:sz w:val="24"/>
          <w:szCs w:val="24"/>
        </w:rPr>
        <w:t>（不赔）与</w:t>
      </w:r>
      <w:r>
        <w:rPr>
          <w:rStyle w:val="7"/>
          <w:rFonts w:hint="eastAsia" w:ascii="宋体" w:hAnsi="宋体" w:eastAsia="宋体" w:cs="宋体"/>
          <w:sz w:val="24"/>
          <w:szCs w:val="24"/>
        </w:rPr>
        <w:t>“故意欺诈/隐瞒”</w:t>
      </w:r>
      <w:r>
        <w:rPr>
          <w:rFonts w:hint="eastAsia" w:ascii="宋体" w:hAnsi="宋体" w:eastAsia="宋体" w:cs="宋体"/>
          <w:sz w:val="24"/>
          <w:szCs w:val="24"/>
        </w:rPr>
        <w:t>（要赔）。强调原告知情。</w:t>
      </w:r>
    </w:p>
    <w:p w14:paraId="3219914E">
      <w:pPr>
        <w:pStyle w:val="3"/>
        <w:keepNext w:val="0"/>
        <w:keepLines w:val="0"/>
        <w:widowControl/>
        <w:suppressLineNumbers w:val="0"/>
      </w:pPr>
      <w:r>
        <w:t xml:space="preserve">5. 关于“绿景中国”的亏损计算 </w:t>
      </w:r>
    </w:p>
    <w:p w14:paraId="1419EF3D">
      <w:pPr>
        <w:pStyle w:val="4"/>
        <w:keepNext w:val="0"/>
        <w:keepLines w:val="0"/>
        <w:widowControl/>
        <w:suppressLineNumbers w:val="0"/>
        <w:ind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法官可能问：</w:t>
      </w:r>
      <w:r>
        <w:rPr>
          <w:rFonts w:hint="eastAsia" w:ascii="宋体" w:hAnsi="宋体" w:eastAsia="宋体" w:cs="宋体"/>
          <w:sz w:val="24"/>
          <w:szCs w:val="24"/>
        </w:rPr>
        <w:t>“这笔交易亏了78000多，原告主张5000元以内你承担一半，超出部分你全赔，你认不认这个算法？”</w:t>
      </w:r>
    </w:p>
    <w:p w14:paraId="6F7DA54C">
      <w:pPr>
        <w:pStyle w:val="4"/>
        <w:keepNext w:val="0"/>
        <w:keepLines w:val="0"/>
        <w:widowControl/>
        <w:suppressLineNumbers w:val="0"/>
        <w:ind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推荐回答：</w:t>
      </w:r>
      <w:r>
        <w:rPr>
          <w:rFonts w:hint="eastAsia" w:ascii="宋体" w:hAnsi="宋体" w:eastAsia="宋体" w:cs="宋体"/>
          <w:sz w:val="24"/>
          <w:szCs w:val="24"/>
        </w:rPr>
        <w:t>“完全不认可。这违背了我们‘盈亏各半’的根本约定。如果只让我承担盈利的一半，却让我承担亏损的全部，这不符合公平原则。而且，原告只拿这一笔亏损起诉，却回避了我们之前好几笔盈利的交易（指向证据三）。如果法院认为需要分担，也应该把我们合作以来的所有盈利和亏损合并计算（整体结算），而不是单独拿出亏损最大的一笔让我买单。”</w:t>
      </w:r>
    </w:p>
    <w:p w14:paraId="26DA6EF3">
      <w:pPr>
        <w:pStyle w:val="4"/>
        <w:keepNext w:val="0"/>
        <w:keepLines w:val="0"/>
        <w:widowControl/>
        <w:suppressLineNumbers w:val="0"/>
        <w:ind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避坑指南：</w:t>
      </w:r>
      <w:r>
        <w:rPr>
          <w:rFonts w:hint="eastAsia" w:ascii="宋体" w:hAnsi="宋体" w:eastAsia="宋体" w:cs="宋体"/>
          <w:sz w:val="24"/>
          <w:szCs w:val="24"/>
        </w:rPr>
        <w:t>坚持</w:t>
      </w:r>
      <w:r>
        <w:rPr>
          <w:rStyle w:val="7"/>
          <w:rFonts w:hint="eastAsia" w:ascii="宋体" w:hAnsi="宋体" w:eastAsia="宋体" w:cs="宋体"/>
          <w:sz w:val="24"/>
          <w:szCs w:val="24"/>
        </w:rPr>
        <w:t>“风险共担”</w:t>
      </w:r>
      <w:r>
        <w:rPr>
          <w:rFonts w:hint="eastAsia" w:ascii="宋体" w:hAnsi="宋体" w:eastAsia="宋体" w:cs="宋体"/>
          <w:sz w:val="24"/>
          <w:szCs w:val="24"/>
        </w:rPr>
        <w:t>底线，反对拆分损失。</w:t>
      </w:r>
    </w:p>
    <w:p w14:paraId="38E213BC">
      <w:pPr>
        <w:pStyle w:val="3"/>
        <w:keepNext w:val="0"/>
        <w:keepLines w:val="0"/>
        <w:widowControl/>
        <w:suppressLineNumbers w:val="0"/>
      </w:pPr>
      <w:r>
        <w:t xml:space="preserve">6. 关于“持仓时间”过长 </w:t>
      </w:r>
    </w:p>
    <w:p w14:paraId="70D9D51C">
      <w:pPr>
        <w:pStyle w:val="4"/>
        <w:keepNext w:val="0"/>
        <w:keepLines w:val="0"/>
        <w:widowControl/>
        <w:suppressLineNumbers w:val="0"/>
        <w:ind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法官可能问：</w:t>
      </w:r>
      <w:r>
        <w:rPr>
          <w:rFonts w:hint="eastAsia" w:ascii="宋体" w:hAnsi="宋体" w:eastAsia="宋体" w:cs="宋体"/>
          <w:sz w:val="24"/>
          <w:szCs w:val="24"/>
        </w:rPr>
        <w:t>“这只股票拿了两年，跌了70%多，作为受托人/合伙人，你有没有尽到审慎义务？”</w:t>
      </w:r>
    </w:p>
    <w:p w14:paraId="6B60D380">
      <w:pPr>
        <w:pStyle w:val="4"/>
        <w:keepNext w:val="0"/>
        <w:keepLines w:val="0"/>
        <w:widowControl/>
        <w:suppressLineNumbers w:val="0"/>
        <w:ind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推荐回答：</w:t>
      </w:r>
      <w:r>
        <w:rPr>
          <w:rFonts w:hint="eastAsia" w:ascii="宋体" w:hAnsi="宋体" w:eastAsia="宋体" w:cs="宋体"/>
          <w:sz w:val="24"/>
          <w:szCs w:val="24"/>
        </w:rPr>
        <w:t>“我尽到了审慎的观察义务。在这两年里，原告每次问我，我都给了他基于当时情况的反馈。股票投资本身就有长期持有的策略。而且，导致最后巨亏的直接原因是2025年曝出的‘退市风险’，这是一个突发的、极端的‘黑天鹅’事件。在退市风险暴露之前，该股一直有反弹的迹象。我不能预知它会退市，原告作为资金方也无法预知。把这个无法预见的风险全部归咎于我，是不合理的。”</w:t>
      </w:r>
    </w:p>
    <w:p w14:paraId="42A21D63">
      <w:pPr>
        <w:pStyle w:val="4"/>
        <w:keepNext w:val="0"/>
        <w:keepLines w:val="0"/>
        <w:widowControl/>
        <w:suppressLineNumbers w:val="0"/>
        <w:ind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避坑指南：</w:t>
      </w:r>
      <w:r>
        <w:rPr>
          <w:rFonts w:hint="eastAsia" w:ascii="宋体" w:hAnsi="宋体" w:eastAsia="宋体" w:cs="宋体"/>
          <w:sz w:val="24"/>
          <w:szCs w:val="24"/>
        </w:rPr>
        <w:t>将亏损原因归结为</w:t>
      </w:r>
      <w:r>
        <w:rPr>
          <w:rStyle w:val="7"/>
          <w:rFonts w:hint="eastAsia" w:ascii="宋体" w:hAnsi="宋体" w:eastAsia="宋体" w:cs="宋体"/>
          <w:sz w:val="24"/>
          <w:szCs w:val="24"/>
        </w:rPr>
        <w:t>“退市”</w:t>
      </w:r>
      <w:r>
        <w:rPr>
          <w:rFonts w:hint="eastAsia" w:ascii="宋体" w:hAnsi="宋体" w:eastAsia="宋体" w:cs="宋体"/>
          <w:sz w:val="24"/>
          <w:szCs w:val="24"/>
        </w:rPr>
        <w:t>这一极端事件，而非“持有”这一行为。</w:t>
      </w:r>
    </w:p>
    <w:p w14:paraId="7AB9E8BC">
      <w:pPr>
        <w:pStyle w:val="3"/>
        <w:keepNext w:val="0"/>
        <w:keepLines w:val="0"/>
        <w:widowControl/>
        <w:suppressLineNumbers w:val="0"/>
      </w:pPr>
      <w:r>
        <w:t xml:space="preserve">7. 关于费用与报酬 </w:t>
      </w:r>
    </w:p>
    <w:p w14:paraId="1F7E6172">
      <w:pPr>
        <w:pStyle w:val="4"/>
        <w:keepNext w:val="0"/>
        <w:keepLines w:val="0"/>
        <w:widowControl/>
        <w:suppressLineNumbers w:val="0"/>
        <w:ind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法官可能问：</w:t>
      </w:r>
      <w:r>
        <w:rPr>
          <w:rFonts w:hint="eastAsia" w:ascii="宋体" w:hAnsi="宋体" w:eastAsia="宋体" w:cs="宋体"/>
          <w:sz w:val="24"/>
          <w:szCs w:val="24"/>
        </w:rPr>
        <w:t>“被告，你帮原告炒股，有没有收固定的咨询费或者保证过收益？”</w:t>
      </w:r>
    </w:p>
    <w:p w14:paraId="779C068A">
      <w:pPr>
        <w:pStyle w:val="4"/>
        <w:keepNext w:val="0"/>
        <w:keepLines w:val="0"/>
        <w:widowControl/>
        <w:suppressLineNumbers w:val="0"/>
        <w:ind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推荐回答：</w:t>
      </w:r>
      <w:r>
        <w:rPr>
          <w:rFonts w:hint="eastAsia" w:ascii="宋体" w:hAnsi="宋体" w:eastAsia="宋体" w:cs="宋体"/>
          <w:sz w:val="24"/>
          <w:szCs w:val="24"/>
        </w:rPr>
        <w:t>“从来没有。我们完全是口头约定，盈亏各半。我没有收过原告任何固定的咨询费，也没有承诺过‘保本保息’。如果我有保底承诺，原告今天就不会只告我7万，而是会告我全部的本金损失了。这进一步证明我们只是朋友间的互助合作。”</w:t>
      </w:r>
    </w:p>
    <w:p w14:paraId="49F58A20">
      <w:pPr>
        <w:pStyle w:val="4"/>
        <w:keepNext w:val="0"/>
        <w:keepLines w:val="0"/>
        <w:widowControl/>
        <w:suppressLineNumbers w:val="0"/>
        <w:ind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避坑指南：</w:t>
      </w:r>
      <w:r>
        <w:rPr>
          <w:rFonts w:hint="eastAsia" w:ascii="宋体" w:hAnsi="宋体" w:eastAsia="宋体" w:cs="宋体"/>
          <w:sz w:val="24"/>
          <w:szCs w:val="24"/>
        </w:rPr>
        <w:t>否认“保底承诺”，这能防止法官适用“委托理财保底条款无效”的相关规则（虽然本案不适用，但要防备原告乱咬）。</w:t>
      </w:r>
    </w:p>
    <w:p w14:paraId="7639DF82">
      <w:pPr>
        <w:pStyle w:val="3"/>
        <w:keepNext w:val="0"/>
        <w:keepLines w:val="0"/>
        <w:widowControl/>
        <w:suppressLineNumbers w:val="0"/>
      </w:pPr>
      <w:r>
        <w:t xml:space="preserve">8. 最后的陈述环节 </w:t>
      </w:r>
    </w:p>
    <w:p w14:paraId="1F75005D">
      <w:pPr>
        <w:pStyle w:val="4"/>
        <w:keepNext w:val="0"/>
        <w:keepLines w:val="0"/>
        <w:widowControl/>
        <w:suppressLineNumbers w:val="0"/>
        <w:ind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法官能问：</w:t>
      </w:r>
      <w:r>
        <w:rPr>
          <w:rFonts w:hint="eastAsia" w:ascii="宋体" w:hAnsi="宋体" w:eastAsia="宋体" w:cs="宋体"/>
          <w:sz w:val="24"/>
          <w:szCs w:val="24"/>
        </w:rPr>
        <w:t>“被告，最后还有什么要说的？”</w:t>
      </w:r>
    </w:p>
    <w:p w14:paraId="2E1679D6">
      <w:pPr>
        <w:pStyle w:val="4"/>
        <w:keepNext w:val="0"/>
        <w:keepLines w:val="0"/>
        <w:widowControl/>
        <w:suppressLineNumbers w:val="0"/>
        <w:ind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推荐回答：</w:t>
      </w:r>
    </w:p>
    <w:p w14:paraId="6ACA2690">
      <w:pPr>
        <w:pStyle w:val="4"/>
        <w:keepNext w:val="0"/>
        <w:keepLines w:val="0"/>
        <w:widowControl/>
        <w:suppressLineNumbers w:val="0"/>
        <w:ind w:right="720"/>
      </w:pPr>
      <w:r>
        <w:rPr>
          <w:rFonts w:hint="eastAsia" w:ascii="宋体" w:hAnsi="宋体" w:eastAsia="宋体" w:cs="宋体"/>
          <w:sz w:val="24"/>
          <w:szCs w:val="24"/>
        </w:rPr>
        <w:t>“审判长，本案本质是因股票投资遭遇不可预见的退市风险而产生的纠纷。答辩人出于朋友情谊，提供了两年的选股建议，双方曾有盈有亏，均按比例分担。现因遭遇极端市场风险导致巨额亏损，原告试图将全部风险转嫁给提供建议的一方，这不仅违反了双方的约定，也违背了‘投资风险自负’的基本市场原则。恳请法庭驳回原告的诉求，维护公平正义。”</w:t>
      </w:r>
    </w:p>
    <w:p w14:paraId="49BD49F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3E80EF">
      <w:pPr>
        <w:pStyle w:val="2"/>
        <w:keepNext w:val="0"/>
        <w:keepLines w:val="0"/>
        <w:widowControl/>
        <w:suppressLineNumbers w:val="0"/>
        <w:jc w:val="center"/>
        <w:rPr>
          <w:sz w:val="36"/>
          <w:szCs w:val="36"/>
        </w:rPr>
      </w:pPr>
      <w:r>
        <w:rPr>
          <w:sz w:val="36"/>
          <w:szCs w:val="36"/>
        </w:rPr>
        <w:t>代理人庭前核对清单（Final Check）</w:t>
      </w:r>
    </w:p>
    <w:p w14:paraId="5BDCF92A">
      <w:pPr>
        <w:pStyle w:val="4"/>
        <w:keepNext w:val="0"/>
        <w:keepLines w:val="0"/>
        <w:widowControl/>
        <w:suppressLineNumbers w:val="0"/>
      </w:pPr>
      <w:r>
        <w:rPr>
          <w:rStyle w:val="7"/>
          <w:rFonts w:hint="eastAsia"/>
          <w:lang w:val="en-US" w:eastAsia="zh-CN"/>
        </w:rPr>
        <w:t>1、</w:t>
      </w:r>
      <w:r>
        <w:rPr>
          <w:rStyle w:val="7"/>
        </w:rPr>
        <w:t>手机电量与记录</w:t>
      </w:r>
      <w:r>
        <w:t>：确保手机电量充足，微信聊天记录未被清理。特别是以下几段必须能迅速翻到：</w:t>
      </w:r>
    </w:p>
    <w:p w14:paraId="354CE36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2024.1.31</w:t>
      </w:r>
      <w:r>
        <w:t>：</w:t>
      </w:r>
      <w:r>
        <w:rPr>
          <w:rStyle w:val="8"/>
        </w:rPr>
        <w:t>全你出</w:t>
      </w:r>
      <w:r>
        <w:t>（证明出资情况）。</w:t>
      </w:r>
    </w:p>
    <w:p w14:paraId="580F85C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2024.9.30</w:t>
      </w:r>
      <w:r>
        <w:t>：</w:t>
      </w:r>
      <w:r>
        <w:rPr>
          <w:rStyle w:val="8"/>
        </w:rPr>
        <w:t>不卖先不卖呢</w:t>
      </w:r>
      <w:r>
        <w:t>（证明原告自愿持有）。</w:t>
      </w:r>
    </w:p>
    <w:p w14:paraId="74B2CDD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2025.4.14</w:t>
      </w:r>
      <w:r>
        <w:t>：</w:t>
      </w:r>
      <w:r>
        <w:rPr>
          <w:rStyle w:val="8"/>
        </w:rPr>
        <w:t>要退市了</w:t>
      </w:r>
      <w:r>
        <w:t>（证明原告知情，非被告隐瞒）。</w:t>
      </w:r>
    </w:p>
    <w:p w14:paraId="19B1CA6A">
      <w:pPr>
        <w:pStyle w:val="4"/>
        <w:keepNext w:val="0"/>
        <w:keepLines w:val="0"/>
        <w:widowControl/>
        <w:suppressLineNumbers w:val="0"/>
      </w:pPr>
      <w:r>
        <w:rPr>
          <w:rStyle w:val="7"/>
          <w:rFonts w:hint="eastAsia"/>
          <w:lang w:val="en-US" w:eastAsia="zh-CN"/>
        </w:rPr>
        <w:t>2、</w:t>
      </w:r>
      <w:r>
        <w:rPr>
          <w:rStyle w:val="7"/>
        </w:rPr>
        <w:t>情绪控制</w:t>
      </w:r>
      <w:r>
        <w:t>：提醒被告，无论原告在庭上如何指责（例如骂被告“忽悠”、“骗子”），都要保持冷静，不要情绪化回怼，始终围绕</w:t>
      </w:r>
      <w:r>
        <w:rPr>
          <w:rStyle w:val="7"/>
        </w:rPr>
        <w:t>“证据”</w:t>
      </w:r>
      <w:r>
        <w:t>和</w:t>
      </w:r>
      <w:r>
        <w:rPr>
          <w:rStyle w:val="7"/>
        </w:rPr>
        <w:t>“法律”</w:t>
      </w:r>
      <w:r>
        <w:t>发言。</w:t>
      </w:r>
    </w:p>
    <w:p w14:paraId="41B3AD77">
      <w:pPr>
        <w:pStyle w:val="4"/>
        <w:keepNext w:val="0"/>
        <w:keepLines w:val="0"/>
        <w:widowControl/>
        <w:suppressLineNumbers w:val="0"/>
      </w:pPr>
      <w:r>
        <w:rPr>
          <w:rStyle w:val="7"/>
          <w:rFonts w:hint="eastAsia"/>
          <w:lang w:val="en-US" w:eastAsia="zh-CN"/>
        </w:rPr>
        <w:t>3、</w:t>
      </w:r>
      <w:r>
        <w:rPr>
          <w:rStyle w:val="7"/>
        </w:rPr>
        <w:t>应对调解</w:t>
      </w:r>
      <w:r>
        <w:t>：如果法官询问是否愿意调解，建议回答：“尊重法庭安排，但被告认为自己没有过错，调解的前提是原告大幅降低诉求，比如仅象征性承担少量诉讼费用，否则被告坚持依法判决。”</w:t>
      </w:r>
    </w:p>
    <w:p w14:paraId="199C79A7">
      <w:pPr>
        <w:pStyle w:val="4"/>
        <w:keepNext w:val="0"/>
        <w:keepLines w:val="0"/>
        <w:widowControl/>
        <w:suppressLineNumbers w:val="0"/>
      </w:pPr>
    </w:p>
    <w:p w14:paraId="74FC4E64">
      <w:pPr>
        <w:pStyle w:val="4"/>
        <w:keepNext w:val="0"/>
        <w:keepLines w:val="0"/>
        <w:widowControl/>
        <w:suppressLineNumbers w:val="0"/>
      </w:pPr>
      <w:r>
        <w:t>按照这个流程走下来，基本能覆盖庭审90%以上的突发状况。祝庭审顺利！</w:t>
      </w:r>
    </w:p>
    <w:p w14:paraId="6C3451EA">
      <w:pPr>
        <w:pStyle w:val="4"/>
        <w:keepNext w:val="0"/>
        <w:keepLines w:val="0"/>
        <w:widowControl/>
        <w:suppressLineNumbers w:val="0"/>
      </w:pPr>
    </w:p>
    <w:p w14:paraId="54E972EF">
      <w:pPr>
        <w:pStyle w:val="4"/>
        <w:keepNext w:val="0"/>
        <w:keepLines w:val="0"/>
        <w:widowControl/>
        <w:suppressLineNumbers w:val="0"/>
      </w:pPr>
    </w:p>
    <w:p w14:paraId="57B58E25">
      <w:pPr>
        <w:pStyle w:val="4"/>
        <w:keepNext w:val="0"/>
        <w:keepLines w:val="0"/>
        <w:widowControl/>
        <w:suppressLineNumbers w:val="0"/>
      </w:pPr>
    </w:p>
    <w:p w14:paraId="1AEBE784">
      <w:pPr>
        <w:pStyle w:val="4"/>
        <w:keepNext w:val="0"/>
        <w:keepLines w:val="0"/>
        <w:widowControl/>
        <w:suppressLineNumbers w:val="0"/>
      </w:pPr>
    </w:p>
    <w:p w14:paraId="0A3ABCCC">
      <w:pPr>
        <w:pStyle w:val="2"/>
        <w:keepNext w:val="0"/>
        <w:keepLines w:val="0"/>
        <w:widowControl/>
        <w:suppressLineNumbers w:val="0"/>
        <w:jc w:val="center"/>
        <w:rPr>
          <w:sz w:val="36"/>
          <w:szCs w:val="36"/>
        </w:rPr>
      </w:pPr>
      <w:r>
        <w:rPr>
          <w:sz w:val="36"/>
          <w:szCs w:val="36"/>
        </w:rPr>
        <w:t>针对原告代理词的「预判反驳」与「结辩陈词」</w:t>
      </w:r>
    </w:p>
    <w:p w14:paraId="1CE94F76">
      <w:pPr>
        <w:pStyle w:val="4"/>
        <w:keepNext w:val="0"/>
        <w:keepLines w:val="0"/>
        <w:widowControl/>
        <w:suppressLineNumbers w:val="0"/>
      </w:pPr>
      <w:r>
        <w:t>在庭审的最后阶段（法庭辩论及最后陈述），原告通常会情绪激动地强调“被告忽悠我”、“被告害我亏钱”。你需要保持冷静，用</w:t>
      </w:r>
      <w:r>
        <w:rPr>
          <w:rStyle w:val="7"/>
        </w:rPr>
        <w:t>法律逻辑</w:t>
      </w:r>
      <w:r>
        <w:t>击碎其</w:t>
      </w:r>
      <w:r>
        <w:rPr>
          <w:rStyle w:val="7"/>
        </w:rPr>
        <w:t>情感宣泄</w:t>
      </w:r>
      <w:r>
        <w:t>。</w:t>
      </w:r>
    </w:p>
    <w:p w14:paraId="0B93D06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284215">
      <w:pPr>
        <w:pStyle w:val="3"/>
        <w:keepNext w:val="0"/>
        <w:keepLines w:val="0"/>
        <w:widowControl/>
        <w:suppressLineNumbers w:val="0"/>
      </w:pPr>
      <w:r>
        <w:t xml:space="preserve">一、 预判原告代理词中的「情感陷阱」与「反击话术」 </w:t>
      </w:r>
    </w:p>
    <w:tbl>
      <w:tblPr>
        <w:tblStyle w:val="5"/>
        <w:tblW w:w="0" w:type="auto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8"/>
        <w:gridCol w:w="6178"/>
      </w:tblGrid>
      <w:tr w14:paraId="2CB5772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vAlign w:val="center"/>
          </w:tcPr>
          <w:p w14:paraId="39D8508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原告可能发表的攻击性言论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vAlign w:val="center"/>
          </w:tcPr>
          <w:p w14:paraId="661304D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被告方应对策略与反驳话术</w:t>
            </w:r>
          </w:p>
        </w:tc>
      </w:tr>
      <w:tr w14:paraId="2D21F82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vAlign w:val="center"/>
          </w:tcPr>
          <w:p w14:paraId="32634E4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6"/>
                <w:szCs w:val="16"/>
              </w:rPr>
            </w:pPr>
            <w:r>
              <w:rPr>
                <w:rStyle w:val="7"/>
                <w:sz w:val="16"/>
                <w:szCs w:val="16"/>
              </w:rPr>
              <w:t>“被告作为推荐股票的一方，明知亏了5000就该跑，却硬拦着不让卖，这就是重大过失！”</w:t>
            </w:r>
            <w:r>
              <w:rPr>
                <w:sz w:val="16"/>
                <w:szCs w:val="16"/>
              </w:rPr>
              <w:t>​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vAlign w:val="center"/>
          </w:tcPr>
          <w:p w14:paraId="3A859F5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6"/>
                <w:szCs w:val="16"/>
              </w:rPr>
            </w:pPr>
            <w:r>
              <w:rPr>
                <w:rStyle w:val="7"/>
                <w:sz w:val="16"/>
                <w:szCs w:val="16"/>
              </w:rPr>
              <w:t>反驳：</w:t>
            </w:r>
            <w:r>
              <w:rPr>
                <w:sz w:val="16"/>
                <w:szCs w:val="16"/>
              </w:rPr>
              <w:t>​ “审判长，原告混淆了‘建议’与‘强制’。被告从未‘拦着’原告，因为被告根本没有能力锁住原告的账户。原告作为资金所有人，手指一动就能卖出，但他没有。为什么？因为他在赌反弹（见2024年9月30日‘回本再卖’）。如果涨了，他会独吞利润；跌了，却要被告承担全部损失，天下没有这样的道理。”</w:t>
            </w:r>
          </w:p>
        </w:tc>
      </w:tr>
      <w:tr w14:paraId="2C3A045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vAlign w:val="center"/>
          </w:tcPr>
          <w:p w14:paraId="2B20295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6"/>
                <w:szCs w:val="16"/>
              </w:rPr>
            </w:pPr>
            <w:r>
              <w:rPr>
                <w:rStyle w:val="7"/>
                <w:sz w:val="16"/>
                <w:szCs w:val="16"/>
              </w:rPr>
              <w:t>“如果不是被告一直忽悠说要涨、要起飞，我早就卖了，被告存在欺诈！”</w:t>
            </w:r>
            <w:r>
              <w:rPr>
                <w:sz w:val="16"/>
                <w:szCs w:val="16"/>
              </w:rPr>
              <w:t>​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vAlign w:val="center"/>
          </w:tcPr>
          <w:p w14:paraId="1CB96E4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6"/>
                <w:szCs w:val="16"/>
              </w:rPr>
            </w:pPr>
            <w:r>
              <w:rPr>
                <w:rStyle w:val="7"/>
                <w:sz w:val="16"/>
                <w:szCs w:val="16"/>
              </w:rPr>
              <w:t>反驳：</w:t>
            </w:r>
            <w:r>
              <w:rPr>
                <w:sz w:val="16"/>
                <w:szCs w:val="16"/>
              </w:rPr>
              <w:t>​ “审判长，正常的投资分析叫‘预测’，预测错误叫‘失误’，只有捏造事实才叫‘欺诈’。被告依据当时的宏观政策（降息、两会）进行分析，这是每一个普通股民都会做的事。且原告在2025年4月14日自己发出了‘要退市了’的消息，说明原告对该风险完全知情。一个知情的人，不存在被欺诈的基础。”</w:t>
            </w:r>
          </w:p>
        </w:tc>
      </w:tr>
      <w:tr w14:paraId="4294254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vAlign w:val="center"/>
          </w:tcPr>
          <w:p w14:paraId="6C869CD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6"/>
                <w:szCs w:val="16"/>
              </w:rPr>
            </w:pPr>
            <w:r>
              <w:rPr>
                <w:rStyle w:val="7"/>
                <w:sz w:val="16"/>
                <w:szCs w:val="16"/>
              </w:rPr>
              <w:t>“被告不懂装懂，导致我亏损7万多，必须赔偿！”</w:t>
            </w:r>
            <w:r>
              <w:rPr>
                <w:sz w:val="16"/>
                <w:szCs w:val="16"/>
              </w:rPr>
              <w:t>​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vAlign w:val="center"/>
          </w:tcPr>
          <w:p w14:paraId="24267EB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6"/>
                <w:szCs w:val="16"/>
              </w:rPr>
            </w:pPr>
            <w:r>
              <w:rPr>
                <w:rStyle w:val="7"/>
                <w:sz w:val="16"/>
                <w:szCs w:val="16"/>
              </w:rPr>
              <w:t>反驳：</w:t>
            </w:r>
            <w:r>
              <w:rPr>
                <w:sz w:val="16"/>
                <w:szCs w:val="16"/>
              </w:rPr>
              <w:t>​ “审判长，双方合作长达数月，原告多次依据被告的建议获利并进行了分红（证据三）。如果被告不懂，原告为何在前期盈利时欣然接受分成？如今单笔亏损巨大，便称被告‘不懂’，这是典型的‘结果论’，是用今天的亏损结果去否定昨天的合作基础。”</w:t>
            </w:r>
          </w:p>
        </w:tc>
      </w:tr>
      <w:tr w14:paraId="12B2204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vAlign w:val="center"/>
          </w:tcPr>
          <w:p w14:paraId="38957C2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6"/>
                <w:szCs w:val="16"/>
              </w:rPr>
            </w:pPr>
            <w:r>
              <w:rPr>
                <w:rStyle w:val="7"/>
                <w:sz w:val="16"/>
                <w:szCs w:val="16"/>
              </w:rPr>
              <w:t>“我们约定了止损线，被告违反约定就要赔！”</w:t>
            </w:r>
            <w:r>
              <w:rPr>
                <w:sz w:val="16"/>
                <w:szCs w:val="16"/>
              </w:rPr>
              <w:t>​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vAlign w:val="center"/>
          </w:tcPr>
          <w:p w14:paraId="4B59E25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6"/>
                <w:szCs w:val="16"/>
              </w:rPr>
            </w:pPr>
            <w:r>
              <w:rPr>
                <w:rStyle w:val="7"/>
                <w:sz w:val="16"/>
                <w:szCs w:val="16"/>
              </w:rPr>
              <w:t>反驳：</w:t>
            </w:r>
            <w:r>
              <w:rPr>
                <w:sz w:val="16"/>
                <w:szCs w:val="16"/>
              </w:rPr>
              <w:t>​ “原告至今拿不出书面或明确的口头约定证明‘5000元止损线’的存在。更重要的是，双方的交易惯例已将其废止。证据三显示，此前多次亏损超5000元未止损，原告均按五五分担。根据《民法典》关于交易习惯的规定，双方已通过实际履行变更了原有约定。”</w:t>
            </w:r>
          </w:p>
        </w:tc>
      </w:tr>
    </w:tbl>
    <w:p w14:paraId="2F5CDEC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5B947A">
      <w:pPr>
        <w:pStyle w:val="3"/>
        <w:keepNext w:val="0"/>
        <w:keepLines w:val="0"/>
        <w:widowControl/>
        <w:suppressLineNumbers w:val="0"/>
      </w:pPr>
      <w:r>
        <w:t xml:space="preserve">二、 被告方「代理词」核心定稿（法庭辩论环节使用） </w:t>
      </w:r>
    </w:p>
    <w:p w14:paraId="18E5C99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代理词</w:t>
      </w:r>
    </w:p>
    <w:p w14:paraId="3B5E8B74">
      <w:pPr>
        <w:pStyle w:val="4"/>
        <w:keepNext w:val="0"/>
        <w:keepLines w:val="0"/>
        <w:widowControl/>
        <w:suppressLineNumbers w:val="0"/>
      </w:pPr>
      <w:r>
        <w:t>审判长、审判员：</w:t>
      </w:r>
    </w:p>
    <w:p w14:paraId="696D8F1C">
      <w:pPr>
        <w:pStyle w:val="4"/>
        <w:keepNext w:val="0"/>
        <w:keepLines w:val="0"/>
        <w:widowControl/>
        <w:suppressLineNumbers w:val="0"/>
      </w:pPr>
      <w:r>
        <w:t>受本案被告</w:t>
      </w:r>
      <w:r>
        <w:rPr>
          <w:rFonts w:hint="eastAsia"/>
          <w:lang w:eastAsia="zh-CN"/>
        </w:rPr>
        <w:t>张xx</w:t>
      </w:r>
      <w:r>
        <w:t>委托，我发表如下代理意见，恳请法庭予以采纳：</w:t>
      </w:r>
    </w:p>
    <w:p w14:paraId="336F33E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第一，关于责任性质：本案是投资风险，而非侵权过错。</w:t>
      </w:r>
    </w:p>
    <w:p w14:paraId="36923B1F">
      <w:pPr>
        <w:pStyle w:val="4"/>
        <w:keepNext w:val="0"/>
        <w:keepLines w:val="0"/>
        <w:widowControl/>
        <w:suppressLineNumbers w:val="0"/>
      </w:pPr>
      <w:r>
        <w:t>股票投资 inherently（天然）带有高风险性。被告作为受托人/合伙人，基于当时的公开信息（政策面、技术面）给出持股建议，属于正常的投资判断。在绿景中国地产退市风险正式爆发前，无人能精准预知这一“黑天鹅”事件。被告的分析判断虽有失误，但该失误属于商业风险范畴，不构成法律上的“故意或重大过失”。要求一个提供建议的朋友为无法预知的上市公司退市买单，缺乏法律依据。</w:t>
      </w:r>
    </w:p>
    <w:p w14:paraId="0C8376C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第二，关于因果关系：损失扩大的决定权在原告，不在被告。</w:t>
      </w:r>
    </w:p>
    <w:p w14:paraId="76CE34CA">
      <w:pPr>
        <w:pStyle w:val="4"/>
        <w:keepNext w:val="0"/>
        <w:keepLines w:val="0"/>
        <w:widowControl/>
        <w:suppressLineNumbers w:val="0"/>
      </w:pPr>
      <w:r>
        <w:t>原告反复强调被告“拒不止损”，但事实是，止损的按钮始终掌握在原告手中。原告作为证券账户的所有人，拥有绝对的控制权和操作权。聊天记录明确显示，原告在股价下跌过程中，多次主动向被告确认“还要拿着吗”，并在被告给出分析后选择继续持有（见2024年9月30日记录）。这充分说明，继续持仓是原告</w:t>
      </w:r>
      <w:r>
        <w:rPr>
          <w:rStyle w:val="7"/>
        </w:rPr>
        <w:t>自主、自愿的商业决策</w:t>
      </w:r>
      <w:r>
        <w:t>，而非受被告胁迫或欺骗。原告现将其自主决策的后果转嫁给被告，违反了“谁控制、谁负责”的基本法理。</w:t>
      </w:r>
    </w:p>
    <w:p w14:paraId="193CDFD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第三，关于公平原则：禁止原告“摘桃子”式诉讼。</w:t>
      </w:r>
    </w:p>
    <w:p w14:paraId="6FAA0BC3">
      <w:pPr>
        <w:pStyle w:val="4"/>
        <w:keepNext w:val="0"/>
        <w:keepLines w:val="0"/>
        <w:widowControl/>
        <w:suppressLineNumbers w:val="0"/>
      </w:pPr>
      <w:r>
        <w:t>双方合作期间，遵循“盈利共享、风险共担”的默契。原告提交的证据三（分红记录）恰恰证明了这一点：以前赚钱了，原告拿走一半；现在亏钱了，却要被告一个人承担全部。这种“赢则通吃，输则全赔”的主张，严重违背了公平原则和诚实信用原则。若法院认定被告需承担责任，也必须在</w:t>
      </w:r>
      <w:r>
        <w:rPr>
          <w:rStyle w:val="7"/>
        </w:rPr>
        <w:t>整体结算</w:t>
      </w:r>
      <w:r>
        <w:t>的基础上，抵扣掉被告应分得的此前盈利份额，而非仅截取亏损最大的一笔进行交易。</w:t>
      </w:r>
    </w:p>
    <w:p w14:paraId="51408FB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第四，关于案由定性：本案实为委托理财。</w:t>
      </w:r>
    </w:p>
    <w:p w14:paraId="78B06B0E">
      <w:pPr>
        <w:pStyle w:val="4"/>
        <w:keepNext w:val="0"/>
        <w:keepLines w:val="0"/>
        <w:widowControl/>
        <w:suppressLineNumbers w:val="0"/>
      </w:pPr>
      <w:r>
        <w:t>如前所述，原告全额出资、控制账户，被告仅提供劳务（选股建议）。这符合委托理财关系的特征。在委托理财中，受托人仅在存在故意或重大过失时承担赔偿责任。本案中，被告不仅无重大过失，反而在长达两年的时间里提供了持续的服务，现因市场极端风险被诉至法庭，若判决被告赔偿，将助长“投资失败即找顾问背锅”的不良风气。</w:t>
      </w:r>
    </w:p>
    <w:p w14:paraId="086BF340">
      <w:pPr>
        <w:pStyle w:val="4"/>
        <w:keepNext w:val="0"/>
        <w:keepLines w:val="0"/>
        <w:widowControl/>
        <w:suppressLineNumbers w:val="0"/>
      </w:pPr>
      <w:r>
        <w:t>综上所述，原告的诉讼请求缺乏事实与法律依据，恳请贵院依法驳回原告的全部诉讼请求，维护正常的民间投资秩序及被告的合法权益。</w:t>
      </w:r>
    </w:p>
    <w:p w14:paraId="417E77F2">
      <w:pPr>
        <w:pStyle w:val="4"/>
        <w:keepNext w:val="0"/>
        <w:keepLines w:val="0"/>
        <w:widowControl/>
        <w:suppressLineNumbers w:val="0"/>
        <w:ind w:firstLine="5520" w:firstLineChars="2300"/>
        <w:rPr>
          <w:rFonts w:hint="eastAsia" w:eastAsiaTheme="minorEastAsia"/>
          <w:lang w:eastAsia="zh-CN"/>
        </w:rPr>
      </w:pPr>
      <w:r>
        <w:t>代理人：</w:t>
      </w:r>
      <w:r>
        <w:rPr>
          <w:rFonts w:hint="eastAsia"/>
          <w:lang w:val="en-US" w:eastAsia="zh-CN"/>
        </w:rPr>
        <w:t xml:space="preserve"> </w:t>
      </w:r>
    </w:p>
    <w:p w14:paraId="242DA755">
      <w:pPr>
        <w:pStyle w:val="4"/>
        <w:keepNext w:val="0"/>
        <w:keepLines w:val="0"/>
        <w:widowControl/>
        <w:suppressLineNumbers w:val="0"/>
        <w:ind w:firstLine="5760" w:firstLineChars="2400"/>
      </w:pPr>
      <w:r>
        <w:t>日期：2026年7月 [X] 日</w:t>
      </w:r>
    </w:p>
    <w:p w14:paraId="4249268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593AFE">
      <w:pPr>
        <w:pStyle w:val="3"/>
        <w:keepNext w:val="0"/>
        <w:keepLines w:val="0"/>
        <w:widowControl/>
        <w:suppressLineNumbers w:val="0"/>
      </w:pPr>
      <w:r>
        <w:t xml:space="preserve">三、 被告最后陈述（简洁有力版） </w:t>
      </w:r>
    </w:p>
    <w:p w14:paraId="3FE1F69B">
      <w:pPr>
        <w:pStyle w:val="4"/>
        <w:keepNext w:val="0"/>
        <w:keepLines w:val="0"/>
        <w:widowControl/>
        <w:suppressLineNumbers w:val="0"/>
      </w:pPr>
      <w:r>
        <w:t>在法官询问被告最后意见时，</w:t>
      </w:r>
      <w:r>
        <w:rPr>
          <w:rStyle w:val="7"/>
        </w:rPr>
        <w:t>不要照着稿子念</w:t>
      </w:r>
      <w:r>
        <w:t>，看着法官，诚恳、简短地说：</w:t>
      </w:r>
      <w:r>
        <w:rPr>
          <w:rFonts w:hint="eastAsia" w:ascii="宋体" w:hAnsi="宋体" w:eastAsia="宋体" w:cs="宋体"/>
          <w:sz w:val="24"/>
          <w:szCs w:val="24"/>
        </w:rPr>
        <w:t>“审判长，最后我再补充三点：</w:t>
      </w:r>
    </w:p>
    <w:p w14:paraId="4D3BCC31">
      <w:pPr>
        <w:pStyle w:val="4"/>
        <w:keepNext w:val="0"/>
        <w:keepLines w:val="0"/>
        <w:widowControl/>
        <w:suppressLineNumbers w:val="0"/>
        <w:ind w:right="720"/>
      </w:pPr>
      <w:r>
        <w:rPr>
          <w:rStyle w:val="7"/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Style w:val="7"/>
          <w:rFonts w:hint="eastAsia" w:ascii="宋体" w:hAnsi="宋体" w:eastAsia="宋体" w:cs="宋体"/>
          <w:sz w:val="24"/>
          <w:szCs w:val="24"/>
        </w:rPr>
        <w:t>钱是原告的，账户是原告的，风险理应由他自己承担。</w:t>
      </w:r>
      <w:r>
        <w:rPr>
          <w:rFonts w:hint="eastAsia" w:ascii="宋体" w:hAnsi="宋体" w:eastAsia="宋体" w:cs="宋体"/>
          <w:sz w:val="24"/>
          <w:szCs w:val="24"/>
        </w:rPr>
        <w:t>​ 我只是在帮他看盘，我没有拿他的钱去乱花，我只是给了建议，而他也同意了这个建议。</w:t>
      </w:r>
    </w:p>
    <w:p w14:paraId="41D99D95">
      <w:pPr>
        <w:pStyle w:val="4"/>
        <w:keepNext w:val="0"/>
        <w:keepLines w:val="0"/>
        <w:widowControl/>
        <w:suppressLineNumbers w:val="0"/>
        <w:ind w:right="720"/>
      </w:pPr>
      <w:r>
        <w:rPr>
          <w:rStyle w:val="7"/>
          <w:rFonts w:hint="eastAsia" w:ascii="宋体" w:hAnsi="宋体" w:eastAsia="宋体" w:cs="宋体"/>
          <w:sz w:val="24"/>
          <w:szCs w:val="24"/>
          <w:lang w:val="en-US" w:eastAsia="zh-CN"/>
        </w:rPr>
        <w:t>2、</w:t>
      </w:r>
      <w:r>
        <w:rPr>
          <w:rStyle w:val="7"/>
          <w:rFonts w:hint="eastAsia" w:ascii="宋体" w:hAnsi="宋体" w:eastAsia="宋体" w:cs="宋体"/>
          <w:sz w:val="24"/>
          <w:szCs w:val="24"/>
        </w:rPr>
        <w:t>我从未骗过他。</w:t>
      </w:r>
      <w:r>
        <w:rPr>
          <w:rFonts w:hint="eastAsia" w:ascii="宋体" w:hAnsi="宋体" w:eastAsia="宋体" w:cs="宋体"/>
          <w:sz w:val="24"/>
          <w:szCs w:val="24"/>
        </w:rPr>
        <w:t>​ 退市的风险是他自己先发现的，我也一直和他沟通。亏钱是因为股票退市了，不是因为我偷了他的钱。</w:t>
      </w:r>
    </w:p>
    <w:p w14:paraId="5B7EEE88">
      <w:pPr>
        <w:pStyle w:val="4"/>
        <w:keepNext w:val="0"/>
        <w:keepLines w:val="0"/>
        <w:widowControl/>
        <w:suppressLineNumbers w:val="0"/>
        <w:ind w:right="720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sz w:val="24"/>
          <w:szCs w:val="24"/>
        </w:rPr>
        <w:t>**如果今天判我赔钱，等于鼓励大家‘赢了算自己的，输了找别人’，这不符合公道。我请求法院驳回原告的诉求。”</w:t>
      </w:r>
    </w:p>
    <w:p w14:paraId="0FF77E1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F12A3C">
      <w:pPr>
        <w:pStyle w:val="2"/>
        <w:keepNext w:val="0"/>
        <w:keepLines w:val="0"/>
        <w:widowControl/>
        <w:suppressLineNumbers w:val="0"/>
      </w:pPr>
      <w:r>
        <w:t xml:space="preserve">最后一道防线：如果法官询问调解意愿 </w:t>
      </w:r>
    </w:p>
    <w:p w14:paraId="354585B5">
      <w:pPr>
        <w:pStyle w:val="4"/>
        <w:keepNext w:val="0"/>
        <w:keepLines w:val="0"/>
        <w:widowControl/>
        <w:suppressLineNumbers w:val="0"/>
      </w:pPr>
      <w:r>
        <w:t>在民间借贷或合伙纠纷中，法官通常会问：“双方是否愿意调解？”</w:t>
      </w:r>
    </w:p>
    <w:p w14:paraId="7154E1A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建议回答策略：</w:t>
      </w:r>
      <w:r>
        <w:rPr>
          <w:rFonts w:hint="eastAsia" w:ascii="宋体" w:hAnsi="宋体" w:eastAsia="宋体" w:cs="宋体"/>
          <w:sz w:val="24"/>
          <w:szCs w:val="24"/>
        </w:rPr>
        <w:t>“审判长，被告坚持认为本案是投资风险，自己没有过错，不应承担赔偿责任。但考虑到双方毕竟是朋友关系，为了息诉止争，如果原告能够做出巨大让步，比如只要求被告承担</w:t>
      </w:r>
      <w:r>
        <w:rPr>
          <w:rStyle w:val="7"/>
          <w:rFonts w:hint="eastAsia" w:ascii="宋体" w:hAnsi="宋体" w:eastAsia="宋体" w:cs="宋体"/>
          <w:sz w:val="24"/>
          <w:szCs w:val="24"/>
        </w:rPr>
        <w:t>诉讼费用</w:t>
      </w:r>
      <w:r>
        <w:rPr>
          <w:rFonts w:hint="eastAsia" w:ascii="宋体" w:hAnsi="宋体" w:eastAsia="宋体" w:cs="宋体"/>
          <w:sz w:val="24"/>
          <w:szCs w:val="24"/>
        </w:rPr>
        <w:t>或者</w:t>
      </w:r>
      <w:r>
        <w:rPr>
          <w:rStyle w:val="7"/>
          <w:rFonts w:hint="eastAsia" w:ascii="宋体" w:hAnsi="宋体" w:eastAsia="宋体" w:cs="宋体"/>
          <w:sz w:val="24"/>
          <w:szCs w:val="24"/>
        </w:rPr>
        <w:t>极少量的象征性款项</w:t>
      </w:r>
      <w:r>
        <w:rPr>
          <w:rFonts w:hint="eastAsia" w:ascii="宋体" w:hAnsi="宋体" w:eastAsia="宋体" w:cs="宋体"/>
          <w:sz w:val="24"/>
          <w:szCs w:val="24"/>
        </w:rPr>
        <w:t>（例如几千元，而非7万元），被告可以考虑接受调解。否则，被告坚决要求依法判决，维护自身合法权益。”</w:t>
      </w:r>
    </w:p>
    <w:p w14:paraId="1FB1873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为什么要这么说？</w:t>
      </w:r>
    </w:p>
    <w:p w14:paraId="22FBF202">
      <w:pPr>
        <w:pStyle w:val="4"/>
        <w:keepNext w:val="0"/>
        <w:keepLines w:val="0"/>
        <w:widowControl/>
        <w:suppressLineNumbers w:val="0"/>
      </w:pPr>
      <w:r>
        <w:rPr>
          <w:rStyle w:val="7"/>
          <w:rFonts w:hint="eastAsia"/>
          <w:lang w:val="en-US" w:eastAsia="zh-CN"/>
        </w:rPr>
        <w:t>1、</w:t>
      </w:r>
      <w:r>
        <w:rPr>
          <w:rStyle w:val="7"/>
        </w:rPr>
        <w:t>姿态上：</w:t>
      </w:r>
      <w:r>
        <w:t>显示了被告的通情达理和解决问题的诚意。</w:t>
      </w:r>
    </w:p>
    <w:p w14:paraId="5012D184">
      <w:pPr>
        <w:pStyle w:val="4"/>
        <w:keepNext w:val="0"/>
        <w:keepLines w:val="0"/>
        <w:widowControl/>
        <w:suppressLineNumbers w:val="0"/>
      </w:pPr>
      <w:r>
        <w:rPr>
          <w:rStyle w:val="7"/>
          <w:rFonts w:hint="eastAsia"/>
          <w:lang w:val="en-US" w:eastAsia="zh-CN"/>
        </w:rPr>
        <w:t>2、</w:t>
      </w:r>
      <w:r>
        <w:rPr>
          <w:rStyle w:val="7"/>
        </w:rPr>
        <w:t>策略上：</w:t>
      </w:r>
      <w:r>
        <w:t>把调解金额压得非常低（几千块），实际上堵死了调解的可能性（原告肯定不同意），从而倒逼法官作出有利于被告的判决，同时避免了被告被苛责“拒绝调解”。</w:t>
      </w:r>
    </w:p>
    <w:p w14:paraId="506984F3">
      <w:pPr>
        <w:pStyle w:val="4"/>
        <w:keepNext w:val="0"/>
        <w:keepLines w:val="0"/>
        <w:widowControl/>
        <w:suppressLineNumbers w:val="0"/>
      </w:pPr>
      <w:r>
        <w:rPr>
          <w:rStyle w:val="7"/>
          <w:rFonts w:hint="eastAsia"/>
          <w:lang w:val="en-US" w:eastAsia="zh-CN"/>
        </w:rPr>
        <w:t>3、</w:t>
      </w:r>
      <w:r>
        <w:rPr>
          <w:rStyle w:val="7"/>
        </w:rPr>
        <w:t>心理战：</w:t>
      </w:r>
      <w:r>
        <w:t>暗示法官，原告的7万诉求过于离谱，连被告只肯出零头的调解方案原告都可能不接受，侧面印证原告诉求的不合理性。</w:t>
      </w:r>
    </w:p>
    <w:p w14:paraId="0761D3B9">
      <w:pPr>
        <w:pStyle w:val="4"/>
        <w:keepNext w:val="0"/>
        <w:keepLines w:val="0"/>
        <w:widowControl/>
        <w:suppressLineNumbers w:val="0"/>
      </w:pPr>
    </w:p>
    <w:p w14:paraId="67D16446">
      <w:pPr>
        <w:pStyle w:val="4"/>
        <w:keepNext w:val="0"/>
        <w:keepLines w:val="0"/>
        <w:widowControl/>
        <w:suppressLineNumbers w:val="0"/>
      </w:pPr>
    </w:p>
    <w:p w14:paraId="3B7ABFD2">
      <w:pPr>
        <w:pStyle w:val="4"/>
        <w:keepNext w:val="0"/>
        <w:keepLines w:val="0"/>
        <w:widowControl/>
        <w:suppressLineNumbers w:val="0"/>
      </w:pPr>
    </w:p>
    <w:p w14:paraId="077123BC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5238AC"/>
    <w:rsid w:val="1A82782A"/>
    <w:rsid w:val="7C52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1445</Words>
  <Characters>1505</Characters>
  <Lines>0</Lines>
  <Paragraphs>0</Paragraphs>
  <TotalTime>10</TotalTime>
  <ScaleCrop>false</ScaleCrop>
  <LinksUpToDate>false</LinksUpToDate>
  <CharactersWithSpaces>1541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2026-07-19T15:34:00Z</dcterms:created>
  <dc:creator>赵梓栋</dc:creator>
  <cp:lastModifiedBy>煊芳</cp:lastModifiedBy>
  <dcterms:modified xsi:type="dcterms:W3CDTF">2026-09-23T02:48:12Z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D979EDF2986447058C2DDA22EC651330_11</vt:lpwstr>
  </property>
  <property fmtid="{D5CDD505-2E9C-101B-9397-08002B2CF9AE}" pid="4" name="KSOTemplateDocerSaveRecord">
    <vt:lpwstr>eyJoZGlkIjoiNjJkYjU4NzkyYzA5YTkzMTkwZGJkMWNlMzZhYTA1YzUiLCJ1c2VySWQiOiIyNDEyMDE0MDIifQ==</vt:lpwstr>
  </property>
</Properties>
</file>