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CA" w:rsidRDefault="00B44FCA" w:rsidP="00B44FCA">
      <w:pPr>
        <w:pStyle w:val="Titre3"/>
        <w:ind w:left="-56"/>
      </w:pPr>
      <w:r>
        <w:rPr>
          <w:noProof/>
          <w:lang w:eastAsia="fr-CA"/>
        </w:rPr>
        <w:drawing>
          <wp:inline distT="0" distB="0" distL="0" distR="0" wp14:anchorId="4F7EB472" wp14:editId="4ADD5C65">
            <wp:extent cx="3930165" cy="149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t="21538"/>
                    <a:stretch/>
                  </pic:blipFill>
                  <pic:spPr bwMode="auto">
                    <a:xfrm>
                      <a:off x="0" y="0"/>
                      <a:ext cx="3932492" cy="1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6A" w:rsidRPr="009E6D7C" w:rsidRDefault="00355F6A">
      <w:pPr>
        <w:pStyle w:val="Titre3"/>
        <w:rPr>
          <w:rFonts w:ascii="Arial" w:hAnsi="Arial" w:cs="Arial"/>
        </w:rPr>
      </w:pPr>
      <w:r w:rsidRPr="009E6D7C">
        <w:rPr>
          <w:rFonts w:ascii="Arial" w:hAnsi="Arial" w:cs="Arial"/>
        </w:rPr>
        <w:t>8PRO1</w:t>
      </w:r>
      <w:r w:rsidR="00A8578C">
        <w:rPr>
          <w:rFonts w:ascii="Arial" w:hAnsi="Arial" w:cs="Arial"/>
        </w:rPr>
        <w:t>28</w:t>
      </w:r>
      <w:r w:rsidRPr="009E6D7C">
        <w:rPr>
          <w:rFonts w:ascii="Arial" w:hAnsi="Arial" w:cs="Arial"/>
        </w:rPr>
        <w:t xml:space="preserve"> </w:t>
      </w:r>
      <w:r w:rsidR="00A8578C">
        <w:rPr>
          <w:rFonts w:ascii="Arial" w:hAnsi="Arial" w:cs="Arial"/>
        </w:rPr>
        <w:t>P</w:t>
      </w:r>
      <w:r w:rsidRPr="009E6D7C">
        <w:rPr>
          <w:rFonts w:ascii="Arial" w:hAnsi="Arial" w:cs="Arial"/>
        </w:rPr>
        <w:t>rogrammation</w:t>
      </w:r>
      <w:r w:rsidR="00A8578C">
        <w:rPr>
          <w:rFonts w:ascii="Arial" w:hAnsi="Arial" w:cs="Arial"/>
        </w:rPr>
        <w:t xml:space="preserve"> orientée objet</w:t>
      </w:r>
    </w:p>
    <w:p w:rsidR="00355F6A" w:rsidRPr="009E6D7C" w:rsidRDefault="00A8578C">
      <w:pPr>
        <w:pStyle w:val="Titre6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Automne </w:t>
      </w:r>
      <w:r w:rsidR="00B811C7">
        <w:rPr>
          <w:rFonts w:ascii="Arial" w:hAnsi="Arial" w:cs="Arial"/>
          <w:b w:val="0"/>
          <w:sz w:val="28"/>
        </w:rPr>
        <w:t>201</w:t>
      </w:r>
      <w:r>
        <w:rPr>
          <w:rFonts w:ascii="Arial" w:hAnsi="Arial" w:cs="Arial"/>
          <w:b w:val="0"/>
          <w:sz w:val="28"/>
        </w:rPr>
        <w:t>9</w:t>
      </w:r>
    </w:p>
    <w:p w:rsidR="00355F6A" w:rsidRPr="00B44FCA" w:rsidRDefault="00B44FCA">
      <w:pPr>
        <w:pStyle w:val="Titre1"/>
        <w:rPr>
          <w:rFonts w:ascii="Arial" w:hAnsi="Arial" w:cs="Arial"/>
          <w:b w:val="0"/>
          <w:sz w:val="20"/>
        </w:rPr>
      </w:pPr>
      <w:r w:rsidRPr="00B44FCA">
        <w:rPr>
          <w:rFonts w:ascii="Arial" w:hAnsi="Arial" w:cs="Arial"/>
          <w:b w:val="0"/>
        </w:rPr>
        <w:t>Travail pratique</w:t>
      </w:r>
      <w:r w:rsidR="00A81709">
        <w:rPr>
          <w:rFonts w:ascii="Arial" w:hAnsi="Arial" w:cs="Arial"/>
          <w:b w:val="0"/>
        </w:rPr>
        <w:t xml:space="preserve"> #4</w:t>
      </w:r>
      <w:r w:rsidR="009E6D7C">
        <w:rPr>
          <w:rFonts w:ascii="Arial" w:hAnsi="Arial" w:cs="Arial"/>
          <w:b w:val="0"/>
        </w:rPr>
        <w:t xml:space="preserve"> </w:t>
      </w:r>
      <w:r w:rsidR="009E6D7C" w:rsidRPr="009E6D7C">
        <w:rPr>
          <w:rFonts w:ascii="Arial" w:hAnsi="Arial" w:cs="Arial"/>
          <w:b w:val="0"/>
          <w:sz w:val="24"/>
        </w:rPr>
        <w:t>(10% de la session)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3"/>
          <w:lang w:val="fr-FR"/>
        </w:rPr>
      </w:pPr>
    </w:p>
    <w:p w:rsidR="00355F6A" w:rsidRPr="009E6D7C" w:rsidRDefault="00355F6A">
      <w:pPr>
        <w:pStyle w:val="Titre5"/>
        <w:rPr>
          <w:rFonts w:ascii="Arial" w:hAnsi="Arial" w:cs="Arial"/>
          <w:sz w:val="28"/>
        </w:rPr>
      </w:pPr>
      <w:r w:rsidRPr="009E6D7C">
        <w:rPr>
          <w:rFonts w:ascii="Arial" w:hAnsi="Arial" w:cs="Arial"/>
          <w:sz w:val="28"/>
        </w:rPr>
        <w:t>Date de remise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  <w:r w:rsidRPr="00B44FCA">
        <w:rPr>
          <w:rFonts w:ascii="Arial" w:hAnsi="Arial" w:cs="Arial"/>
          <w:b/>
          <w:color w:val="000000"/>
          <w:sz w:val="24"/>
          <w:lang w:val="fr-FR"/>
        </w:rPr>
        <w:t>À remettre d’ici le</w:t>
      </w:r>
      <w:r w:rsidR="00A81709">
        <w:rPr>
          <w:rFonts w:ascii="Arial" w:hAnsi="Arial" w:cs="Arial"/>
          <w:b/>
          <w:color w:val="000000"/>
          <w:sz w:val="24"/>
          <w:lang w:val="fr-FR"/>
        </w:rPr>
        <w:t xml:space="preserve"> 16</w:t>
      </w:r>
      <w:r w:rsidR="00E26E23">
        <w:rPr>
          <w:rFonts w:ascii="Arial" w:hAnsi="Arial" w:cs="Arial"/>
          <w:b/>
          <w:color w:val="000000"/>
          <w:sz w:val="24"/>
          <w:lang w:val="fr-FR"/>
        </w:rPr>
        <w:t xml:space="preserve"> </w:t>
      </w:r>
      <w:r w:rsidR="00A81709">
        <w:rPr>
          <w:rFonts w:ascii="Arial" w:hAnsi="Arial" w:cs="Arial"/>
          <w:b/>
          <w:color w:val="000000"/>
          <w:sz w:val="24"/>
          <w:lang w:val="fr-FR"/>
        </w:rPr>
        <w:t>déc</w:t>
      </w:r>
      <w:r w:rsidR="00F11E4F">
        <w:rPr>
          <w:rFonts w:ascii="Arial" w:hAnsi="Arial" w:cs="Arial"/>
          <w:b/>
          <w:color w:val="000000"/>
          <w:sz w:val="24"/>
          <w:lang w:val="fr-FR"/>
        </w:rPr>
        <w:t>em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bre</w:t>
      </w:r>
      <w:r w:rsidR="001D4854" w:rsidRPr="00B44FCA">
        <w:rPr>
          <w:rFonts w:ascii="Arial" w:hAnsi="Arial" w:cs="Arial"/>
          <w:b/>
          <w:color w:val="000000"/>
          <w:sz w:val="24"/>
          <w:lang w:val="fr-FR"/>
        </w:rPr>
        <w:t xml:space="preserve"> 201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9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 xml:space="preserve"> (</w:t>
      </w:r>
      <w:r w:rsidR="00A81709">
        <w:rPr>
          <w:rFonts w:ascii="Arial" w:hAnsi="Arial" w:cs="Arial"/>
          <w:b/>
          <w:color w:val="000000"/>
          <w:sz w:val="24"/>
          <w:lang w:val="fr-FR"/>
        </w:rPr>
        <w:t>lun</w:t>
      </w:r>
      <w:r w:rsidR="00B811C7">
        <w:rPr>
          <w:rFonts w:ascii="Arial" w:hAnsi="Arial" w:cs="Arial"/>
          <w:b/>
          <w:color w:val="000000"/>
          <w:sz w:val="24"/>
          <w:lang w:val="fr-FR"/>
        </w:rPr>
        <w:t>di</w:t>
      </w:r>
      <w:r w:rsidR="00D9249F">
        <w:rPr>
          <w:rFonts w:ascii="Arial" w:hAnsi="Arial" w:cs="Arial"/>
          <w:b/>
          <w:color w:val="000000"/>
          <w:sz w:val="24"/>
          <w:lang w:val="fr-FR"/>
        </w:rPr>
        <w:t xml:space="preserve"> </w:t>
      </w:r>
      <w:r w:rsidR="00D9249F" w:rsidRPr="00D9249F">
        <w:rPr>
          <w:rFonts w:ascii="Arial" w:hAnsi="Arial" w:cs="Arial"/>
          <w:color w:val="000000"/>
          <w:lang w:val="fr-FR"/>
        </w:rPr>
        <w:t>(fin de la session)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>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>(</w:t>
      </w:r>
      <w:r w:rsidR="00FB51B1" w:rsidRPr="00B44FCA">
        <w:rPr>
          <w:rFonts w:ascii="Arial" w:hAnsi="Arial" w:cs="Arial"/>
          <w:color w:val="000000"/>
          <w:sz w:val="24"/>
          <w:lang w:val="fr-FR"/>
        </w:rPr>
        <w:t>Peut</w:t>
      </w:r>
      <w:r w:rsidRPr="00B44FCA">
        <w:rPr>
          <w:rFonts w:ascii="Arial" w:hAnsi="Arial" w:cs="Arial"/>
          <w:color w:val="000000"/>
          <w:sz w:val="24"/>
          <w:lang w:val="fr-FR"/>
        </w:rPr>
        <w:t xml:space="preserve"> se faire seul ou en équipe de 2)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</w:p>
    <w:p w:rsidR="00355F6A" w:rsidRPr="009E6D7C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>Objectif général</w:t>
      </w:r>
    </w:p>
    <w:p w:rsidR="00A81709" w:rsidRDefault="00355F6A" w:rsidP="00B44FC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>Ce travail a pour objectif d’introduire l’étudiant à</w:t>
      </w:r>
      <w:r w:rsidR="00A81709">
        <w:rPr>
          <w:rFonts w:ascii="Arial" w:hAnsi="Arial" w:cs="Arial"/>
          <w:color w:val="000000"/>
          <w:sz w:val="24"/>
          <w:lang w:val="fr-FR"/>
        </w:rPr>
        <w:t> :</w:t>
      </w:r>
    </w:p>
    <w:p w:rsidR="00A81709" w:rsidRDefault="00355F6A" w:rsidP="00A8170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A81709">
        <w:rPr>
          <w:rFonts w:ascii="Arial" w:hAnsi="Arial" w:cs="Arial"/>
          <w:color w:val="000000"/>
          <w:sz w:val="24"/>
          <w:lang w:val="fr-FR"/>
        </w:rPr>
        <w:t xml:space="preserve">la </w:t>
      </w:r>
      <w:r w:rsidR="00CB2CF6" w:rsidRPr="00A81709">
        <w:rPr>
          <w:rFonts w:ascii="Arial" w:hAnsi="Arial" w:cs="Arial"/>
          <w:color w:val="000000"/>
          <w:sz w:val="24"/>
          <w:lang w:val="fr-FR"/>
        </w:rPr>
        <w:t xml:space="preserve">notion </w:t>
      </w:r>
      <w:r w:rsidR="00F11E4F" w:rsidRPr="00A81709">
        <w:rPr>
          <w:rFonts w:ascii="Arial" w:hAnsi="Arial" w:cs="Arial"/>
          <w:color w:val="000000"/>
          <w:sz w:val="24"/>
          <w:lang w:val="fr-FR"/>
        </w:rPr>
        <w:t xml:space="preserve">de </w:t>
      </w:r>
      <w:r w:rsidR="00A81709" w:rsidRPr="00A81709">
        <w:rPr>
          <w:rFonts w:ascii="Arial" w:hAnsi="Arial" w:cs="Arial"/>
          <w:color w:val="000000"/>
          <w:sz w:val="24"/>
          <w:lang w:val="fr-FR"/>
        </w:rPr>
        <w:t>gestion d</w:t>
      </w:r>
      <w:r w:rsidR="00A81709">
        <w:rPr>
          <w:rFonts w:ascii="Arial" w:hAnsi="Arial" w:cs="Arial"/>
          <w:color w:val="000000"/>
          <w:sz w:val="24"/>
          <w:lang w:val="fr-FR"/>
        </w:rPr>
        <w:t>’exception,</w:t>
      </w:r>
    </w:p>
    <w:p w:rsidR="00A81709" w:rsidRDefault="00A81709" w:rsidP="00A8170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t>la traduction d’un diagramme UML en C++,</w:t>
      </w:r>
    </w:p>
    <w:p w:rsidR="00A81709" w:rsidRDefault="00A81709" w:rsidP="00A8170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t>l’utilisation d’un patron de conception</w:t>
      </w:r>
    </w:p>
    <w:p w:rsidR="00355F6A" w:rsidRPr="00A81709" w:rsidRDefault="0020121D" w:rsidP="00A81709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A81709">
        <w:rPr>
          <w:rFonts w:ascii="Arial" w:hAnsi="Arial" w:cs="Arial"/>
          <w:color w:val="000000"/>
          <w:sz w:val="24"/>
          <w:lang w:val="fr-FR"/>
        </w:rPr>
        <w:t xml:space="preserve">en programmation </w:t>
      </w:r>
      <w:r w:rsidR="00EF2A8F" w:rsidRPr="00A81709">
        <w:rPr>
          <w:rFonts w:ascii="Arial" w:hAnsi="Arial" w:cs="Arial"/>
          <w:color w:val="000000"/>
          <w:sz w:val="24"/>
          <w:lang w:val="fr-FR"/>
        </w:rPr>
        <w:t xml:space="preserve">orientée </w:t>
      </w:r>
      <w:r w:rsidRPr="00A81709">
        <w:rPr>
          <w:rFonts w:ascii="Arial" w:hAnsi="Arial" w:cs="Arial"/>
          <w:color w:val="000000"/>
          <w:sz w:val="24"/>
          <w:lang w:val="fr-FR"/>
        </w:rPr>
        <w:t xml:space="preserve">objet </w:t>
      </w:r>
      <w:r w:rsidR="00C607B8" w:rsidRPr="00A81709">
        <w:rPr>
          <w:rFonts w:ascii="Arial" w:hAnsi="Arial" w:cs="Arial"/>
          <w:color w:val="000000"/>
          <w:sz w:val="24"/>
          <w:lang w:val="fr-FR"/>
        </w:rPr>
        <w:t xml:space="preserve">et </w:t>
      </w:r>
      <w:r w:rsidR="00A81709" w:rsidRPr="00A81709">
        <w:rPr>
          <w:rFonts w:ascii="Arial" w:hAnsi="Arial" w:cs="Arial"/>
          <w:color w:val="000000"/>
          <w:sz w:val="24"/>
          <w:lang w:val="fr-FR"/>
        </w:rPr>
        <w:t xml:space="preserve">leur </w:t>
      </w:r>
      <w:r w:rsidR="00C607B8" w:rsidRPr="00A81709">
        <w:rPr>
          <w:rFonts w:ascii="Arial" w:hAnsi="Arial" w:cs="Arial"/>
          <w:color w:val="000000"/>
          <w:sz w:val="24"/>
          <w:lang w:val="fr-FR"/>
        </w:rPr>
        <w:t xml:space="preserve"> traduction en </w:t>
      </w:r>
      <w:r w:rsidR="00663BB2" w:rsidRPr="00A81709">
        <w:rPr>
          <w:rFonts w:ascii="Arial" w:hAnsi="Arial" w:cs="Arial"/>
          <w:color w:val="000000"/>
          <w:sz w:val="24"/>
          <w:lang w:val="fr-FR"/>
        </w:rPr>
        <w:t xml:space="preserve">langage </w:t>
      </w:r>
      <w:r w:rsidR="00355F6A" w:rsidRPr="00A81709">
        <w:rPr>
          <w:rFonts w:ascii="Arial" w:hAnsi="Arial" w:cs="Arial"/>
          <w:color w:val="000000"/>
          <w:sz w:val="24"/>
          <w:lang w:val="fr-FR"/>
        </w:rPr>
        <w:t>C++.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lang w:val="fr-FR"/>
        </w:rPr>
      </w:pPr>
    </w:p>
    <w:p w:rsidR="00355F6A" w:rsidRPr="009E6D7C" w:rsidRDefault="00C607B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 xml:space="preserve">Notions du langage </w:t>
      </w:r>
      <w:r w:rsidR="00355F6A" w:rsidRPr="009E6D7C">
        <w:rPr>
          <w:rFonts w:ascii="Arial" w:hAnsi="Arial" w:cs="Arial"/>
          <w:b/>
          <w:color w:val="FF0000"/>
          <w:sz w:val="28"/>
          <w:lang w:val="fr-FR"/>
        </w:rPr>
        <w:t>C++ à acquérir</w:t>
      </w:r>
    </w:p>
    <w:p w:rsidR="00355F6A" w:rsidRPr="00B44FCA" w:rsidRDefault="00A81709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t>Gestion des exceptions.</w:t>
      </w:r>
    </w:p>
    <w:p w:rsidR="00355F6A" w:rsidRPr="00B44FCA" w:rsidRDefault="00355F6A" w:rsidP="00355F6A">
      <w:pPr>
        <w:autoSpaceDE w:val="0"/>
        <w:autoSpaceDN w:val="0"/>
        <w:adjustRightInd w:val="0"/>
        <w:rPr>
          <w:rFonts w:ascii="Arial" w:hAnsi="Arial" w:cs="Arial"/>
          <w:lang w:val="fr-FR"/>
        </w:rPr>
      </w:pPr>
    </w:p>
    <w:p w:rsidR="00355F6A" w:rsidRPr="00102688" w:rsidRDefault="00355F6A">
      <w:pPr>
        <w:rPr>
          <w:rFonts w:ascii="Arial" w:hAnsi="Arial" w:cs="Arial"/>
          <w:b/>
          <w:sz w:val="28"/>
        </w:rPr>
      </w:pPr>
      <w:r w:rsidRPr="00102688">
        <w:rPr>
          <w:rFonts w:ascii="Arial" w:hAnsi="Arial" w:cs="Arial"/>
          <w:b/>
          <w:sz w:val="28"/>
        </w:rPr>
        <w:t>INSTRUCTIONS:</w:t>
      </w:r>
    </w:p>
    <w:p w:rsidR="00355F6A" w:rsidRPr="00B44FCA" w:rsidRDefault="00355F6A">
      <w:pPr>
        <w:rPr>
          <w:rFonts w:ascii="Arial" w:hAnsi="Arial" w:cs="Arial"/>
          <w:sz w:val="24"/>
        </w:rPr>
      </w:pPr>
    </w:p>
    <w:p w:rsidR="00355F6A" w:rsidRPr="00B44FCA" w:rsidRDefault="00355F6A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>Vo</w:t>
      </w:r>
      <w:r w:rsidR="003D039F">
        <w:rPr>
          <w:rFonts w:ascii="Arial" w:hAnsi="Arial" w:cs="Arial"/>
          <w:sz w:val="24"/>
        </w:rPr>
        <w:t xml:space="preserve">tre travail pratique </w:t>
      </w:r>
      <w:r w:rsidRPr="00B44FCA">
        <w:rPr>
          <w:rFonts w:ascii="Arial" w:hAnsi="Arial" w:cs="Arial"/>
          <w:sz w:val="24"/>
        </w:rPr>
        <w:t>s</w:t>
      </w:r>
      <w:r w:rsidR="003D039F">
        <w:rPr>
          <w:rFonts w:ascii="Arial" w:hAnsi="Arial" w:cs="Arial"/>
          <w:sz w:val="24"/>
        </w:rPr>
        <w:t xml:space="preserve">era remis sous forme de </w:t>
      </w:r>
      <w:r w:rsidR="00A20E7F" w:rsidRPr="00B44FCA">
        <w:rPr>
          <w:rFonts w:ascii="Arial" w:hAnsi="Arial" w:cs="Arial"/>
          <w:sz w:val="24"/>
        </w:rPr>
        <w:t>dossier</w:t>
      </w:r>
      <w:r w:rsidRPr="00B44FCA">
        <w:rPr>
          <w:rFonts w:ascii="Arial" w:hAnsi="Arial" w:cs="Arial"/>
          <w:sz w:val="24"/>
        </w:rPr>
        <w:t xml:space="preserve"> </w:t>
      </w:r>
      <w:r w:rsidR="00C607B8" w:rsidRPr="00B44FCA">
        <w:rPr>
          <w:rFonts w:ascii="Arial" w:hAnsi="Arial" w:cs="Arial"/>
          <w:sz w:val="24"/>
        </w:rPr>
        <w:t>compressé</w:t>
      </w:r>
      <w:r w:rsidRPr="00B44FCA">
        <w:rPr>
          <w:rFonts w:ascii="Arial" w:hAnsi="Arial" w:cs="Arial"/>
          <w:sz w:val="24"/>
        </w:rPr>
        <w:t>.</w:t>
      </w:r>
      <w:r w:rsidR="00A7147F">
        <w:rPr>
          <w:rFonts w:ascii="Arial" w:hAnsi="Arial" w:cs="Arial"/>
          <w:sz w:val="24"/>
        </w:rPr>
        <w:t xml:space="preserve"> Ce dossier pourrait ne contenir qu’un document Word</w:t>
      </w:r>
      <w:r w:rsidR="00102688">
        <w:rPr>
          <w:rFonts w:ascii="Arial" w:hAnsi="Arial" w:cs="Arial"/>
          <w:sz w:val="24"/>
        </w:rPr>
        <w:t xml:space="preserve"> (le rapport décrit plus bas) et un dossier de projets (ou une solution contenant des projets) Visual Studio.</w:t>
      </w:r>
    </w:p>
    <w:p w:rsidR="00A81709" w:rsidRDefault="00A7147F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 xml:space="preserve">Mettre des commentaires dans votre programme </w:t>
      </w:r>
      <w:r>
        <w:rPr>
          <w:rFonts w:ascii="Arial" w:hAnsi="Arial" w:cs="Arial"/>
          <w:sz w:val="24"/>
        </w:rPr>
        <w:t xml:space="preserve">(fichier, but, auteur, date ou autre). </w:t>
      </w:r>
      <w:r w:rsidRPr="00B44FCA">
        <w:rPr>
          <w:rFonts w:ascii="Arial" w:hAnsi="Arial" w:cs="Arial"/>
          <w:sz w:val="24"/>
        </w:rPr>
        <w:t>Décrire les variables au besoin.</w:t>
      </w:r>
      <w:r>
        <w:rPr>
          <w:rFonts w:ascii="Arial" w:hAnsi="Arial" w:cs="Arial"/>
          <w:sz w:val="24"/>
        </w:rPr>
        <w:t xml:space="preserve"> </w:t>
      </w:r>
    </w:p>
    <w:p w:rsidR="00355F6A" w:rsidRDefault="00A20E7F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>Vous remettrez également une copie d’écran montrant l’exécution</w:t>
      </w:r>
      <w:r w:rsidR="00A15F85">
        <w:rPr>
          <w:rFonts w:ascii="Arial" w:hAnsi="Arial" w:cs="Arial"/>
          <w:sz w:val="24"/>
        </w:rPr>
        <w:t xml:space="preserve"> de votre programme</w:t>
      </w:r>
      <w:r w:rsidRPr="00B44FCA">
        <w:rPr>
          <w:rFonts w:ascii="Arial" w:hAnsi="Arial" w:cs="Arial"/>
          <w:sz w:val="24"/>
        </w:rPr>
        <w:t>.</w:t>
      </w:r>
    </w:p>
    <w:p w:rsidR="000B7135" w:rsidRPr="00B44FCA" w:rsidRDefault="000B7135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Remettre un di</w:t>
      </w:r>
      <w:r w:rsidR="00EF2A8F">
        <w:rPr>
          <w:rFonts w:ascii="Arial" w:hAnsi="Arial" w:cs="Arial"/>
          <w:sz w:val="24"/>
        </w:rPr>
        <w:t>agramme de classes</w:t>
      </w:r>
      <w:r>
        <w:rPr>
          <w:rFonts w:ascii="Arial" w:hAnsi="Arial" w:cs="Arial"/>
          <w:i/>
          <w:sz w:val="24"/>
        </w:rPr>
        <w:t>.</w:t>
      </w:r>
    </w:p>
    <w:p w:rsidR="00355F6A" w:rsidRPr="00B44FCA" w:rsidRDefault="00355F6A">
      <w:pPr>
        <w:pBdr>
          <w:bottom w:val="double" w:sz="4" w:space="1" w:color="auto"/>
        </w:pBdr>
        <w:rPr>
          <w:rFonts w:ascii="Arial" w:hAnsi="Arial" w:cs="Arial"/>
        </w:rPr>
      </w:pPr>
    </w:p>
    <w:p w:rsidR="001242C6" w:rsidRDefault="001242C6" w:rsidP="001242C6">
      <w:pPr>
        <w:rPr>
          <w:rFonts w:ascii="Arial" w:hAnsi="Arial" w:cs="Arial"/>
        </w:rPr>
      </w:pPr>
    </w:p>
    <w:p w:rsidR="002C5B49" w:rsidRPr="00B44FCA" w:rsidRDefault="002C5B49" w:rsidP="001242C6">
      <w:pPr>
        <w:rPr>
          <w:rFonts w:ascii="Arial" w:hAnsi="Arial" w:cs="Arial"/>
        </w:rPr>
      </w:pPr>
    </w:p>
    <w:p w:rsidR="00E354DB" w:rsidRDefault="00E354DB" w:rsidP="00EE3D2D">
      <w:pPr>
        <w:pStyle w:val="Titre3"/>
        <w:spacing w:after="240"/>
        <w:rPr>
          <w:rFonts w:ascii="Arial" w:hAnsi="Arial" w:cs="Arial"/>
        </w:rPr>
      </w:pPr>
      <w:r>
        <w:rPr>
          <w:rFonts w:ascii="Arial" w:hAnsi="Arial" w:cs="Arial"/>
        </w:rPr>
        <w:t>Partie</w:t>
      </w:r>
      <w:r w:rsidRPr="00B44FCA">
        <w:rPr>
          <w:rFonts w:ascii="Arial" w:hAnsi="Arial" w:cs="Arial"/>
        </w:rPr>
        <w:t xml:space="preserve"> 1</w:t>
      </w:r>
      <w:r w:rsidR="00EE3D2D">
        <w:rPr>
          <w:rFonts w:ascii="Arial" w:hAnsi="Arial" w:cs="Arial"/>
        </w:rPr>
        <w:t xml:space="preserve"> -</w:t>
      </w:r>
      <w:r w:rsidR="00EE3D2D" w:rsidRPr="00EE3D2D">
        <w:rPr>
          <w:rFonts w:ascii="Arial" w:hAnsi="Arial" w:cs="Arial"/>
          <w:sz w:val="24"/>
        </w:rPr>
        <w:t xml:space="preserve"> Gestion d’exceptions</w:t>
      </w:r>
    </w:p>
    <w:p w:rsidR="00D9249F" w:rsidRDefault="00EE3D2D" w:rsidP="00735737">
      <w:r>
        <w:t xml:space="preserve">Ajoutez à deux de vos classes d’employés du TP3 la gestion d’exceptions. Et pour chacune de </w:t>
      </w:r>
      <w:r w:rsidR="00D9249F">
        <w:t>ces deux</w:t>
      </w:r>
      <w:r>
        <w:t xml:space="preserve"> classes, prévoyez la gestion de deux exceptions.</w:t>
      </w:r>
      <w:r w:rsidR="00D9249F">
        <w:t xml:space="preserve"> Donc</w:t>
      </w:r>
    </w:p>
    <w:p w:rsidR="00D9249F" w:rsidRDefault="00D9249F" w:rsidP="00735737"/>
    <w:p w:rsidR="00735737" w:rsidRDefault="00D9249F" w:rsidP="00735737">
      <w:bookmarkStart w:id="0" w:name="_GoBack"/>
      <w:bookmarkEnd w:id="0"/>
      <w:r>
        <w:t xml:space="preserve"> </w:t>
      </w:r>
      <w:r>
        <w:rPr>
          <w:noProof/>
          <w:lang w:eastAsia="fr-CA"/>
        </w:rPr>
        <w:drawing>
          <wp:inline distT="0" distB="0" distL="0" distR="0" wp14:anchorId="4994680C" wp14:editId="24F922B1">
            <wp:extent cx="1543792" cy="456391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863" cy="4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0A" w:rsidRPr="00A83F0A" w:rsidRDefault="00A83F0A" w:rsidP="00735737">
      <w:pPr>
        <w:rPr>
          <w:sz w:val="24"/>
        </w:rPr>
      </w:pPr>
    </w:p>
    <w:p w:rsidR="00A83F0A" w:rsidRDefault="00A83F0A" w:rsidP="00EE3D2D">
      <w:pPr>
        <w:pStyle w:val="Titre3"/>
        <w:spacing w:after="240"/>
        <w:rPr>
          <w:rFonts w:ascii="Arial" w:hAnsi="Arial" w:cs="Arial"/>
        </w:rPr>
      </w:pPr>
      <w:r>
        <w:rPr>
          <w:rFonts w:ascii="Arial" w:hAnsi="Arial" w:cs="Arial"/>
        </w:rPr>
        <w:t>Partie 2</w:t>
      </w:r>
      <w:r w:rsidR="00EE3D2D">
        <w:rPr>
          <w:rFonts w:ascii="Arial" w:hAnsi="Arial" w:cs="Arial"/>
        </w:rPr>
        <w:t xml:space="preserve"> - </w:t>
      </w:r>
      <w:r w:rsidR="00EE3D2D" w:rsidRPr="00EE3D2D">
        <w:rPr>
          <w:rFonts w:ascii="Arial" w:hAnsi="Arial" w:cs="Arial"/>
        </w:rPr>
        <w:t>Traduction d’un diagramme UML en C++</w:t>
      </w:r>
    </w:p>
    <w:p w:rsidR="00A174DC" w:rsidRDefault="00A174DC" w:rsidP="00A83F0A">
      <w:r>
        <w:t>Traduire le diagramme suivant en C++. Inclure quelques attributs et méthodes à votre choix afin de tester vos classes.</w:t>
      </w:r>
    </w:p>
    <w:p w:rsidR="00A174DC" w:rsidRDefault="00A174DC" w:rsidP="00A83F0A"/>
    <w:p w:rsidR="00A83F0A" w:rsidRDefault="00A174DC" w:rsidP="00A83F0A">
      <w:r>
        <w:rPr>
          <w:noProof/>
          <w:lang w:eastAsia="fr-CA"/>
        </w:rPr>
        <w:drawing>
          <wp:inline distT="0" distB="0" distL="0" distR="0" wp14:anchorId="2A09182C" wp14:editId="4535C0A7">
            <wp:extent cx="4144488" cy="604834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950" cy="6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0A" w:rsidRPr="00A83F0A" w:rsidRDefault="00A83F0A" w:rsidP="00A83F0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5267B" w:rsidRPr="00DB7093" w:rsidRDefault="00985F0E" w:rsidP="00A174DC">
      <w:pPr>
        <w:pStyle w:val="Titre3"/>
        <w:spacing w:after="240"/>
        <w:rPr>
          <w:rFonts w:ascii="Arial" w:hAnsi="Arial" w:cs="Arial"/>
        </w:rPr>
      </w:pPr>
      <w:r>
        <w:rPr>
          <w:rFonts w:ascii="Arial" w:hAnsi="Arial" w:cs="Arial"/>
        </w:rPr>
        <w:t>Partie 3</w:t>
      </w:r>
      <w:r w:rsidR="00EE3D2D">
        <w:rPr>
          <w:rFonts w:ascii="Arial" w:hAnsi="Arial" w:cs="Arial"/>
        </w:rPr>
        <w:t xml:space="preserve"> </w:t>
      </w:r>
      <w:r w:rsidR="00EE3D2D" w:rsidRPr="00A174DC">
        <w:rPr>
          <w:rFonts w:ascii="Arial" w:hAnsi="Arial" w:cs="Arial"/>
        </w:rPr>
        <w:t>- Utilisation d’un patron de conception</w:t>
      </w:r>
    </w:p>
    <w:p w:rsidR="00E354DB" w:rsidRDefault="00A174DC" w:rsidP="00E354DB">
      <w:r>
        <w:t xml:space="preserve">Dans votre application d’employés du TP3, supposons qu’il ne puisse pas y avoir plus d’un patron. </w:t>
      </w:r>
      <w:r w:rsidRPr="00A174DC">
        <w:t xml:space="preserve">Convertir la classe « Patron » </w:t>
      </w:r>
      <w:r>
        <w:t>pour qu’elle ne puisse pas être instanciée plus d’une fois.</w:t>
      </w:r>
      <w:r w:rsidR="002C5B49">
        <w:t xml:space="preserve"> Utilisez le « design pattern » Singleton.</w:t>
      </w:r>
    </w:p>
    <w:p w:rsidR="002C5B49" w:rsidRDefault="002C5B49" w:rsidP="00E354DB"/>
    <w:p w:rsidR="00126984" w:rsidRDefault="00126984">
      <w:pPr>
        <w:rPr>
          <w:rFonts w:ascii="Arial" w:hAnsi="Arial" w:cs="Arial"/>
          <w:b/>
          <w:sz w:val="28"/>
        </w:rPr>
      </w:pPr>
      <w:r w:rsidRPr="00B44FCA">
        <w:rPr>
          <w:rFonts w:ascii="Arial" w:hAnsi="Arial" w:cs="Arial"/>
          <w:b/>
          <w:sz w:val="28"/>
        </w:rPr>
        <w:t>Bon travail!</w:t>
      </w:r>
    </w:p>
    <w:sectPr w:rsidR="00126984" w:rsidSect="002C5B49">
      <w:pgSz w:w="12240" w:h="20160" w:code="5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43A5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5AF267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A06526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5897C47"/>
    <w:multiLevelType w:val="singleLevel"/>
    <w:tmpl w:val="0374B99A"/>
    <w:lvl w:ilvl="0">
      <w:start w:val="90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4" w15:restartNumberingAfterBreak="0">
    <w:nsid w:val="6752723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80B2963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6ACC73B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B631632"/>
    <w:multiLevelType w:val="hybridMultilevel"/>
    <w:tmpl w:val="3EBAB98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4662C1"/>
    <w:multiLevelType w:val="hybridMultilevel"/>
    <w:tmpl w:val="A746DB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554A2"/>
    <w:multiLevelType w:val="singleLevel"/>
    <w:tmpl w:val="040C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0" w15:restartNumberingAfterBreak="0">
    <w:nsid w:val="77A00C15"/>
    <w:multiLevelType w:val="hybridMultilevel"/>
    <w:tmpl w:val="1FD82456"/>
    <w:lvl w:ilvl="0" w:tplc="346A2B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6A"/>
    <w:rsid w:val="0005267B"/>
    <w:rsid w:val="000B2D0C"/>
    <w:rsid w:val="000B7135"/>
    <w:rsid w:val="000C36EF"/>
    <w:rsid w:val="00102688"/>
    <w:rsid w:val="001107DE"/>
    <w:rsid w:val="00111B0A"/>
    <w:rsid w:val="00112146"/>
    <w:rsid w:val="001242C6"/>
    <w:rsid w:val="00126984"/>
    <w:rsid w:val="001B0DF0"/>
    <w:rsid w:val="001C67F3"/>
    <w:rsid w:val="001D4854"/>
    <w:rsid w:val="00200868"/>
    <w:rsid w:val="0020121D"/>
    <w:rsid w:val="00215DBB"/>
    <w:rsid w:val="00246654"/>
    <w:rsid w:val="002B1EBC"/>
    <w:rsid w:val="002C5B49"/>
    <w:rsid w:val="002C619F"/>
    <w:rsid w:val="003303B9"/>
    <w:rsid w:val="003456F8"/>
    <w:rsid w:val="00355F6A"/>
    <w:rsid w:val="003D039F"/>
    <w:rsid w:val="00401E4D"/>
    <w:rsid w:val="00403C0B"/>
    <w:rsid w:val="004A747C"/>
    <w:rsid w:val="004E1918"/>
    <w:rsid w:val="004F52EA"/>
    <w:rsid w:val="005028A8"/>
    <w:rsid w:val="00523F51"/>
    <w:rsid w:val="005D2657"/>
    <w:rsid w:val="005E0C42"/>
    <w:rsid w:val="00622B5E"/>
    <w:rsid w:val="00630F61"/>
    <w:rsid w:val="00663BB2"/>
    <w:rsid w:val="00694AB8"/>
    <w:rsid w:val="006A1076"/>
    <w:rsid w:val="006A1402"/>
    <w:rsid w:val="006D23C2"/>
    <w:rsid w:val="006F52EA"/>
    <w:rsid w:val="00735737"/>
    <w:rsid w:val="00764257"/>
    <w:rsid w:val="007A014B"/>
    <w:rsid w:val="007A0F45"/>
    <w:rsid w:val="00837904"/>
    <w:rsid w:val="00844090"/>
    <w:rsid w:val="00894A2F"/>
    <w:rsid w:val="008A291B"/>
    <w:rsid w:val="008A39F9"/>
    <w:rsid w:val="008D6CD1"/>
    <w:rsid w:val="008F3D7C"/>
    <w:rsid w:val="00985F0E"/>
    <w:rsid w:val="00997A45"/>
    <w:rsid w:val="009A312F"/>
    <w:rsid w:val="009D11D2"/>
    <w:rsid w:val="009D5A84"/>
    <w:rsid w:val="009E6D7C"/>
    <w:rsid w:val="00A15F85"/>
    <w:rsid w:val="00A174DC"/>
    <w:rsid w:val="00A20E7F"/>
    <w:rsid w:val="00A3029E"/>
    <w:rsid w:val="00A7147F"/>
    <w:rsid w:val="00A75E3E"/>
    <w:rsid w:val="00A81709"/>
    <w:rsid w:val="00A83F0A"/>
    <w:rsid w:val="00A8578C"/>
    <w:rsid w:val="00A9175F"/>
    <w:rsid w:val="00B070D9"/>
    <w:rsid w:val="00B15E3F"/>
    <w:rsid w:val="00B37CB5"/>
    <w:rsid w:val="00B44FCA"/>
    <w:rsid w:val="00B605A5"/>
    <w:rsid w:val="00B811C7"/>
    <w:rsid w:val="00BA025F"/>
    <w:rsid w:val="00BC6C6A"/>
    <w:rsid w:val="00C17B30"/>
    <w:rsid w:val="00C607B8"/>
    <w:rsid w:val="00C67A14"/>
    <w:rsid w:val="00CB2CF6"/>
    <w:rsid w:val="00CD36BE"/>
    <w:rsid w:val="00CE76A3"/>
    <w:rsid w:val="00CF3B8A"/>
    <w:rsid w:val="00D1748E"/>
    <w:rsid w:val="00D41770"/>
    <w:rsid w:val="00D4318E"/>
    <w:rsid w:val="00D56E5B"/>
    <w:rsid w:val="00D63545"/>
    <w:rsid w:val="00D910C5"/>
    <w:rsid w:val="00D9249F"/>
    <w:rsid w:val="00D95730"/>
    <w:rsid w:val="00DB7093"/>
    <w:rsid w:val="00E02A1A"/>
    <w:rsid w:val="00E056CA"/>
    <w:rsid w:val="00E26E23"/>
    <w:rsid w:val="00E27618"/>
    <w:rsid w:val="00E354DB"/>
    <w:rsid w:val="00E43737"/>
    <w:rsid w:val="00E569D3"/>
    <w:rsid w:val="00EA79F1"/>
    <w:rsid w:val="00EB59A2"/>
    <w:rsid w:val="00EC3A30"/>
    <w:rsid w:val="00EE3D2D"/>
    <w:rsid w:val="00EF2A8F"/>
    <w:rsid w:val="00F11E4F"/>
    <w:rsid w:val="00F55166"/>
    <w:rsid w:val="00F734DF"/>
    <w:rsid w:val="00F8546F"/>
    <w:rsid w:val="00FB51B1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9E82B8-2309-42DC-94D6-3CB970EC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36"/>
      <w:szCs w:val="23"/>
      <w:lang w:val="fr-FR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color w:val="FF0000"/>
      <w:sz w:val="23"/>
      <w:lang w:val="fr-FR"/>
    </w:rPr>
  </w:style>
  <w:style w:type="paragraph" w:styleId="Titre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color w:val="000000"/>
      <w:sz w:val="23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46654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C607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07B8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354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54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semiHidden/>
    <w:unhideWhenUsed/>
    <w:rsid w:val="00BC6C6A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B15E3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88</TotalTime>
  <Pages>1</Pages>
  <Words>269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Devoir1</vt:lpstr>
    </vt:vector>
  </TitlesOfParts>
  <Company>UQAC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</dc:title>
  <dc:subject>Introduction au langage C/C++</dc:subject>
  <dc:creator>Roger Boudreault</dc:creator>
  <cp:lastModifiedBy>Roger Boudreault</cp:lastModifiedBy>
  <cp:revision>5</cp:revision>
  <cp:lastPrinted>2000-02-09T03:08:00Z</cp:lastPrinted>
  <dcterms:created xsi:type="dcterms:W3CDTF">2019-11-28T17:57:00Z</dcterms:created>
  <dcterms:modified xsi:type="dcterms:W3CDTF">2019-11-28T20:20:00Z</dcterms:modified>
</cp:coreProperties>
</file>