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AC5" w:rsidRDefault="00153AC5">
      <w:pPr>
        <w:rPr>
          <w:b/>
          <w:u w:val="single"/>
        </w:rPr>
      </w:pPr>
      <w:r w:rsidRPr="00153AC5">
        <w:rPr>
          <w:b/>
          <w:u w:val="single"/>
        </w:rPr>
        <w:t>Material and methods</w:t>
      </w:r>
    </w:p>
    <w:p w:rsidR="007B2F4E" w:rsidRDefault="007B2F4E">
      <w:pPr>
        <w:rPr>
          <w:b/>
          <w:u w:val="single"/>
        </w:rPr>
      </w:pPr>
    </w:p>
    <w:p w:rsidR="00153AC5" w:rsidRPr="00BB7C9F" w:rsidRDefault="00153AC5" w:rsidP="00153AC5">
      <w:pPr>
        <w:spacing w:line="276" w:lineRule="auto"/>
        <w:jc w:val="both"/>
        <w:rPr>
          <w:rFonts w:cstheme="minorHAnsi"/>
          <w:b/>
          <w:color w:val="000000" w:themeColor="text1"/>
        </w:rPr>
      </w:pPr>
      <w:r>
        <w:rPr>
          <w:rFonts w:cstheme="minorHAnsi"/>
          <w:b/>
          <w:color w:val="000000" w:themeColor="text1"/>
        </w:rPr>
        <w:t>Processing of whole-genome bisulfite sequencing data</w:t>
      </w:r>
    </w:p>
    <w:p w:rsidR="006678C8" w:rsidRPr="00A938A8" w:rsidRDefault="00153AC5" w:rsidP="007B2F4E">
      <w:pPr>
        <w:spacing w:line="276" w:lineRule="auto"/>
        <w:jc w:val="both"/>
        <w:rPr>
          <w:rFonts w:cstheme="minorHAnsi"/>
          <w:color w:val="000000" w:themeColor="text1"/>
        </w:rPr>
      </w:pPr>
      <w:r>
        <w:rPr>
          <w:rFonts w:cstheme="minorHAnsi"/>
          <w:color w:val="000000" w:themeColor="text1"/>
        </w:rPr>
        <w:t xml:space="preserve">The </w:t>
      </w:r>
      <w:r w:rsidRPr="00BB7C9F">
        <w:rPr>
          <w:rFonts w:cstheme="minorHAnsi"/>
          <w:color w:val="000000" w:themeColor="text1"/>
        </w:rPr>
        <w:t>Omics IT and Data Management Core Facility (DKFZ, Heidelberg)</w:t>
      </w:r>
      <w:r>
        <w:rPr>
          <w:rFonts w:cstheme="minorHAnsi"/>
          <w:color w:val="000000" w:themeColor="text1"/>
        </w:rPr>
        <w:t xml:space="preserve"> processed WGBS data as described earlier</w:t>
      </w:r>
      <w:r w:rsidRPr="00BB7C9F">
        <w:rPr>
          <w:rFonts w:cstheme="minorHAnsi"/>
          <w:color w:val="000000" w:themeColor="text1"/>
        </w:rPr>
        <w:t xml:space="preserve"> </w:t>
      </w:r>
      <w:r w:rsidRPr="00BB7C9F">
        <w:rPr>
          <w:rFonts w:cstheme="minorHAnsi"/>
          <w:color w:val="000000" w:themeColor="text1"/>
        </w:rPr>
        <w:fldChar w:fldCharType="begin" w:fldLock="1"/>
      </w:r>
      <w:r w:rsidR="007B2F4E">
        <w:rPr>
          <w:rFonts w:cstheme="minorHAnsi"/>
          <w:color w:val="000000" w:themeColor="text1"/>
        </w:rPr>
        <w:instrText>ADDIN CSL_CITATION {"citationItems":[{"id":"ITEM-1","itemData":{"DOI":"10.1038/ni.3799","author":[{"dropping-particle":"","family":"Delacher","given":"Michael","non-dropping-particle":"","parse-names":false,"suffix":""},{"dropping-particle":"","family":"Imbusch","given":"Charles D","non-dropping-particle":"","parse-names":false,"suffix":""},{"dropping-particle":"","family":"Weichenhan","given":"Dieter","non-dropping-particle":"","parse-names":false,"suffix":""},{"dropping-particle":"","family":"Breiling","given":"Achim","non-dropping-particle":"","parse-names":false,"suffix":""},{"dropping-particle":"","family":"Hotz-Wagenblatt","given":"Agnes","non-dropping-particle":"","parse-names":false,"suffix":""},{"dropping-particle":"","family":"Träger","given":"Ulrike","non-dropping-particle":"","parse-names":false,"suffix":""},{"dropping-particle":"","family":"Hofer","given":"Ann-Cathrin","non-dropping-particle":"","parse-names":false,"suffix":""},{"dropping-particle":"","family":"Kägebein","given":"Danny","non-dropping-particle":"","parse-names":false,"suffix":""},{"dropping-particle":"","family":"Wang","given":"Qi","non-dropping-particle":"","parse-names":false,"suffix":""},{"dropping-particle":"","family":"Frauhammer","given":"Felix","non-dropping-particle":"","parse-names":false,"suffix":""},{"dropping-particle":"","family":"Mallm","given":"Jan-Philipp","non-dropping-particle":"","parse-names":false,"suffix":""},{"dropping-particle":"","family":"Bauer","given":"Katharina","non-dropping-particle":"","parse-names":false,"suffix":""},{"dropping-particle":"","family":"Herrmann","given":"Carl","non-dropping-particle":"","parse-names":false,"suffix":""},{"dropping-particle":"","family":"Lang","given":"Philipp","non-dropping-particle":"","parse-names":false,"suffix":""},{"dropping-particle":"","family":"Brors","given":"Benedikt","non-dropping-particle":"","parse-names":false,"suffix":""},{"dropping-particle":"","family":"Plass","given":"Christoph","non-dropping-particle":"","parse-names":false,"suffix":""},{"dropping-particle":"","family":"Feuerer","given":"Markus","non-dropping-particle":"","parse-names":false,"suffix":""},{"dropping-particle":"","family":"Designed","given":"M F","non-dropping-particle":"","parse-names":false,"suffix":""}],"container-title":"Nat Immunol","id":"ITEM-1","issue":"10","issued":{"date-parts":[["2017"]]},"page":"1160-1172","title":"Genome-wide DNA methylation landscape defines specialization of regulatory T cells in tissues performed the experiments; M Europe PMC Funders Group","type":"article-journal","volume":"18"},"uris":["http://www.mendeley.com/documents/?uuid=eb769292-94b9-3da8-bfc0-04ef56827a4a"]}],"mendeley":{"formattedCitation":"&lt;sup&gt;1&lt;/sup&gt;","plainTextFormattedCitation":"1","previouslyFormattedCitation":"&lt;sup&gt;1&lt;/sup&gt;"},"properties":{"noteIndex":0},"schema":"https://github.com/citation-style-language/schema/raw/master/csl-citation.json"}</w:instrText>
      </w:r>
      <w:r w:rsidRPr="00BB7C9F">
        <w:rPr>
          <w:rFonts w:cstheme="minorHAnsi"/>
          <w:color w:val="000000" w:themeColor="text1"/>
        </w:rPr>
        <w:fldChar w:fldCharType="separate"/>
      </w:r>
      <w:r w:rsidR="00D13A47" w:rsidRPr="00D13A47">
        <w:rPr>
          <w:rFonts w:cstheme="minorHAnsi"/>
          <w:noProof/>
          <w:color w:val="000000" w:themeColor="text1"/>
          <w:vertAlign w:val="superscript"/>
        </w:rPr>
        <w:t>1</w:t>
      </w:r>
      <w:r w:rsidRPr="00BB7C9F">
        <w:rPr>
          <w:rFonts w:cstheme="minorHAnsi"/>
          <w:color w:val="000000" w:themeColor="text1"/>
        </w:rPr>
        <w:fldChar w:fldCharType="end"/>
      </w:r>
      <w:r w:rsidRPr="00BB7C9F">
        <w:rPr>
          <w:rFonts w:cstheme="minorHAnsi"/>
          <w:color w:val="000000" w:themeColor="text1"/>
        </w:rPr>
        <w:t xml:space="preserve">. Reads were aligned using an updated pipeline published by Wang et al. </w:t>
      </w:r>
      <w:r w:rsidRPr="00BB7C9F">
        <w:rPr>
          <w:rFonts w:cstheme="minorHAnsi"/>
          <w:color w:val="000000" w:themeColor="text1"/>
        </w:rPr>
        <w:fldChar w:fldCharType="begin" w:fldLock="1"/>
      </w:r>
      <w:r w:rsidR="007B2F4E">
        <w:rPr>
          <w:rFonts w:cstheme="minorHAnsi"/>
          <w:color w:val="000000" w:themeColor="text1"/>
        </w:rPr>
        <w:instrText>ADDIN CSL_CITATION {"citationItems":[{"id":"ITEM-1","itemData":{"DOI":"10.1038/nprot.2013.118","ISBN":"1750-2799 (Electronic)\\r1750-2799 (Linking)","ISSN":"1750-2799","PMID":"24071908","abstract":"Epigenetic modifications such as carbon 5 methylation of the cytosine base in a CpG dinucleotide context are involved in the onset and progression of human diseases. A comprehensive understanding of the role of genome-wide DNA methylation patterns, the methylome, requires quantitative determination of the methylation states of all CpG sites in a genome. So far, analyses of the complete methylome by whole-genome bisulfite sequencing (WGBS) are rare because of the required large DNA quantities, substantial bioinformatic resources and high sequencing costs. Here we describe a detailed protocol for tagmentation-based WGBS (T-WGBS) and demonstrate its reliability in comparison with conventional WGBS. In T-WGBS, a hyperactive Tn5 transposase fragments the DNA and appends sequencing adapters in a single step. T-WGBS requires not more than 20 ng of input DNA; hence, the protocol allows the comprehensive methylome analysis of limited amounts of DNA isolated from precious biological specimens. The T-WGBS library preparation takes 2 d.","author":[{"dropping-particle":"","family":"Wang","given":"Qi","non-dropping-particle":"","parse-names":false,"suffix":""},{"dropping-particle":"","family":"Gu","given":"Lei","non-dropping-particle":"","parse-names":false,"suffix":""},{"dropping-particle":"","family":"Adey","given":"Andrew","non-dropping-particle":"","parse-names":false,"suffix":""},{"dropping-particle":"","family":"Radlwimmer","given":"Bernhard","non-dropping-particle":"","parse-names":false,"suffix":""},{"dropping-particle":"","family":"Wang","given":"Wei","non-dropping-particle":"","parse-names":false,"suffix":""},{"dropping-particle":"","family":"Hovestadt","given":"Volker","non-dropping-particle":"","parse-names":false,"suffix":""},{"dropping-particle":"","family":"Bähr","given":"Marion","non-dropping-particle":"","parse-names":false,"suffix":""},{"dropping-particle":"","family":"Wolf","given":"Stephan","non-dropping-particle":"","parse-names":false,"suffix":""},{"dropping-particle":"","family":"Shendure","given":"Jay","non-dropping-particle":"","parse-names":false,"suffix":""},{"dropping-particle":"","family":"Eils","given":"Roland","non-dropping-particle":"","parse-names":false,"suffix":""},{"dropping-particle":"","family":"Plass","given":"Christoph","non-dropping-particle":"","parse-names":false,"suffix":""},{"dropping-particle":"","family":"Weichenhan","given":"Dieter","non-dropping-particle":"","parse-names":false,"suffix":""}],"container-title":"Nature protocols","id":"ITEM-1","issue":"10","issued":{"date-parts":[["2013"]]},"page":"2022-32","title":"Tagmentation-based whole-genome bisulfite sequencing.","type":"article-journal","volume":"8"},"uris":["http://www.mendeley.com/documents/?uuid=67371ce6-3ba4-478b-a335-91c8ff37e00b"]}],"mendeley":{"formattedCitation":"&lt;sup&gt;2&lt;/sup&gt;","plainTextFormattedCitation":"2","previouslyFormattedCitation":"&lt;sup&gt;2&lt;/sup&gt;"},"properties":{"noteIndex":0},"schema":"https://github.com/citation-style-language/schema/raw/master/csl-citation.json"}</w:instrText>
      </w:r>
      <w:r w:rsidRPr="00BB7C9F">
        <w:rPr>
          <w:rFonts w:cstheme="minorHAnsi"/>
          <w:color w:val="000000" w:themeColor="text1"/>
        </w:rPr>
        <w:fldChar w:fldCharType="separate"/>
      </w:r>
      <w:r w:rsidR="00D13A47" w:rsidRPr="00D13A47">
        <w:rPr>
          <w:rFonts w:cstheme="minorHAnsi"/>
          <w:noProof/>
          <w:color w:val="000000" w:themeColor="text1"/>
          <w:vertAlign w:val="superscript"/>
        </w:rPr>
        <w:t>2</w:t>
      </w:r>
      <w:r w:rsidRPr="00BB7C9F">
        <w:rPr>
          <w:rFonts w:cstheme="minorHAnsi"/>
          <w:color w:val="000000" w:themeColor="text1"/>
        </w:rPr>
        <w:fldChar w:fldCharType="end"/>
      </w:r>
      <w:r w:rsidRPr="00BB7C9F">
        <w:rPr>
          <w:rFonts w:cstheme="minorHAnsi"/>
          <w:color w:val="000000" w:themeColor="text1"/>
        </w:rPr>
        <w:t xml:space="preserve">, implemented as a Roddy Workflow (https://github.com/DKFZ-ODCF/AlignmentAndQCWorkflows) in the automated One Touch Pipeline </w:t>
      </w:r>
      <w:r w:rsidRPr="00BB7C9F">
        <w:rPr>
          <w:rFonts w:cstheme="minorHAnsi"/>
          <w:color w:val="000000" w:themeColor="text1"/>
        </w:rPr>
        <w:fldChar w:fldCharType="begin" w:fldLock="1"/>
      </w:r>
      <w:r w:rsidR="007B2F4E">
        <w:rPr>
          <w:rFonts w:cstheme="minorHAnsi"/>
          <w:color w:val="000000" w:themeColor="text1"/>
        </w:rPr>
        <w:instrText>ADDIN CSL_CITATION {"citationItems":[{"id":"ITEM-1","itemData":{"DOI":"10.1016/j.jbiotec.2017.08.006","ISSN":"18734863","PMID":"28803971","abstract":"The One Touch Pipeline (OTP) is an automation platform managing Next-Generation Sequencing (NGS) data and calling bioinformatic pipelines for processing these data. OTP handles the complete digital process from import of raw sequence data via alignment of sequencing reads to identify genomic events in an automated and scalable way. Three major goals are pursued: firstly, reduction of human resources required for data management by introducing automated processes. Secondly, reduction of time until the sequences can be analyzed by bioinformatic experts, by executing all operations more reliably and quickly. Thirdly, storing all information in one system with secure web access and search capabilities. From software architecture perspective, OTP is both information center and workflow management system. As a workflow management system, OTP call several NGS pipelines that can easily be adapted and extended according to new requirements. As an information center, it comprises a database for metadata information as well as a structured file system. Based on complete and consistent information, data management and bioinformatic pipelines within OTP are executed automatically with all steps book-kept in a database.","author":[{"dropping-particle":"","family":"Reisinger","given":"Eva","non-dropping-particle":"","parse-names":false,"suffix":""},{"dropping-particle":"","family":"Genthner","given":"Lena","non-dropping-particle":"","parse-names":false,"suffix":""},{"dropping-particle":"","family":"Kerssemakers","given":"Jules","non-dropping-particle":"","parse-names":false,"suffix":""},{"dropping-particle":"","family":"Kensche","given":"Philip","non-dropping-particle":"","parse-names":false,"suffix":""},{"dropping-particle":"","family":"Borufka","given":"Stefan","non-dropping-particle":"","parse-names":false,"suffix":""},{"dropping-particle":"","family":"Jugold","given":"Alke","non-dropping-particle":"","parse-names":false,"suffix":""},{"dropping-particle":"","family":"Kling","given":"Andreas","non-dropping-particle":"","parse-names":false,"suffix":""},{"dropping-particle":"","family":"Prinz","given":"Manuel","non-dropping-particle":"","parse-names":false,"suffix":""},{"dropping-particle":"","family":"Scholz","given":"Ingrid","non-dropping-particle":"","parse-names":false,"suffix":""},{"dropping-particle":"","family":"Zipprich","given":"Gideon","non-dropping-particle":"","parse-names":false,"suffix":""},{"dropping-particle":"","family":"Eils","given":"Roland","non-dropping-particle":"","parse-names":false,"suffix":""},{"dropping-particle":"","family":"Lawerenz","given":"Christian","non-dropping-particle":"","parse-names":false,"suffix":""},{"dropping-particle":"","family":"Eils","given":"Jürgen","non-dropping-particle":"","parse-names":false,"suffix":""}],"container-title":"Journal of Biotechnology","id":"ITEM-1","issued":{"date-parts":[["2017","11","10"]]},"page":"53-62","publisher":"Elsevier B.V.","title":"OTP: An automatized system for managing and processing NGS data","type":"article-journal","volume":"261"},"uris":["http://www.mendeley.com/documents/?uuid=b1cd1957-77f0-3333-a7a1-737592440f9b"]}],"mendeley":{"formattedCitation":"&lt;sup&gt;3&lt;/sup&gt;","plainTextFormattedCitation":"3","previouslyFormattedCitation":"&lt;sup&gt;3&lt;/sup&gt;"},"properties":{"noteIndex":0},"schema":"https://github.com/citation-style-language/schema/raw/master/csl-citation.json"}</w:instrText>
      </w:r>
      <w:r w:rsidRPr="00BB7C9F">
        <w:rPr>
          <w:rFonts w:cstheme="minorHAnsi"/>
          <w:color w:val="000000" w:themeColor="text1"/>
        </w:rPr>
        <w:fldChar w:fldCharType="separate"/>
      </w:r>
      <w:r w:rsidR="00D13A47" w:rsidRPr="00D13A47">
        <w:rPr>
          <w:rFonts w:cstheme="minorHAnsi"/>
          <w:noProof/>
          <w:color w:val="000000" w:themeColor="text1"/>
          <w:vertAlign w:val="superscript"/>
        </w:rPr>
        <w:t>3</w:t>
      </w:r>
      <w:r w:rsidRPr="00BB7C9F">
        <w:rPr>
          <w:rFonts w:cstheme="minorHAnsi"/>
          <w:color w:val="000000" w:themeColor="text1"/>
        </w:rPr>
        <w:fldChar w:fldCharType="end"/>
      </w:r>
      <w:r w:rsidRPr="00BB7C9F">
        <w:rPr>
          <w:rFonts w:cstheme="minorHAnsi"/>
          <w:color w:val="000000" w:themeColor="text1"/>
        </w:rPr>
        <w:t xml:space="preserve">. </w:t>
      </w:r>
      <w:r>
        <w:rPr>
          <w:rFonts w:cstheme="minorHAnsi"/>
          <w:color w:val="000000" w:themeColor="text1"/>
        </w:rPr>
        <w:t>In short</w:t>
      </w:r>
      <w:r w:rsidRPr="00BB7C9F">
        <w:rPr>
          <w:rFonts w:cstheme="minorHAnsi"/>
          <w:color w:val="000000" w:themeColor="text1"/>
        </w:rPr>
        <w:t xml:space="preserve">, adaptor sequences of raw reads were trimmed using </w:t>
      </w:r>
      <w:proofErr w:type="spellStart"/>
      <w:r w:rsidRPr="00BB7C9F">
        <w:rPr>
          <w:rFonts w:cstheme="minorHAnsi"/>
          <w:color w:val="000000" w:themeColor="text1"/>
        </w:rPr>
        <w:t>Trimmomatic</w:t>
      </w:r>
      <w:proofErr w:type="spellEnd"/>
      <w:r w:rsidRPr="00BB7C9F">
        <w:rPr>
          <w:rFonts w:cstheme="minorHAnsi"/>
          <w:color w:val="000000" w:themeColor="text1"/>
        </w:rPr>
        <w:t xml:space="preserve"> </w:t>
      </w:r>
      <w:r w:rsidRPr="00BB7C9F">
        <w:rPr>
          <w:rFonts w:cstheme="minorHAnsi"/>
          <w:color w:val="000000" w:themeColor="text1"/>
        </w:rPr>
        <w:fldChar w:fldCharType="begin" w:fldLock="1"/>
      </w:r>
      <w:r w:rsidR="007B2F4E">
        <w:rPr>
          <w:rFonts w:cstheme="minorHAnsi"/>
          <w:color w:val="000000" w:themeColor="text1"/>
        </w:rPr>
        <w:instrText>ADDIN CSL_CITATION {"citationItems":[{"id":"ITEM-1","itemData":{"DOI":"10.1093/bioinformatics/btu170","ISSN":"14602059","PMID":"24695404","abstract":"Motivation: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2014.","author":[{"dropping-particle":"","family":"Bolger","given":"Anthony M.","non-dropping-particle":"","parse-names":false,"suffix":""},{"dropping-particle":"","family":"Lohse","given":"Marc","non-dropping-particle":"","parse-names":false,"suffix":""},{"dropping-particle":"","family":"Usadel","given":"Bjoern","non-dropping-particle":"","parse-names":false,"suffix":""}],"container-title":"Bioinformatics","id":"ITEM-1","issue":"15","issued":{"date-parts":[["2014","8","1"]]},"page":"2114-2120","publisher":"Oxford University Press","title":"Trimmomatic: A flexible trimmer for Illumina sequence data","type":"article-journal","volume":"30"},"uris":["http://www.mendeley.com/documents/?uuid=d729c699-280e-3012-b4ae-6b16e4cbac8f"]}],"mendeley":{"formattedCitation":"&lt;sup&gt;4&lt;/sup&gt;","plainTextFormattedCitation":"4","previouslyFormattedCitation":"&lt;sup&gt;4&lt;/sup&gt;"},"properties":{"noteIndex":0},"schema":"https://github.com/citation-style-language/schema/raw/master/csl-citation.json"}</w:instrText>
      </w:r>
      <w:r w:rsidRPr="00BB7C9F">
        <w:rPr>
          <w:rFonts w:cstheme="minorHAnsi"/>
          <w:color w:val="000000" w:themeColor="text1"/>
        </w:rPr>
        <w:fldChar w:fldCharType="separate"/>
      </w:r>
      <w:r w:rsidR="00D13A47" w:rsidRPr="00D13A47">
        <w:rPr>
          <w:rFonts w:cstheme="minorHAnsi"/>
          <w:noProof/>
          <w:color w:val="000000" w:themeColor="text1"/>
          <w:vertAlign w:val="superscript"/>
        </w:rPr>
        <w:t>4</w:t>
      </w:r>
      <w:r w:rsidRPr="00BB7C9F">
        <w:rPr>
          <w:rFonts w:cstheme="minorHAnsi"/>
          <w:color w:val="000000" w:themeColor="text1"/>
        </w:rPr>
        <w:fldChar w:fldCharType="end"/>
      </w:r>
      <w:r w:rsidRPr="00BB7C9F">
        <w:rPr>
          <w:rFonts w:cstheme="minorHAnsi"/>
          <w:color w:val="000000" w:themeColor="text1"/>
        </w:rPr>
        <w:t xml:space="preserve">. </w:t>
      </w:r>
      <w:r>
        <w:rPr>
          <w:rFonts w:cstheme="minorHAnsi"/>
          <w:color w:val="000000" w:themeColor="text1"/>
        </w:rPr>
        <w:t>Next, s</w:t>
      </w:r>
      <w:r w:rsidRPr="00BB7C9F">
        <w:rPr>
          <w:rFonts w:cstheme="minorHAnsi"/>
          <w:color w:val="000000" w:themeColor="text1"/>
        </w:rPr>
        <w:t xml:space="preserve">equencing reads were in silico bisulfite-converted </w:t>
      </w:r>
      <w:r w:rsidRPr="00BB7C9F">
        <w:rPr>
          <w:rFonts w:cstheme="minorHAnsi"/>
          <w:color w:val="000000" w:themeColor="text1"/>
        </w:rPr>
        <w:fldChar w:fldCharType="begin" w:fldLock="1"/>
      </w:r>
      <w:r w:rsidR="007B2F4E">
        <w:rPr>
          <w:rFonts w:cstheme="minorHAnsi"/>
          <w:color w:val="000000" w:themeColor="text1"/>
        </w:rPr>
        <w:instrText>ADDIN CSL_CITATION {"citationItems":[{"id":"ITEM-1","itemData":{"abstract":"Summary: BWA-MEM is a new alignment algorithm for aligning sequence reads or long query sequences against a large reference genome such as human. It automatically chooses between local and end-to-end alignments, supports paired-end reads and performs chimeric alignment. The algorithm is robust to sequencing errors and applicable to a wide range of sequence lengths from 70bp to a few megabases. For mapping 100bp sequences, BWA-MEM shows better performance than several state-of-art read aligners to date. Availability and implementation: BWA-MEM is implemented as a component of BWA, which is available at http://github.com/lh3/bwa. Contact: hengli@broadinstitute.org","author":[{"dropping-particle":"","family":"Li","given":"Heng","non-dropping-particle":"","parse-names":false,"suffix":""}],"id":"ITEM-1","issued":{"date-parts":[["2013"]]},"title":"Aligning sequence reads, clone sequences and assembly contigs with BWA-MEM","type":"article"},"uris":["http://www.mendeley.com/documents/?uuid=1912c8ea-8a66-34d1-856c-e1ab3ac2ff9b"]}],"mendeley":{"formattedCitation":"&lt;sup&gt;5&lt;/sup&gt;","plainTextFormattedCitation":"5","previouslyFormattedCitation":"&lt;sup&gt;5&lt;/sup&gt;"},"properties":{"noteIndex":0},"schema":"https://github.com/citation-style-language/schema/raw/master/csl-citation.json"}</w:instrText>
      </w:r>
      <w:r w:rsidRPr="00BB7C9F">
        <w:rPr>
          <w:rFonts w:cstheme="minorHAnsi"/>
          <w:color w:val="000000" w:themeColor="text1"/>
        </w:rPr>
        <w:fldChar w:fldCharType="separate"/>
      </w:r>
      <w:r w:rsidR="00D13A47" w:rsidRPr="00D13A47">
        <w:rPr>
          <w:rFonts w:cstheme="minorHAnsi"/>
          <w:noProof/>
          <w:color w:val="000000" w:themeColor="text1"/>
          <w:vertAlign w:val="superscript"/>
        </w:rPr>
        <w:t>5</w:t>
      </w:r>
      <w:r w:rsidRPr="00BB7C9F">
        <w:rPr>
          <w:rFonts w:cstheme="minorHAnsi"/>
          <w:color w:val="000000" w:themeColor="text1"/>
        </w:rPr>
        <w:fldChar w:fldCharType="end"/>
      </w:r>
      <w:r w:rsidRPr="00BB7C9F">
        <w:rPr>
          <w:rFonts w:cstheme="minorHAnsi"/>
          <w:color w:val="000000" w:themeColor="text1"/>
        </w:rPr>
        <w:t xml:space="preserve"> (C&gt;T for the first read in the pair, G&gt;A for the second). BWA-MEM </w:t>
      </w:r>
      <w:r w:rsidRPr="00BB7C9F">
        <w:rPr>
          <w:rFonts w:cstheme="minorHAnsi"/>
          <w:color w:val="000000" w:themeColor="text1"/>
        </w:rPr>
        <w:fldChar w:fldCharType="begin" w:fldLock="1"/>
      </w:r>
      <w:r w:rsidR="007B2F4E">
        <w:rPr>
          <w:rFonts w:cstheme="minorHAnsi"/>
          <w:color w:val="000000" w:themeColor="text1"/>
        </w:rPr>
        <w:instrText>ADDIN CSL_CITATION {"citationItems":[{"id":"ITEM-1","itemData":{"abstract":"Summary: BWA-MEM is a new alignment algorithm for aligning sequence reads or long query sequences against a large reference genome such as human. It automatically chooses between local and end-to-end alignments, supports paired-end reads and performs chimeric alignment. The algorithm is robust to sequencing errors and applicable to a wide range of sequence lengths from 70bp to a few megabases. For mapping 100bp sequences, BWA-MEM shows better performance than several state-of-art read aligners to date. Availability and implementation: BWA-MEM is implemented as a component of BWA, which is available at http://github.com/lh3/bwa. Contact: hengli@broadinstitute.org","author":[{"dropping-particle":"","family":"Li","given":"Heng","non-dropping-particle":"","parse-names":false,"suffix":""}],"id":"ITEM-1","issued":{"date-parts":[["2013"]]},"title":"Aligning sequence reads, clone sequences and assembly contigs with BWA-MEM","type":"article"},"uris":["http://www.mendeley.com/documents/?uuid=1912c8ea-8a66-34d1-856c-e1ab3ac2ff9b"]}],"mendeley":{"formattedCitation":"&lt;sup&gt;5&lt;/sup&gt;","plainTextFormattedCitation":"5","previouslyFormattedCitation":"&lt;sup&gt;5&lt;/sup&gt;"},"properties":{"noteIndex":0},"schema":"https://github.com/citation-style-language/schema/raw/master/csl-citation.json"}</w:instrText>
      </w:r>
      <w:r w:rsidRPr="00BB7C9F">
        <w:rPr>
          <w:rFonts w:cstheme="minorHAnsi"/>
          <w:color w:val="000000" w:themeColor="text1"/>
        </w:rPr>
        <w:fldChar w:fldCharType="separate"/>
      </w:r>
      <w:r w:rsidR="00D13A47" w:rsidRPr="00D13A47">
        <w:rPr>
          <w:rFonts w:cstheme="minorHAnsi"/>
          <w:noProof/>
          <w:color w:val="000000" w:themeColor="text1"/>
          <w:vertAlign w:val="superscript"/>
        </w:rPr>
        <w:t>5</w:t>
      </w:r>
      <w:r w:rsidRPr="00BB7C9F">
        <w:rPr>
          <w:rFonts w:cstheme="minorHAnsi"/>
          <w:color w:val="000000" w:themeColor="text1"/>
        </w:rPr>
        <w:fldChar w:fldCharType="end"/>
      </w:r>
      <w:r w:rsidRPr="00BB7C9F">
        <w:rPr>
          <w:rFonts w:cstheme="minorHAnsi"/>
          <w:color w:val="000000" w:themeColor="text1"/>
        </w:rPr>
        <w:t xml:space="preserve"> was used with default parameters to align the converted reads to the in silico bisulfite-converted reference genome </w:t>
      </w:r>
      <w:r>
        <w:rPr>
          <w:rFonts w:cstheme="minorHAnsi"/>
          <w:color w:val="000000" w:themeColor="text1"/>
        </w:rPr>
        <w:t>hg19</w:t>
      </w:r>
      <w:r w:rsidRPr="00BB7C9F">
        <w:rPr>
          <w:rFonts w:cstheme="minorHAnsi"/>
          <w:color w:val="000000" w:themeColor="text1"/>
        </w:rPr>
        <w:t xml:space="preserve">, extended with the </w:t>
      </w:r>
      <w:proofErr w:type="spellStart"/>
      <w:r w:rsidRPr="00BB7C9F">
        <w:rPr>
          <w:rFonts w:cstheme="minorHAnsi"/>
          <w:color w:val="000000" w:themeColor="text1"/>
        </w:rPr>
        <w:t>PhiX</w:t>
      </w:r>
      <w:proofErr w:type="spellEnd"/>
      <w:r w:rsidRPr="00BB7C9F">
        <w:rPr>
          <w:rFonts w:cstheme="minorHAnsi"/>
          <w:color w:val="000000" w:themeColor="text1"/>
        </w:rPr>
        <w:t xml:space="preserve"> and lambda phage sequences.</w:t>
      </w:r>
      <w:r w:rsidRPr="00BB7C9F">
        <w:rPr>
          <w:rFonts w:eastAsia="Times New Roman" w:cstheme="minorHAnsi"/>
          <w:color w:val="000000" w:themeColor="text1"/>
          <w:shd w:val="clear" w:color="auto" w:fill="FFFFFF"/>
        </w:rPr>
        <w:t xml:space="preserve"> </w:t>
      </w:r>
      <w:r>
        <w:rPr>
          <w:rFonts w:eastAsia="Times New Roman" w:cstheme="minorHAnsi"/>
          <w:color w:val="000000" w:themeColor="text1"/>
          <w:shd w:val="clear" w:color="auto" w:fill="FFFFFF"/>
        </w:rPr>
        <w:t>Post</w:t>
      </w:r>
      <w:r w:rsidRPr="00BB7C9F">
        <w:rPr>
          <w:rFonts w:eastAsia="Times New Roman" w:cstheme="minorHAnsi"/>
          <w:color w:val="000000" w:themeColor="text1"/>
          <w:shd w:val="clear" w:color="auto" w:fill="FFFFFF"/>
        </w:rPr>
        <w:t xml:space="preserve"> alignment, reads were converted back to their original state</w:t>
      </w:r>
      <w:r>
        <w:rPr>
          <w:rFonts w:eastAsia="Times New Roman" w:cstheme="minorHAnsi"/>
          <w:color w:val="000000" w:themeColor="text1"/>
          <w:shd w:val="clear" w:color="auto" w:fill="FFFFFF"/>
        </w:rPr>
        <w:t>.</w:t>
      </w:r>
      <w:r w:rsidRPr="00BB7C9F">
        <w:rPr>
          <w:rFonts w:eastAsia="Times New Roman" w:cstheme="minorHAnsi"/>
          <w:color w:val="000000" w:themeColor="text1"/>
          <w:shd w:val="clear" w:color="auto" w:fill="FFFFFF"/>
        </w:rPr>
        <w:t xml:space="preserve"> </w:t>
      </w:r>
      <w:r>
        <w:rPr>
          <w:rFonts w:eastAsia="Times New Roman" w:cstheme="minorHAnsi"/>
          <w:color w:val="000000" w:themeColor="text1"/>
          <w:shd w:val="clear" w:color="auto" w:fill="FFFFFF"/>
        </w:rPr>
        <w:t>R</w:t>
      </w:r>
      <w:r w:rsidRPr="00BB7C9F">
        <w:rPr>
          <w:rFonts w:eastAsia="Times New Roman" w:cstheme="minorHAnsi"/>
          <w:color w:val="000000" w:themeColor="text1"/>
          <w:shd w:val="clear" w:color="auto" w:fill="FFFFFF"/>
        </w:rPr>
        <w:t xml:space="preserve">eads with a mapping quality ≥25 and nucleotides with a </w:t>
      </w:r>
      <w:proofErr w:type="spellStart"/>
      <w:r w:rsidRPr="00BB7C9F">
        <w:rPr>
          <w:rFonts w:eastAsia="Times New Roman" w:cstheme="minorHAnsi"/>
          <w:color w:val="000000" w:themeColor="text1"/>
          <w:shd w:val="clear" w:color="auto" w:fill="FFFFFF"/>
        </w:rPr>
        <w:t>Phred</w:t>
      </w:r>
      <w:proofErr w:type="spellEnd"/>
      <w:r w:rsidRPr="00BB7C9F">
        <w:rPr>
          <w:rFonts w:eastAsia="Times New Roman" w:cstheme="minorHAnsi"/>
          <w:color w:val="000000" w:themeColor="text1"/>
          <w:shd w:val="clear" w:color="auto" w:fill="FFFFFF"/>
        </w:rPr>
        <w:t>-scaled quality score ≥25</w:t>
      </w:r>
      <w:r>
        <w:rPr>
          <w:rFonts w:eastAsia="Times New Roman" w:cstheme="minorHAnsi"/>
          <w:color w:val="000000" w:themeColor="text1"/>
          <w:shd w:val="clear" w:color="auto" w:fill="FFFFFF"/>
        </w:rPr>
        <w:t xml:space="preserve"> were considered for</w:t>
      </w:r>
      <w:r w:rsidRPr="00BB7C9F">
        <w:rPr>
          <w:rFonts w:eastAsia="Times New Roman" w:cstheme="minorHAnsi"/>
          <w:color w:val="000000" w:themeColor="text1"/>
          <w:shd w:val="clear" w:color="auto" w:fill="FFFFFF"/>
        </w:rPr>
        <w:t xml:space="preserve"> PCR duplicate removal </w:t>
      </w:r>
      <w:r>
        <w:rPr>
          <w:rFonts w:eastAsia="Times New Roman" w:cstheme="minorHAnsi"/>
          <w:color w:val="000000" w:themeColor="text1"/>
          <w:shd w:val="clear" w:color="auto" w:fill="FFFFFF"/>
        </w:rPr>
        <w:t xml:space="preserve">per </w:t>
      </w:r>
      <w:r w:rsidRPr="00BB7C9F">
        <w:rPr>
          <w:rFonts w:eastAsia="Times New Roman" w:cstheme="minorHAnsi"/>
          <w:color w:val="000000" w:themeColor="text1"/>
          <w:shd w:val="clear" w:color="auto" w:fill="FFFFFF"/>
        </w:rPr>
        <w:t>sequencing library using</w:t>
      </w:r>
      <w:r>
        <w:rPr>
          <w:rFonts w:eastAsia="Times New Roman" w:cstheme="minorHAnsi"/>
          <w:color w:val="000000" w:themeColor="text1"/>
          <w:shd w:val="clear" w:color="auto" w:fill="FFFFFF"/>
        </w:rPr>
        <w:t xml:space="preserve"> the </w:t>
      </w:r>
      <w:r w:rsidR="00307EBB">
        <w:rPr>
          <w:rFonts w:eastAsia="Times New Roman" w:cstheme="minorHAnsi"/>
          <w:color w:val="000000" w:themeColor="text1"/>
          <w:shd w:val="clear" w:color="auto" w:fill="FFFFFF"/>
        </w:rPr>
        <w:t>software</w:t>
      </w:r>
      <w:r w:rsidRPr="00BB7C9F">
        <w:rPr>
          <w:rFonts w:eastAsia="Times New Roman" w:cstheme="minorHAnsi"/>
          <w:color w:val="000000" w:themeColor="text1"/>
          <w:shd w:val="clear" w:color="auto" w:fill="FFFFFF"/>
        </w:rPr>
        <w:t xml:space="preserve"> Picard </w:t>
      </w:r>
      <w:r w:rsidRPr="00BB7C9F">
        <w:rPr>
          <w:rFonts w:eastAsia="Times New Roman" w:cstheme="minorHAnsi"/>
          <w:color w:val="000000" w:themeColor="text1"/>
          <w:shd w:val="clear" w:color="auto" w:fill="FFFFFF"/>
        </w:rPr>
        <w:fldChar w:fldCharType="begin" w:fldLock="1"/>
      </w:r>
      <w:r w:rsidR="007B2F4E">
        <w:rPr>
          <w:rFonts w:eastAsia="Times New Roman" w:cstheme="minorHAnsi"/>
          <w:color w:val="000000" w:themeColor="text1"/>
          <w:shd w:val="clear" w:color="auto" w:fill="FFFFFF"/>
        </w:rPr>
        <w:instrText>ADDIN CSL_CITATION {"citationItems":[{"id":"ITEM-1","itemData":{"abstract":"Broad Institute, GitHub repository.","author":[{"dropping-particle":"","family":"Broad Institute","given":"","non-dropping-particle":"","parse-names":false,"suffix":""}],"container-title":"Broad Institute, GitHub repository","id":"ITEM-1","issued":{"date-parts":[["2018"]]},"page":"version 2.18.2","title":"Picard Tools","type":"article"},"uris":["http://www.mendeley.com/documents/?uuid=ccb56907-cd58-4ab2-8fab-3623f6647529"]}],"mendeley":{"formattedCitation":"&lt;sup&gt;6&lt;/sup&gt;","plainTextFormattedCitation":"6","previouslyFormattedCitation":"&lt;sup&gt;6&lt;/sup&gt;"},"properties":{"noteIndex":0},"schema":"https://github.com/citation-style-language/schema/raw/master/csl-citation.json"}</w:instrText>
      </w:r>
      <w:r w:rsidRPr="00BB7C9F">
        <w:rPr>
          <w:rFonts w:eastAsia="Times New Roman" w:cstheme="minorHAnsi"/>
          <w:color w:val="000000" w:themeColor="text1"/>
          <w:shd w:val="clear" w:color="auto" w:fill="FFFFFF"/>
        </w:rPr>
        <w:fldChar w:fldCharType="separate"/>
      </w:r>
      <w:r w:rsidR="00D13A47" w:rsidRPr="00D13A47">
        <w:rPr>
          <w:rFonts w:eastAsia="Times New Roman" w:cstheme="minorHAnsi"/>
          <w:noProof/>
          <w:color w:val="000000" w:themeColor="text1"/>
          <w:shd w:val="clear" w:color="auto" w:fill="FFFFFF"/>
          <w:vertAlign w:val="superscript"/>
        </w:rPr>
        <w:t>6</w:t>
      </w:r>
      <w:r w:rsidRPr="00BB7C9F">
        <w:rPr>
          <w:rFonts w:eastAsia="Times New Roman" w:cstheme="minorHAnsi"/>
          <w:color w:val="000000" w:themeColor="text1"/>
          <w:shd w:val="clear" w:color="auto" w:fill="FFFFFF"/>
        </w:rPr>
        <w:fldChar w:fldCharType="end"/>
      </w:r>
      <w:r w:rsidRPr="00BB7C9F">
        <w:rPr>
          <w:rFonts w:eastAsia="Times New Roman" w:cstheme="minorHAnsi"/>
          <w:color w:val="000000" w:themeColor="text1"/>
          <w:shd w:val="clear" w:color="auto" w:fill="FFFFFF"/>
        </w:rPr>
        <w:t xml:space="preserve">. Methylation calling and M-bias QC </w:t>
      </w:r>
      <w:r w:rsidR="00307EBB">
        <w:rPr>
          <w:rFonts w:eastAsia="Times New Roman" w:cstheme="minorHAnsi"/>
          <w:color w:val="000000" w:themeColor="text1"/>
          <w:shd w:val="clear" w:color="auto" w:fill="FFFFFF"/>
        </w:rPr>
        <w:t>was</w:t>
      </w:r>
      <w:r w:rsidRPr="00BB7C9F">
        <w:rPr>
          <w:rFonts w:eastAsia="Times New Roman" w:cstheme="minorHAnsi"/>
          <w:color w:val="000000" w:themeColor="text1"/>
          <w:shd w:val="clear" w:color="auto" w:fill="FFFFFF"/>
        </w:rPr>
        <w:t xml:space="preserve"> performed using </w:t>
      </w:r>
      <w:proofErr w:type="spellStart"/>
      <w:r w:rsidRPr="00BB7C9F">
        <w:rPr>
          <w:rFonts w:cstheme="minorHAnsi"/>
          <w:i/>
          <w:color w:val="000000" w:themeColor="text1"/>
        </w:rPr>
        <w:t>MethylDackel</w:t>
      </w:r>
      <w:proofErr w:type="spellEnd"/>
      <w:r w:rsidRPr="00BB7C9F">
        <w:rPr>
          <w:rFonts w:cstheme="minorHAnsi"/>
          <w:color w:val="000000" w:themeColor="text1"/>
        </w:rPr>
        <w:t xml:space="preserve"> </w:t>
      </w:r>
      <w:r w:rsidRPr="00BB7C9F">
        <w:rPr>
          <w:rFonts w:cstheme="minorHAnsi"/>
          <w:color w:val="000000" w:themeColor="text1"/>
        </w:rPr>
        <w:fldChar w:fldCharType="begin" w:fldLock="1"/>
      </w:r>
      <w:r w:rsidR="007B2F4E">
        <w:rPr>
          <w:rFonts w:cstheme="minorHAnsi"/>
          <w:color w:val="000000" w:themeColor="text1"/>
        </w:rPr>
        <w:instrText>ADDIN CSL_CITATION {"citationItems":[{"id":"ITEM-1","itemData":{"author":[{"dropping-particle":"","family":"Ryan","given":"Devon","non-dropping-particle":"","parse-names":false,"suffix":""}],"id":"ITEM-1","issued":{"date-parts":[["2014"]]},"page":"https://github.com/dpryan79/MethylDackel","title":"MethylDackel","type":"article"},"uris":["http://www.mendeley.com/documents/?uuid=3b7ecbd9-5ba8-45ee-b3a8-19055fa10901"]}],"mendeley":{"formattedCitation":"&lt;sup&gt;7&lt;/sup&gt;","plainTextFormattedCitation":"7","previouslyFormattedCitation":"&lt;sup&gt;7&lt;/sup&gt;"},"properties":{"noteIndex":0},"schema":"https://github.com/citation-style-language/schema/raw/master/csl-citation.json"}</w:instrText>
      </w:r>
      <w:r w:rsidRPr="00BB7C9F">
        <w:rPr>
          <w:rFonts w:cstheme="minorHAnsi"/>
          <w:color w:val="000000" w:themeColor="text1"/>
        </w:rPr>
        <w:fldChar w:fldCharType="separate"/>
      </w:r>
      <w:r w:rsidR="00D13A47" w:rsidRPr="00D13A47">
        <w:rPr>
          <w:rFonts w:cstheme="minorHAnsi"/>
          <w:noProof/>
          <w:color w:val="000000" w:themeColor="text1"/>
          <w:vertAlign w:val="superscript"/>
        </w:rPr>
        <w:t>7</w:t>
      </w:r>
      <w:r w:rsidRPr="00BB7C9F">
        <w:rPr>
          <w:rFonts w:cstheme="minorHAnsi"/>
          <w:color w:val="000000" w:themeColor="text1"/>
        </w:rPr>
        <w:fldChar w:fldCharType="end"/>
      </w:r>
      <w:r w:rsidRPr="00BB7C9F">
        <w:rPr>
          <w:rFonts w:cstheme="minorHAnsi"/>
          <w:color w:val="000000" w:themeColor="text1"/>
        </w:rPr>
        <w:t xml:space="preserve"> v0.4.0 and the parameters </w:t>
      </w:r>
      <w:r w:rsidRPr="00153AC5">
        <w:rPr>
          <w:rFonts w:cstheme="minorHAnsi"/>
          <w:i/>
          <w:color w:val="000000" w:themeColor="text1"/>
        </w:rPr>
        <w:t>--OT 6,146,2,144 --OB 7,146,12,150</w:t>
      </w:r>
      <w:r w:rsidRPr="00BB7C9F">
        <w:rPr>
          <w:rFonts w:cstheme="minorHAnsi"/>
          <w:color w:val="000000" w:themeColor="text1"/>
        </w:rPr>
        <w:t>, according to the M-bias quality control plots.</w:t>
      </w:r>
      <w:r>
        <w:rPr>
          <w:rFonts w:cstheme="minorHAnsi"/>
          <w:color w:val="000000" w:themeColor="text1"/>
        </w:rPr>
        <w:t xml:space="preserve"> </w:t>
      </w:r>
      <w:r w:rsidR="00233E96">
        <w:rPr>
          <w:rFonts w:cstheme="minorHAnsi"/>
          <w:color w:val="000000" w:themeColor="text1"/>
        </w:rPr>
        <w:t>M</w:t>
      </w:r>
      <w:r>
        <w:rPr>
          <w:rFonts w:cstheme="minorHAnsi"/>
          <w:color w:val="000000" w:themeColor="text1"/>
        </w:rPr>
        <w:t xml:space="preserve">ethylation calls were imported into </w:t>
      </w:r>
      <w:r w:rsidR="00233E96" w:rsidRPr="00BB7C9F">
        <w:rPr>
          <w:rFonts w:cstheme="minorHAnsi"/>
          <w:color w:val="000000" w:themeColor="text1"/>
        </w:rPr>
        <w:t xml:space="preserve">R </w:t>
      </w:r>
      <w:r w:rsidR="00233E96" w:rsidRPr="00BB7C9F">
        <w:rPr>
          <w:rFonts w:cstheme="minorHAnsi"/>
          <w:color w:val="000000" w:themeColor="text1"/>
        </w:rPr>
        <w:fldChar w:fldCharType="begin" w:fldLock="1"/>
      </w:r>
      <w:r w:rsidR="007B2F4E">
        <w:rPr>
          <w:rFonts w:cstheme="minorHAnsi"/>
          <w:color w:val="000000" w:themeColor="text1"/>
        </w:rPr>
        <w:instrText>ADDIN CSL_CITATION {"citationItems":[{"id":"ITEM-1","itemData":{"abstract":"R Core Team (2020). R: A language and environment for statistical computing. R Foundation for Statistical Computing, Vienna, Austria. URL http://www.R-project.org/.","author":[{"dropping-particle":"","family":"Team","given":"R Development Core","non-dropping-particle":"","parse-names":false,"suffix":""}],"container-title":"R Foundation for Statistical Computing","id":"ITEM-1","issued":{"date-parts":[["2020"]]},"page":"https://www.R-project.org","title":"A Language and Environment for Statistical Computing","type":"article"},"uris":["http://www.mendeley.com/documents/?uuid=0a0aaec0-d54b-41b9-8c4f-bc0c4649d1a4"]}],"mendeley":{"formattedCitation":"&lt;sup&gt;8&lt;/sup&gt;","plainTextFormattedCitation":"8","previouslyFormattedCitation":"&lt;sup&gt;8&lt;/sup&gt;"},"properties":{"noteIndex":0},"schema":"https://github.com/citation-style-language/schema/raw/master/csl-citation.json"}</w:instrText>
      </w:r>
      <w:r w:rsidR="00233E96" w:rsidRPr="00BB7C9F">
        <w:rPr>
          <w:rFonts w:cstheme="minorHAnsi"/>
          <w:color w:val="000000" w:themeColor="text1"/>
        </w:rPr>
        <w:fldChar w:fldCharType="separate"/>
      </w:r>
      <w:r w:rsidR="00D13A47" w:rsidRPr="00D13A47">
        <w:rPr>
          <w:rFonts w:cstheme="minorHAnsi"/>
          <w:noProof/>
          <w:color w:val="000000" w:themeColor="text1"/>
          <w:vertAlign w:val="superscript"/>
        </w:rPr>
        <w:t>8</w:t>
      </w:r>
      <w:r w:rsidR="00233E96" w:rsidRPr="00BB7C9F">
        <w:rPr>
          <w:rFonts w:cstheme="minorHAnsi"/>
          <w:color w:val="000000" w:themeColor="text1"/>
        </w:rPr>
        <w:fldChar w:fldCharType="end"/>
      </w:r>
      <w:r w:rsidR="00233E96" w:rsidRPr="00BB7C9F">
        <w:rPr>
          <w:rFonts w:cstheme="minorHAnsi"/>
          <w:color w:val="000000" w:themeColor="text1"/>
        </w:rPr>
        <w:t xml:space="preserve"> v3.6</w:t>
      </w:r>
      <w:r w:rsidR="00233E96">
        <w:rPr>
          <w:rFonts w:cstheme="minorHAnsi"/>
          <w:color w:val="000000" w:themeColor="text1"/>
        </w:rPr>
        <w:t xml:space="preserve"> using the R package </w:t>
      </w:r>
      <w:proofErr w:type="spellStart"/>
      <w:r w:rsidR="00233E96">
        <w:rPr>
          <w:rFonts w:cstheme="minorHAnsi"/>
          <w:color w:val="000000" w:themeColor="text1"/>
        </w:rPr>
        <w:t>methrix</w:t>
      </w:r>
      <w:proofErr w:type="spellEnd"/>
      <w:r w:rsidR="00D13A47">
        <w:rPr>
          <w:rFonts w:cstheme="minorHAnsi"/>
          <w:color w:val="000000" w:themeColor="text1"/>
        </w:rPr>
        <w:t xml:space="preserve"> </w:t>
      </w:r>
      <w:r w:rsidR="00D13A47">
        <w:rPr>
          <w:rFonts w:cstheme="minorHAnsi"/>
          <w:color w:val="000000" w:themeColor="text1"/>
        </w:rPr>
        <w:fldChar w:fldCharType="begin" w:fldLock="1"/>
      </w:r>
      <w:r w:rsidR="007B2F4E">
        <w:rPr>
          <w:rFonts w:cstheme="minorHAnsi"/>
          <w:color w:val="000000" w:themeColor="text1"/>
        </w:rPr>
        <w:instrText>ADDIN CSL_CITATION {"citationItems":[{"id":"ITEM-1","itemData":{"DOI":"10.1093/BIOINFORMATICS/BTAA1048","ISSN":"1367-4803","abstract":"Motivation: Whole-genome bisulfite sequencing (WGBS) measures DNA methylation at base pair resolution resulting in large bedGraph like coverage files. Current options for processing such files are hindered by discrepancies in file format specification, speed, and memory requirements. Results: We developed methrix, an R package, which provides a toolset for systematic analysis of large datasets. Core functionality of the package includes a comprehensive bedGraph or similar tab-separated text file reader - which summarizes methylation calls based on annotated reference indices, infers and collapses strands and handles uncovered reference CpG sites while facilitating a flexible input file format specification. Additional optimized functions for quality control filtering, subsetting and visualization allow user-friendly and effective processing of WGBS results. Easy integration with tools for differentially methylated region (DMR) calling and annotation further eases the analysis of genome-wide methylation data. Overall, methrix enriches established WGBS workflows by bringing together computational efficiency and versatile functionality.","author":[{"dropping-particle":"","family":"Mayakonda","given":"Anand","non-dropping-particle":"","parse-names":false,"suffix":""},{"dropping-particle":"","family":"Schönung","given":"Maximilian","non-dropping-particle":"","parse-names":false,"suffix":""},{"dropping-particle":"","family":"Hey","given":"Joschka","non-dropping-particle":"","parse-names":false,"suffix":""},{"dropping-particle":"","family":"Batra","given":"Rajbir Nath","non-dropping-particle":"","parse-names":false,"suffix":""},{"dropping-particle":"","family":"Feuerstein-Akgoz","given":"Clarissa","non-dropping-particle":"","parse-names":false,"suffix":""},{"dropping-particle":"","family":"Köhler","given":"Kristin","non-dropping-particle":"","parse-names":false,"suffix":""},{"dropping-particle":"","family":"Lipka","given":"Daniel B.","non-dropping-particle":"","parse-names":false,"suffix":""},{"dropping-particle":"","family":"Sotillo","given":"Rocio","non-dropping-particle":"","parse-names":false,"suffix":""},{"dropping-particle":"","family":"Plass","given":"Christoph","non-dropping-particle":"","parse-names":false,"suffix":""},{"dropping-particle":"","family":"Lutsik","given":"Pavlo","non-dropping-particle":"","parse-names":false,"suffix":""},{"dropping-particle":"","family":"Toth","given":"Reka","non-dropping-particle":"","parse-names":false,"suffix":""}],"container-title":"Bioinformatics","id":"ITEM-1","issue":"22-23","issued":{"date-parts":[["2021","4","1"]]},"page":"5524-5525","publisher":"Oxford Academic","title":"Methrix: an R/Bioconductor package for systematic aggregation and analysis of bisulfite sequencing data","type":"article-journal","volume":"36"},"uris":["http://www.mendeley.com/documents/?uuid=b3d41900-34eb-3134-a587-f255aede75b7"]}],"mendeley":{"formattedCitation":"&lt;sup&gt;9&lt;/sup&gt;","plainTextFormattedCitation":"9","previouslyFormattedCitation":"&lt;sup&gt;9&lt;/sup&gt;"},"properties":{"noteIndex":0},"schema":"https://github.com/citation-style-language/schema/raw/master/csl-citation.json"}</w:instrText>
      </w:r>
      <w:r w:rsidR="00D13A47">
        <w:rPr>
          <w:rFonts w:cstheme="minorHAnsi"/>
          <w:color w:val="000000" w:themeColor="text1"/>
        </w:rPr>
        <w:fldChar w:fldCharType="separate"/>
      </w:r>
      <w:r w:rsidR="00D13A47" w:rsidRPr="00D13A47">
        <w:rPr>
          <w:rFonts w:cstheme="minorHAnsi"/>
          <w:noProof/>
          <w:color w:val="000000" w:themeColor="text1"/>
          <w:vertAlign w:val="superscript"/>
        </w:rPr>
        <w:t>9</w:t>
      </w:r>
      <w:r w:rsidR="00D13A47">
        <w:rPr>
          <w:rFonts w:cstheme="minorHAnsi"/>
          <w:color w:val="000000" w:themeColor="text1"/>
        </w:rPr>
        <w:fldChar w:fldCharType="end"/>
      </w:r>
      <w:r w:rsidR="00D13A47">
        <w:rPr>
          <w:rFonts w:cstheme="minorHAnsi"/>
          <w:color w:val="000000" w:themeColor="text1"/>
        </w:rPr>
        <w:t xml:space="preserve"> </w:t>
      </w:r>
      <w:r w:rsidR="00D13A47" w:rsidRPr="00A6790B">
        <w:rPr>
          <w:rFonts w:cstheme="minorHAnsi"/>
          <w:color w:val="000000" w:themeColor="text1"/>
        </w:rPr>
        <w:t>v</w:t>
      </w:r>
      <w:r w:rsidR="00A6790B" w:rsidRPr="00A6790B">
        <w:t xml:space="preserve"> </w:t>
      </w:r>
      <w:r w:rsidR="00A6790B" w:rsidRPr="00A6790B">
        <w:rPr>
          <w:rFonts w:cstheme="minorHAnsi"/>
          <w:color w:val="000000" w:themeColor="text1"/>
        </w:rPr>
        <w:t>1.0.05</w:t>
      </w:r>
      <w:r w:rsidR="00D13A47" w:rsidRPr="00A6790B">
        <w:rPr>
          <w:rFonts w:cstheme="minorHAnsi"/>
          <w:color w:val="000000" w:themeColor="text1"/>
        </w:rPr>
        <w:t>, summarized</w:t>
      </w:r>
      <w:r w:rsidR="00D13A47">
        <w:rPr>
          <w:rFonts w:cstheme="minorHAnsi"/>
          <w:color w:val="000000" w:themeColor="text1"/>
        </w:rPr>
        <w:t xml:space="preserve"> based on annotated reference indices, and collapsed based on strand information. Furthermore, single nucleotide polymorphisms (SNP) </w:t>
      </w:r>
      <w:r w:rsidR="007B2F4E">
        <w:rPr>
          <w:rFonts w:cstheme="minorHAnsi"/>
          <w:color w:val="000000" w:themeColor="text1"/>
        </w:rPr>
        <w:t xml:space="preserve">with a </w:t>
      </w:r>
      <w:r w:rsidR="007B2F4E" w:rsidRPr="007B2F4E">
        <w:rPr>
          <w:rFonts w:cstheme="minorHAnsi"/>
          <w:color w:val="000000" w:themeColor="text1"/>
        </w:rPr>
        <w:t>minor allele frequenc</w:t>
      </w:r>
      <w:r w:rsidR="007B2F4E">
        <w:rPr>
          <w:rFonts w:cstheme="minorHAnsi"/>
          <w:color w:val="000000" w:themeColor="text1"/>
        </w:rPr>
        <w:t xml:space="preserve">y &gt;0.1 </w:t>
      </w:r>
      <w:r w:rsidR="00D13A47">
        <w:rPr>
          <w:rFonts w:cstheme="minorHAnsi"/>
          <w:color w:val="000000" w:themeColor="text1"/>
        </w:rPr>
        <w:t xml:space="preserve">were filtered, using the reference provided in the R package </w:t>
      </w:r>
      <w:r w:rsidR="00D13A47" w:rsidRPr="00D13A47">
        <w:rPr>
          <w:rFonts w:cstheme="minorHAnsi"/>
          <w:color w:val="000000" w:themeColor="text1"/>
        </w:rPr>
        <w:t>BSgenome.Hsapiens.UCSC.hg19</w:t>
      </w:r>
      <w:r w:rsidR="00D13A47">
        <w:rPr>
          <w:rFonts w:cstheme="minorHAnsi"/>
          <w:color w:val="000000" w:themeColor="text1"/>
        </w:rPr>
        <w:t xml:space="preserve"> </w:t>
      </w:r>
      <w:r w:rsidR="007B2F4E" w:rsidRPr="00A6790B">
        <w:rPr>
          <w:rFonts w:cstheme="minorHAnsi"/>
          <w:color w:val="000000" w:themeColor="text1"/>
        </w:rPr>
        <w:fldChar w:fldCharType="begin" w:fldLock="1"/>
      </w:r>
      <w:r w:rsidR="00A938A8" w:rsidRPr="00A6790B">
        <w:rPr>
          <w:rFonts w:cstheme="minorHAnsi"/>
          <w:color w:val="000000" w:themeColor="text1"/>
        </w:rPr>
        <w:instrText>ADDIN CSL_CITATION {"citationItems":[{"id":"ITEM-1","itemData":{"author":[{"dropping-particle":"","family":"TBD","given":"Team","non-dropping-particle":"","parse-names":false,"suffix":""}],"id":"ITEM-1","issued":{"date-parts":[["2020"]]},"number":"R package version 1.4.3.","publisher":"Bioconductor","title":". BSgenome.Hsapiens.UCSC.hg19: Full genome sequences for Homo sapiens (UCSC version hg19, based on GRCh37.p13).","type":"article"},"uris":["http://www.mendeley.com/documents/?uuid=87f36bcc-48cf-4826-bc9b-60df08aa8e3e"]}],"mendeley":{"formattedCitation":"&lt;sup&gt;10&lt;/sup&gt;","plainTextFormattedCitation":"10","previouslyFormattedCitation":"&lt;sup&gt;10&lt;/sup&gt;"},"properties":{"noteIndex":0},"schema":"https://github.com/citation-style-language/schema/raw/master/csl-citation.json"}</w:instrText>
      </w:r>
      <w:r w:rsidR="007B2F4E" w:rsidRPr="00A6790B">
        <w:rPr>
          <w:rFonts w:cstheme="minorHAnsi"/>
          <w:color w:val="000000" w:themeColor="text1"/>
        </w:rPr>
        <w:fldChar w:fldCharType="separate"/>
      </w:r>
      <w:r w:rsidR="007B2F4E" w:rsidRPr="00A6790B">
        <w:rPr>
          <w:rFonts w:cstheme="minorHAnsi"/>
          <w:noProof/>
          <w:color w:val="000000" w:themeColor="text1"/>
          <w:vertAlign w:val="superscript"/>
        </w:rPr>
        <w:t>10</w:t>
      </w:r>
      <w:r w:rsidR="007B2F4E" w:rsidRPr="00A6790B">
        <w:rPr>
          <w:rFonts w:cstheme="minorHAnsi"/>
          <w:color w:val="000000" w:themeColor="text1"/>
        </w:rPr>
        <w:fldChar w:fldCharType="end"/>
      </w:r>
      <w:r w:rsidR="007B2F4E" w:rsidRPr="00A6790B">
        <w:rPr>
          <w:rFonts w:cstheme="minorHAnsi"/>
          <w:color w:val="000000" w:themeColor="text1"/>
        </w:rPr>
        <w:t xml:space="preserve"> </w:t>
      </w:r>
      <w:r w:rsidR="00D13A47" w:rsidRPr="00A6790B">
        <w:rPr>
          <w:rFonts w:cstheme="minorHAnsi"/>
          <w:color w:val="000000" w:themeColor="text1"/>
        </w:rPr>
        <w:t>v</w:t>
      </w:r>
      <w:r w:rsidR="00A6790B" w:rsidRPr="00A6790B">
        <w:t xml:space="preserve"> </w:t>
      </w:r>
      <w:r w:rsidR="00A6790B" w:rsidRPr="00A6790B">
        <w:rPr>
          <w:rFonts w:cstheme="minorHAnsi"/>
          <w:color w:val="000000" w:themeColor="text1"/>
        </w:rPr>
        <w:t>1.4.0</w:t>
      </w:r>
      <w:r w:rsidR="007B2F4E" w:rsidRPr="00A6790B">
        <w:rPr>
          <w:rFonts w:cstheme="minorHAnsi"/>
          <w:color w:val="000000" w:themeColor="text1"/>
        </w:rPr>
        <w:t>,</w:t>
      </w:r>
      <w:r w:rsidR="00D13A47" w:rsidRPr="00A6790B">
        <w:rPr>
          <w:rFonts w:cstheme="minorHAnsi"/>
          <w:color w:val="000000" w:themeColor="text1"/>
        </w:rPr>
        <w:t xml:space="preserve"> and initial</w:t>
      </w:r>
      <w:r w:rsidR="007B2F4E" w:rsidRPr="00A6790B">
        <w:rPr>
          <w:rFonts w:cstheme="minorHAnsi"/>
          <w:color w:val="000000" w:themeColor="text1"/>
        </w:rPr>
        <w:t xml:space="preserve"> </w:t>
      </w:r>
      <w:r w:rsidR="00D13A47" w:rsidRPr="00A6790B">
        <w:rPr>
          <w:rFonts w:cstheme="minorHAnsi"/>
          <w:color w:val="000000" w:themeColor="text1"/>
        </w:rPr>
        <w:t>quality</w:t>
      </w:r>
      <w:r w:rsidR="00D13A47">
        <w:rPr>
          <w:rFonts w:cstheme="minorHAnsi"/>
          <w:color w:val="000000" w:themeColor="text1"/>
        </w:rPr>
        <w:t xml:space="preserve"> control </w:t>
      </w:r>
      <w:r w:rsidR="007B2F4E">
        <w:rPr>
          <w:rFonts w:cstheme="minorHAnsi"/>
          <w:color w:val="000000" w:themeColor="text1"/>
        </w:rPr>
        <w:t>was performed.</w:t>
      </w:r>
      <w:r w:rsidR="00D13A47">
        <w:rPr>
          <w:rFonts w:cstheme="minorHAnsi"/>
          <w:color w:val="000000" w:themeColor="text1"/>
        </w:rPr>
        <w:t xml:space="preserve"> </w:t>
      </w:r>
      <w:r w:rsidR="007B2F4E">
        <w:rPr>
          <w:rFonts w:cstheme="minorHAnsi"/>
          <w:color w:val="000000" w:themeColor="text1"/>
        </w:rPr>
        <w:t xml:space="preserve">For downstream analysis, DNA methylation data </w:t>
      </w:r>
      <w:r w:rsidR="00307EBB">
        <w:rPr>
          <w:rFonts w:cstheme="minorHAnsi"/>
          <w:color w:val="000000" w:themeColor="text1"/>
        </w:rPr>
        <w:t>were</w:t>
      </w:r>
      <w:r w:rsidR="007B2F4E">
        <w:rPr>
          <w:rFonts w:cstheme="minorHAnsi"/>
          <w:color w:val="000000" w:themeColor="text1"/>
        </w:rPr>
        <w:t xml:space="preserve"> imported into </w:t>
      </w:r>
      <w:r w:rsidR="007B2F4E" w:rsidRPr="00BB7C9F">
        <w:rPr>
          <w:rFonts w:cstheme="minorHAnsi"/>
          <w:color w:val="000000" w:themeColor="text1"/>
        </w:rPr>
        <w:t xml:space="preserve">the R package </w:t>
      </w:r>
      <w:proofErr w:type="spellStart"/>
      <w:r w:rsidR="007B2F4E" w:rsidRPr="00BB7C9F">
        <w:rPr>
          <w:rFonts w:cstheme="minorHAnsi"/>
          <w:iCs/>
          <w:color w:val="000000" w:themeColor="text1"/>
        </w:rPr>
        <w:t>bsseq</w:t>
      </w:r>
      <w:proofErr w:type="spellEnd"/>
      <w:r w:rsidR="007B2F4E" w:rsidRPr="00BB7C9F">
        <w:rPr>
          <w:rFonts w:cstheme="minorHAnsi"/>
          <w:color w:val="000000" w:themeColor="text1"/>
        </w:rPr>
        <w:t xml:space="preserve"> </w:t>
      </w:r>
      <w:r w:rsidR="007B2F4E" w:rsidRPr="00BB7C9F">
        <w:rPr>
          <w:rFonts w:cstheme="minorHAnsi"/>
          <w:color w:val="000000" w:themeColor="text1"/>
        </w:rPr>
        <w:fldChar w:fldCharType="begin" w:fldLock="1"/>
      </w:r>
      <w:r w:rsidR="00EA11A8">
        <w:rPr>
          <w:rFonts w:cstheme="minorHAnsi"/>
          <w:color w:val="000000" w:themeColor="text1"/>
        </w:rPr>
        <w:instrText>ADDIN CSL_CITATION {"citationItems":[{"id":"ITEM-1","itemData":{"DOI":"10.1186/gb-2012-13-10-R83","ISSN":"1474760X","PMID":"23034175","abstract":"DNA methylation is an important epigenetic modification involved in gene regulation, which can now be measured using whole-genome bisulfite sequencing. However, cost, complexity of the data, and lack of comprehensive analytical tools are major challenges that keep this technology from becoming widely applied. Here we present BSmooth, an alignment, quality control and analysis pipeline that provides accurate and precise results even with low coverage data, appropriately handling biological replicates. BSmooth is open source software, and can be downloaded from http://rafalab.jhsph.edu/bsmooth. © 2012 Hansen et al.; licensee BioMed Central Ltd.","author":[{"dropping-particle":"","family":"Hansen","given":"Kasper D.","non-dropping-particle":"","parse-names":false,"suffix":""},{"dropping-particle":"","family":"Langmead","given":"Benjamin","non-dropping-particle":"","parse-names":false,"suffix":""},{"dropping-particle":"","family":"Irizarry","given":"Rafael A.","non-dropping-particle":"","parse-names":false,"suffix":""}],"container-title":"Genome Biology","id":"ITEM-1","issue":"10","issued":{"date-parts":[["2012","10","3"]]},"page":"1-10","publisher":"BioMed Central","title":"BSmooth: from whole genome bisulfite sequencing reads to differentially methylated regions","type":"article-journal","volume":"13"},"uris":["http://www.mendeley.com/documents/?uuid=66bee75a-d449-311c-8443-65a16e75bef1"]}],"mendeley":{"formattedCitation":"&lt;sup&gt;11&lt;/sup&gt;","plainTextFormattedCitation":"11","previouslyFormattedCitation":"&lt;sup&gt;11&lt;/sup&gt;"},"properties":{"noteIndex":0},"schema":"https://github.com/citation-style-language/schema/raw/master/csl-citation.json"}</w:instrText>
      </w:r>
      <w:r w:rsidR="007B2F4E" w:rsidRPr="00BB7C9F">
        <w:rPr>
          <w:rFonts w:cstheme="minorHAnsi"/>
          <w:color w:val="000000" w:themeColor="text1"/>
        </w:rPr>
        <w:fldChar w:fldCharType="separate"/>
      </w:r>
      <w:r w:rsidR="00A938A8" w:rsidRPr="00A938A8">
        <w:rPr>
          <w:rFonts w:cstheme="minorHAnsi"/>
          <w:noProof/>
          <w:color w:val="000000" w:themeColor="text1"/>
          <w:vertAlign w:val="superscript"/>
        </w:rPr>
        <w:t>11</w:t>
      </w:r>
      <w:r w:rsidR="007B2F4E" w:rsidRPr="00BB7C9F">
        <w:rPr>
          <w:rFonts w:cstheme="minorHAnsi"/>
          <w:color w:val="000000" w:themeColor="text1"/>
        </w:rPr>
        <w:fldChar w:fldCharType="end"/>
      </w:r>
      <w:r w:rsidR="007B2F4E" w:rsidRPr="00BB7C9F">
        <w:rPr>
          <w:rFonts w:cstheme="minorHAnsi"/>
          <w:color w:val="000000" w:themeColor="text1"/>
        </w:rPr>
        <w:t xml:space="preserve"> v1.20.0</w:t>
      </w:r>
      <w:r w:rsidR="007B2F4E">
        <w:rPr>
          <w:rFonts w:cstheme="minorHAnsi"/>
          <w:color w:val="000000" w:themeColor="text1"/>
        </w:rPr>
        <w:t xml:space="preserve"> and technical replicates were collapsed. </w:t>
      </w:r>
      <w:r w:rsidR="00483687">
        <w:rPr>
          <w:rFonts w:cstheme="minorHAnsi"/>
          <w:color w:val="000000" w:themeColor="text1"/>
        </w:rPr>
        <w:t>To define average CpG island (</w:t>
      </w:r>
      <w:proofErr w:type="spellStart"/>
      <w:r w:rsidR="00483687">
        <w:rPr>
          <w:rFonts w:cstheme="minorHAnsi"/>
          <w:color w:val="000000" w:themeColor="text1"/>
        </w:rPr>
        <w:t>CpGi</w:t>
      </w:r>
      <w:proofErr w:type="spellEnd"/>
      <w:r w:rsidR="00483687">
        <w:rPr>
          <w:rFonts w:cstheme="minorHAnsi"/>
          <w:color w:val="000000" w:themeColor="text1"/>
        </w:rPr>
        <w:t xml:space="preserve">) methylation, </w:t>
      </w:r>
      <w:proofErr w:type="spellStart"/>
      <w:r w:rsidR="00A938A8">
        <w:rPr>
          <w:rFonts w:cstheme="minorHAnsi"/>
          <w:color w:val="000000" w:themeColor="text1"/>
        </w:rPr>
        <w:t>CpGi</w:t>
      </w:r>
      <w:proofErr w:type="spellEnd"/>
      <w:r w:rsidR="00A938A8">
        <w:rPr>
          <w:rFonts w:cstheme="minorHAnsi"/>
          <w:color w:val="000000" w:themeColor="text1"/>
        </w:rPr>
        <w:t xml:space="preserve"> annotation was extracted using the R package </w:t>
      </w:r>
      <w:proofErr w:type="spellStart"/>
      <w:r w:rsidR="00A938A8">
        <w:rPr>
          <w:rFonts w:cstheme="minorHAnsi"/>
          <w:color w:val="000000" w:themeColor="text1"/>
        </w:rPr>
        <w:t>RnBeads</w:t>
      </w:r>
      <w:proofErr w:type="spellEnd"/>
      <w:r w:rsidR="00A938A8">
        <w:rPr>
          <w:rFonts w:cstheme="minorHAnsi"/>
          <w:color w:val="000000" w:themeColor="text1"/>
        </w:rPr>
        <w:t xml:space="preserve"> </w:t>
      </w:r>
      <w:r w:rsidR="00A938A8">
        <w:rPr>
          <w:rFonts w:cstheme="minorHAnsi"/>
          <w:color w:val="000000" w:themeColor="text1"/>
        </w:rPr>
        <w:fldChar w:fldCharType="begin" w:fldLock="1"/>
      </w:r>
      <w:r w:rsidR="00EA11A8">
        <w:rPr>
          <w:rFonts w:cstheme="minorHAnsi"/>
          <w:color w:val="000000" w:themeColor="text1"/>
        </w:rPr>
        <w:instrText>ADDIN CSL_CITATION {"citationItems":[{"id":"ITEM-1","itemData":{"DOI":"10.1186/S13059-019-1664-9/FIGURES/5","ISSN":"1474760X","PMID":"30871603","abstract":"DNA methylation is a widely investigated epigenetic mark with important roles in development and disease. High-throughput assays enable genome-scale DNA methylation analysis in large numbers of samples. Here, we describe a new version of our RnBeads software - an R/Bioconductor package that implements start-to-finish analysis workflows for Infinium microarrays and various types of bisulfite sequencing. RnBeads 2.0 (https://rnbeads.org/) provides additional data types and analysis methods, new functionality for interpreting DNA methylation differences, improved usability with a novel graphical user interface, and better use of computational resources. We demonstrate RnBeads 2.0 in four re-runnable use cases focusing on cell differentiation and cancer.","author":[{"dropping-particle":"","family":"Müller","given":"Fabian","non-dropping-particle":"","parse-names":false,"suffix":""},{"dropping-particle":"","family":"Scherer","given":"Michael","non-dropping-particle":"","parse-names":false,"suffix":""},{"dropping-particle":"","family":"Assenov","given":"Yassen","non-dropping-particle":"","parse-names":false,"suffix":""},{"dropping-particle":"","family":"Lutsik","given":"Pavlo","non-dropping-particle":"","parse-names":false,"suffix":""},{"dropping-particle":"","family":"Walter","given":"Jörn","non-dropping-particle":"","parse-names":false,"suffix":""},{"dropping-particle":"","family":"Lengauer","given":"Thomas","non-dropping-particle":"","parse-names":false,"suffix":""},{"dropping-particle":"","family":"Bock","given":"Christoph","non-dropping-particle":"","parse-names":false,"suffix":""}],"container-title":"Genome Biology","id":"ITEM-1","issue":"1","issued":{"date-parts":[["2019","3","14"]]},"page":"1-12","publisher":"BioMed Central Ltd.","title":"RnBeads 2.0: Comprehensive analysis of DNA methylation data","type":"article-journal","volume":"20"},"uris":["http://www.mendeley.com/documents/?uuid=db329e3e-290c-355a-b126-9307fb662bdd"]}],"mendeley":{"formattedCitation":"&lt;sup&gt;12&lt;/sup&gt;","plainTextFormattedCitation":"12","previouslyFormattedCitation":"&lt;sup&gt;12&lt;/sup&gt;"},"properties":{"noteIndex":0},"schema":"https://github.com/citation-style-language/schema/raw/master/csl-citation.json"}</w:instrText>
      </w:r>
      <w:r w:rsidR="00A938A8">
        <w:rPr>
          <w:rFonts w:cstheme="minorHAnsi"/>
          <w:color w:val="000000" w:themeColor="text1"/>
        </w:rPr>
        <w:fldChar w:fldCharType="separate"/>
      </w:r>
      <w:r w:rsidR="00A938A8" w:rsidRPr="00A938A8">
        <w:rPr>
          <w:rFonts w:cstheme="minorHAnsi"/>
          <w:noProof/>
          <w:color w:val="000000" w:themeColor="text1"/>
          <w:vertAlign w:val="superscript"/>
        </w:rPr>
        <w:t>12</w:t>
      </w:r>
      <w:r w:rsidR="00A938A8">
        <w:rPr>
          <w:rFonts w:cstheme="minorHAnsi"/>
          <w:color w:val="000000" w:themeColor="text1"/>
        </w:rPr>
        <w:fldChar w:fldCharType="end"/>
      </w:r>
      <w:r w:rsidR="00A938A8">
        <w:rPr>
          <w:rFonts w:cstheme="minorHAnsi"/>
          <w:color w:val="000000" w:themeColor="text1"/>
        </w:rPr>
        <w:t xml:space="preserve"> v</w:t>
      </w:r>
      <w:r w:rsidR="00A6790B" w:rsidRPr="00A6790B">
        <w:t xml:space="preserve"> </w:t>
      </w:r>
      <w:r w:rsidR="00A6790B" w:rsidRPr="00A6790B">
        <w:rPr>
          <w:rFonts w:cstheme="minorHAnsi"/>
          <w:color w:val="000000" w:themeColor="text1"/>
        </w:rPr>
        <w:t>2.4.0</w:t>
      </w:r>
      <w:r w:rsidR="00A938A8" w:rsidRPr="00A6790B">
        <w:rPr>
          <w:rFonts w:cstheme="minorHAnsi"/>
          <w:color w:val="000000" w:themeColor="text1"/>
        </w:rPr>
        <w:t>.</w:t>
      </w:r>
      <w:r w:rsidR="00A938A8">
        <w:rPr>
          <w:rFonts w:cstheme="minorHAnsi"/>
          <w:color w:val="000000" w:themeColor="text1"/>
        </w:rPr>
        <w:t xml:space="preserve"> For principal component analysis (PCA), m</w:t>
      </w:r>
      <w:r w:rsidR="00A938A8" w:rsidRPr="00BB7C9F">
        <w:rPr>
          <w:rFonts w:cstheme="minorHAnsi"/>
          <w:color w:val="000000" w:themeColor="text1"/>
        </w:rPr>
        <w:t xml:space="preserve">ethylation levels of the </w:t>
      </w:r>
      <w:r w:rsidR="00A938A8" w:rsidRPr="00A938A8">
        <w:rPr>
          <w:rFonts w:cstheme="minorHAnsi"/>
          <w:color w:val="000000" w:themeColor="text1"/>
          <w:highlight w:val="red"/>
        </w:rPr>
        <w:t>200,000</w:t>
      </w:r>
      <w:r w:rsidR="00A938A8" w:rsidRPr="00BB7C9F">
        <w:rPr>
          <w:rFonts w:cstheme="minorHAnsi"/>
          <w:color w:val="000000" w:themeColor="text1"/>
        </w:rPr>
        <w:t xml:space="preserve"> most variable methylated </w:t>
      </w:r>
      <w:proofErr w:type="spellStart"/>
      <w:r w:rsidR="00A938A8" w:rsidRPr="00BB7C9F">
        <w:rPr>
          <w:rFonts w:cstheme="minorHAnsi"/>
          <w:color w:val="000000" w:themeColor="text1"/>
        </w:rPr>
        <w:t>CpGs</w:t>
      </w:r>
      <w:proofErr w:type="spellEnd"/>
      <w:r w:rsidR="00A938A8" w:rsidRPr="00BB7C9F">
        <w:rPr>
          <w:rFonts w:cstheme="minorHAnsi"/>
          <w:color w:val="000000" w:themeColor="text1"/>
        </w:rPr>
        <w:t xml:space="preserve"> were applied to the R base function </w:t>
      </w:r>
      <w:proofErr w:type="spellStart"/>
      <w:r w:rsidR="00A938A8" w:rsidRPr="00BB7C9F">
        <w:rPr>
          <w:rFonts w:cstheme="minorHAnsi"/>
          <w:i/>
          <w:color w:val="000000" w:themeColor="text1"/>
        </w:rPr>
        <w:t>prcomp</w:t>
      </w:r>
      <w:proofErr w:type="spellEnd"/>
      <w:r w:rsidR="00A938A8">
        <w:rPr>
          <w:rFonts w:cstheme="minorHAnsi"/>
          <w:i/>
          <w:color w:val="000000" w:themeColor="text1"/>
        </w:rPr>
        <w:t xml:space="preserve">. </w:t>
      </w:r>
    </w:p>
    <w:p w:rsidR="00483687" w:rsidRDefault="00483687" w:rsidP="007B2F4E">
      <w:pPr>
        <w:spacing w:line="276" w:lineRule="auto"/>
        <w:jc w:val="both"/>
        <w:rPr>
          <w:rFonts w:cstheme="minorHAnsi"/>
          <w:color w:val="000000" w:themeColor="text1"/>
        </w:rPr>
      </w:pPr>
    </w:p>
    <w:p w:rsidR="006678C8" w:rsidRPr="00BB7C9F" w:rsidRDefault="006678C8" w:rsidP="006678C8">
      <w:pPr>
        <w:tabs>
          <w:tab w:val="left" w:pos="997"/>
        </w:tabs>
        <w:spacing w:line="276" w:lineRule="auto"/>
        <w:jc w:val="both"/>
        <w:rPr>
          <w:rFonts w:cstheme="minorHAnsi"/>
          <w:b/>
          <w:color w:val="000000" w:themeColor="text1"/>
        </w:rPr>
      </w:pPr>
      <w:r w:rsidRPr="00BB7C9F">
        <w:rPr>
          <w:rFonts w:cstheme="minorHAnsi"/>
          <w:b/>
          <w:color w:val="000000" w:themeColor="text1"/>
        </w:rPr>
        <w:t>Differential methylation analysis</w:t>
      </w:r>
    </w:p>
    <w:p w:rsidR="00CA7D16" w:rsidRPr="00CA7D16" w:rsidRDefault="006678C8" w:rsidP="00CA7D16">
      <w:pPr>
        <w:tabs>
          <w:tab w:val="left" w:pos="997"/>
        </w:tabs>
        <w:spacing w:line="276" w:lineRule="auto"/>
        <w:jc w:val="both"/>
        <w:rPr>
          <w:rFonts w:cstheme="minorHAnsi"/>
          <w:b/>
          <w:color w:val="000000" w:themeColor="text1"/>
        </w:rPr>
      </w:pPr>
      <w:r>
        <w:rPr>
          <w:rFonts w:cstheme="minorHAnsi"/>
          <w:color w:val="000000" w:themeColor="text1"/>
        </w:rPr>
        <w:t xml:space="preserve">To define differentially methylated loci, a linear model was applied, considering the epigenotype </w:t>
      </w:r>
      <w:r w:rsidR="00901FC7">
        <w:rPr>
          <w:rFonts w:cstheme="minorHAnsi"/>
          <w:color w:val="000000" w:themeColor="text1"/>
        </w:rPr>
        <w:t xml:space="preserve">(HM and non-HM) </w:t>
      </w:r>
      <w:r>
        <w:rPr>
          <w:rFonts w:cstheme="minorHAnsi"/>
          <w:color w:val="000000" w:themeColor="text1"/>
        </w:rPr>
        <w:t>and sorting quadrant of the respective sample as a covariate</w:t>
      </w:r>
      <w:r w:rsidR="00901FC7">
        <w:rPr>
          <w:rFonts w:cstheme="minorHAnsi"/>
          <w:color w:val="000000" w:themeColor="text1"/>
        </w:rPr>
        <w:t xml:space="preserve">. Therefore </w:t>
      </w:r>
      <w:r>
        <w:rPr>
          <w:rFonts w:cstheme="minorHAnsi"/>
          <w:color w:val="000000" w:themeColor="text1"/>
        </w:rPr>
        <w:t xml:space="preserve">the function </w:t>
      </w:r>
      <w:proofErr w:type="spellStart"/>
      <w:r w:rsidRPr="006678C8">
        <w:rPr>
          <w:rFonts w:cstheme="minorHAnsi"/>
          <w:i/>
          <w:color w:val="000000" w:themeColor="text1"/>
        </w:rPr>
        <w:t>DMLfit.multiFactorR</w:t>
      </w:r>
      <w:proofErr w:type="spellEnd"/>
      <w:r>
        <w:rPr>
          <w:rFonts w:cstheme="minorHAnsi"/>
          <w:color w:val="000000" w:themeColor="text1"/>
        </w:rPr>
        <w:t xml:space="preserve"> </w:t>
      </w:r>
      <w:r w:rsidR="00901FC7">
        <w:rPr>
          <w:rFonts w:cstheme="minorHAnsi"/>
          <w:color w:val="000000" w:themeColor="text1"/>
        </w:rPr>
        <w:t xml:space="preserve">with the parameter, </w:t>
      </w:r>
      <w:r w:rsidRPr="00901FC7">
        <w:rPr>
          <w:rFonts w:cstheme="minorHAnsi"/>
          <w:i/>
          <w:color w:val="000000" w:themeColor="text1"/>
        </w:rPr>
        <w:t>smoothing = TRUE</w:t>
      </w:r>
      <w:r w:rsidR="00901FC7">
        <w:rPr>
          <w:rFonts w:cstheme="minorHAnsi"/>
          <w:color w:val="000000" w:themeColor="text1"/>
        </w:rPr>
        <w:t xml:space="preserve">, </w:t>
      </w:r>
      <w:r>
        <w:rPr>
          <w:rFonts w:cstheme="minorHAnsi"/>
          <w:color w:val="000000" w:themeColor="text1"/>
        </w:rPr>
        <w:t xml:space="preserve">from the R package </w:t>
      </w:r>
      <w:r w:rsidRPr="00BB7C9F">
        <w:rPr>
          <w:rFonts w:cstheme="minorHAnsi"/>
          <w:color w:val="000000" w:themeColor="text1"/>
        </w:rPr>
        <w:t xml:space="preserve">DSS </w:t>
      </w:r>
      <w:r w:rsidRPr="00BB7C9F">
        <w:rPr>
          <w:rFonts w:cstheme="minorHAnsi"/>
          <w:color w:val="000000" w:themeColor="text1"/>
        </w:rPr>
        <w:fldChar w:fldCharType="begin" w:fldLock="1"/>
      </w:r>
      <w:r w:rsidR="00EA11A8">
        <w:rPr>
          <w:rFonts w:cstheme="minorHAnsi"/>
          <w:color w:val="000000" w:themeColor="text1"/>
        </w:rPr>
        <w:instrText>ADDIN CSL_CITATION {"citationItems":[{"id":"ITEM-1","itemData":{"DOI":"10.1093/bioinformatics/btw026","ISSN":"14602059","PMID":"26819470","abstract":"Motivation: DNA methylation is an epigenetic modification with important roles in many biological processes and diseases. Bisulfite sequencing (BS-seq) has emerged recently as the technology of choice to profile DNA methylation because of its accuracy, genome coverage and higher resolution. Current statistical methods to identify differential methylation mainly focus on comparing two treatment groups. With an increasing number of experiments performed under a general and multiple-factor design, particularly in reduced representation bisulfite sequencing, there is a need to develop more flexible, powerful and computationally efficient methods. Results: We present a novel statistical model to detect differentially methylated loci from BS-seq data under general experimental design, based on a beta-binomial regression model with 'arcsine' link function. Parameter estimation is based on transformed data with generalized least square approach without relying on iterative algorithm. Simulation and real data analyses demonstrate that our method is accurate, powerful, robust and computationally efficient. Availability and implementation: It is available as Bioconductor package DSS.","author":[{"dropping-particle":"","family":"Park","given":"Yongseok","non-dropping-particle":"","parse-names":false,"suffix":""},{"dropping-particle":"","family":"Wu","given":"Hao","non-dropping-particle":"","parse-names":false,"suffix":""}],"container-title":"Bioinformatics","id":"ITEM-1","issue":"10","issued":{"date-parts":[["2016"]]},"page":"1446-1453","title":"Differential methylation analysis for BS-seq data under general experimental design","type":"article-journal","volume":"32"},"uris":["http://www.mendeley.com/documents/?uuid=a258b9df-9cb6-302e-891c-6e3f189f1894"]}],"mendeley":{"formattedCitation":"&lt;sup&gt;13&lt;/sup&gt;","plainTextFormattedCitation":"13","previouslyFormattedCitation":"&lt;sup&gt;13&lt;/sup&gt;"},"properties":{"noteIndex":0},"schema":"https://github.com/citation-style-language/schema/raw/master/csl-citation.json"}</w:instrText>
      </w:r>
      <w:r w:rsidRPr="00BB7C9F">
        <w:rPr>
          <w:rFonts w:cstheme="minorHAnsi"/>
          <w:color w:val="000000" w:themeColor="text1"/>
        </w:rPr>
        <w:fldChar w:fldCharType="separate"/>
      </w:r>
      <w:r w:rsidR="00A938A8" w:rsidRPr="00A938A8">
        <w:rPr>
          <w:rFonts w:cstheme="minorHAnsi"/>
          <w:noProof/>
          <w:color w:val="000000" w:themeColor="text1"/>
          <w:vertAlign w:val="superscript"/>
        </w:rPr>
        <w:t>13</w:t>
      </w:r>
      <w:r w:rsidRPr="00BB7C9F">
        <w:rPr>
          <w:rFonts w:cstheme="minorHAnsi"/>
          <w:color w:val="000000" w:themeColor="text1"/>
        </w:rPr>
        <w:fldChar w:fldCharType="end"/>
      </w:r>
      <w:r w:rsidRPr="00BB7C9F">
        <w:rPr>
          <w:rFonts w:cstheme="minorHAnsi"/>
          <w:color w:val="000000" w:themeColor="text1"/>
        </w:rPr>
        <w:t xml:space="preserve"> v2.32.0</w:t>
      </w:r>
      <w:r w:rsidR="00901FC7">
        <w:rPr>
          <w:rFonts w:cstheme="minorHAnsi"/>
          <w:color w:val="000000" w:themeColor="text1"/>
        </w:rPr>
        <w:t xml:space="preserve"> was applied</w:t>
      </w:r>
      <w:r w:rsidRPr="00BB7C9F">
        <w:rPr>
          <w:rFonts w:cstheme="minorHAnsi"/>
          <w:color w:val="000000" w:themeColor="text1"/>
        </w:rPr>
        <w:t xml:space="preserve">. </w:t>
      </w:r>
      <w:r w:rsidR="00901FC7">
        <w:rPr>
          <w:rFonts w:cstheme="minorHAnsi"/>
          <w:color w:val="000000" w:themeColor="text1"/>
        </w:rPr>
        <w:t xml:space="preserve">The epigenotype HM coefficient was extracted </w:t>
      </w:r>
      <w:r w:rsidR="002178A5">
        <w:rPr>
          <w:rFonts w:cstheme="minorHAnsi"/>
          <w:color w:val="000000" w:themeColor="text1"/>
        </w:rPr>
        <w:t xml:space="preserve">using the function </w:t>
      </w:r>
      <w:proofErr w:type="spellStart"/>
      <w:r w:rsidR="002178A5" w:rsidRPr="002178A5">
        <w:rPr>
          <w:rFonts w:cstheme="minorHAnsi"/>
          <w:i/>
          <w:color w:val="000000" w:themeColor="text1"/>
        </w:rPr>
        <w:t>DMLtest.multiFactor</w:t>
      </w:r>
      <w:proofErr w:type="spellEnd"/>
      <w:r w:rsidR="002178A5">
        <w:rPr>
          <w:rFonts w:cstheme="minorHAnsi"/>
          <w:color w:val="000000" w:themeColor="text1"/>
        </w:rPr>
        <w:t xml:space="preserve"> </w:t>
      </w:r>
      <w:r w:rsidR="00901FC7">
        <w:rPr>
          <w:rFonts w:cstheme="minorHAnsi"/>
          <w:color w:val="000000" w:themeColor="text1"/>
        </w:rPr>
        <w:t>and differentially methylated regions (DMRs) were defined</w:t>
      </w:r>
      <w:r w:rsidR="002178A5">
        <w:rPr>
          <w:rFonts w:cstheme="minorHAnsi"/>
          <w:color w:val="000000" w:themeColor="text1"/>
        </w:rPr>
        <w:t xml:space="preserve"> using the function </w:t>
      </w:r>
      <w:proofErr w:type="spellStart"/>
      <w:r w:rsidR="002178A5">
        <w:rPr>
          <w:rFonts w:cstheme="minorHAnsi"/>
          <w:i/>
          <w:color w:val="000000" w:themeColor="text1"/>
        </w:rPr>
        <w:t>callDMR</w:t>
      </w:r>
      <w:proofErr w:type="spellEnd"/>
      <w:r w:rsidR="002178A5">
        <w:rPr>
          <w:rFonts w:cstheme="minorHAnsi"/>
          <w:color w:val="000000" w:themeColor="text1"/>
        </w:rPr>
        <w:t>,</w:t>
      </w:r>
      <w:r w:rsidR="00901FC7">
        <w:rPr>
          <w:rFonts w:cstheme="minorHAnsi"/>
          <w:color w:val="000000" w:themeColor="text1"/>
        </w:rPr>
        <w:t xml:space="preserve"> based on r</w:t>
      </w:r>
      <w:r w:rsidRPr="00BB7C9F">
        <w:rPr>
          <w:rFonts w:cstheme="minorHAnsi"/>
          <w:color w:val="000000" w:themeColor="text1"/>
        </w:rPr>
        <w:t xml:space="preserve">egions with &gt;3 </w:t>
      </w:r>
      <w:proofErr w:type="spellStart"/>
      <w:r w:rsidRPr="00BB7C9F">
        <w:rPr>
          <w:rFonts w:cstheme="minorHAnsi"/>
          <w:color w:val="000000" w:themeColor="text1"/>
        </w:rPr>
        <w:t>CpGs</w:t>
      </w:r>
      <w:proofErr w:type="spellEnd"/>
      <w:r w:rsidRPr="00BB7C9F">
        <w:rPr>
          <w:rFonts w:cstheme="minorHAnsi"/>
          <w:color w:val="000000" w:themeColor="text1"/>
        </w:rPr>
        <w:t xml:space="preserve">, a length of &gt;50 bps, and a Benjamin-Hochberg corrected </w:t>
      </w:r>
      <w:r w:rsidRPr="00BB7C9F">
        <w:rPr>
          <w:rFonts w:cstheme="minorHAnsi"/>
          <w:i/>
          <w:color w:val="000000" w:themeColor="text1"/>
        </w:rPr>
        <w:t xml:space="preserve">P </w:t>
      </w:r>
      <w:r w:rsidRPr="00BB7C9F">
        <w:rPr>
          <w:rFonts w:cstheme="minorHAnsi"/>
          <w:color w:val="000000" w:themeColor="text1"/>
        </w:rPr>
        <w:t>value &lt;0.05</w:t>
      </w:r>
      <w:r w:rsidR="00901FC7">
        <w:rPr>
          <w:rFonts w:cstheme="minorHAnsi"/>
          <w:color w:val="000000" w:themeColor="text1"/>
        </w:rPr>
        <w:t xml:space="preserve"> in at least 50% of all </w:t>
      </w:r>
      <w:proofErr w:type="spellStart"/>
      <w:r w:rsidR="00901FC7">
        <w:rPr>
          <w:rFonts w:cstheme="minorHAnsi"/>
          <w:color w:val="000000" w:themeColor="text1"/>
        </w:rPr>
        <w:t>CpGs</w:t>
      </w:r>
      <w:proofErr w:type="spellEnd"/>
      <w:r w:rsidR="00901FC7">
        <w:rPr>
          <w:rFonts w:cstheme="minorHAnsi"/>
          <w:color w:val="000000" w:themeColor="text1"/>
        </w:rPr>
        <w:t xml:space="preserve"> within that region</w:t>
      </w:r>
      <w:r w:rsidRPr="00BB7C9F">
        <w:rPr>
          <w:rFonts w:cstheme="minorHAnsi"/>
          <w:color w:val="000000" w:themeColor="text1"/>
        </w:rPr>
        <w:t xml:space="preserve">. Additionally, DMRs were </w:t>
      </w:r>
      <w:proofErr w:type="spellStart"/>
      <w:r w:rsidRPr="00BB7C9F">
        <w:rPr>
          <w:rFonts w:cstheme="minorHAnsi"/>
          <w:color w:val="000000" w:themeColor="text1"/>
        </w:rPr>
        <w:t>subsetted</w:t>
      </w:r>
      <w:proofErr w:type="spellEnd"/>
      <w:r w:rsidRPr="00BB7C9F">
        <w:rPr>
          <w:rFonts w:cstheme="minorHAnsi"/>
          <w:color w:val="000000" w:themeColor="text1"/>
        </w:rPr>
        <w:t xml:space="preserve"> for an average coverage of </w:t>
      </w:r>
      <w:r w:rsidRPr="00BB7C9F">
        <w:rPr>
          <w:rFonts w:eastAsia="Times New Roman" w:cstheme="minorHAnsi"/>
          <w:color w:val="000000" w:themeColor="text1"/>
          <w:shd w:val="clear" w:color="auto" w:fill="FFFFFF"/>
        </w:rPr>
        <w:t>≥</w:t>
      </w:r>
      <w:r w:rsidR="002178A5">
        <w:rPr>
          <w:rFonts w:cstheme="minorHAnsi"/>
          <w:color w:val="000000" w:themeColor="text1"/>
        </w:rPr>
        <w:t>5</w:t>
      </w:r>
      <w:r w:rsidRPr="00BB7C9F">
        <w:rPr>
          <w:rFonts w:cstheme="minorHAnsi"/>
          <w:color w:val="000000" w:themeColor="text1"/>
        </w:rPr>
        <w:t xml:space="preserve"> in </w:t>
      </w:r>
      <w:r w:rsidR="002178A5">
        <w:rPr>
          <w:rFonts w:eastAsia="Times New Roman" w:cstheme="minorHAnsi"/>
          <w:color w:val="000000" w:themeColor="text1"/>
          <w:shd w:val="clear" w:color="auto" w:fill="FFFFFF"/>
        </w:rPr>
        <w:t>at least half of the</w:t>
      </w:r>
      <w:r w:rsidRPr="00BB7C9F">
        <w:rPr>
          <w:rFonts w:cstheme="minorHAnsi"/>
          <w:color w:val="000000" w:themeColor="text1"/>
        </w:rPr>
        <w:t xml:space="preserve"> samples </w:t>
      </w:r>
      <w:r w:rsidR="002178A5">
        <w:rPr>
          <w:rFonts w:cstheme="minorHAnsi"/>
          <w:color w:val="000000" w:themeColor="text1"/>
        </w:rPr>
        <w:t xml:space="preserve">belonging to the HM and non-HM epigenotype respectively and a difference in methylation &gt;0.2. </w:t>
      </w:r>
      <w:r w:rsidR="00CA7D16">
        <w:rPr>
          <w:rFonts w:cstheme="minorHAnsi"/>
          <w:color w:val="000000" w:themeColor="text1"/>
        </w:rPr>
        <w:t xml:space="preserve">DMRs were annotated using the R package </w:t>
      </w:r>
      <w:proofErr w:type="spellStart"/>
      <w:r w:rsidR="00CA7D16" w:rsidRPr="00A6790B">
        <w:rPr>
          <w:rFonts w:cstheme="minorHAnsi"/>
          <w:color w:val="000000" w:themeColor="text1"/>
        </w:rPr>
        <w:t>ChIPseeker</w:t>
      </w:r>
      <w:proofErr w:type="spellEnd"/>
      <w:r w:rsidR="00CA7D16" w:rsidRPr="00B02273">
        <w:rPr>
          <w:rFonts w:ascii="Helvetica" w:hAnsi="Helvetica" w:cstheme="minorHAnsi"/>
        </w:rPr>
        <w:t xml:space="preserve"> </w:t>
      </w:r>
      <w:r w:rsidR="00CA7D16" w:rsidRPr="00B02273">
        <w:rPr>
          <w:rFonts w:ascii="Helvetica" w:hAnsi="Helvetica" w:cstheme="minorHAnsi"/>
        </w:rPr>
        <w:fldChar w:fldCharType="begin" w:fldLock="1"/>
      </w:r>
      <w:r w:rsidR="00EA11A8">
        <w:rPr>
          <w:rFonts w:ascii="Helvetica" w:hAnsi="Helvetica" w:cstheme="minorHAnsi"/>
        </w:rPr>
        <w:instrText>ADDIN CSL_CITATION {"citationItems":[{"id":"ITEM-1","itemData":{"DOI":"10.1093/bioinformatics/btv145","ISSN":"14602059","PMID":"25765347","abstract":"Summary: ChIPseeker is an R package for annotating ChIP-seq data analysis. It supports annotating ChIP peaks and provides functions to visualize ChIP peaks coverage over chromosomes and profiles of peaks binding to TSS regions. Comparison of ChIP peak profiles and annotation are also supported. Moreover, it supports evaluating significant overlap among ChIP-seq datasets. Currently, ChIPseeker contains 15 000 bed file information from GEO database. These datasets can be downloaded and compare with user's own data to explore significant overlap datasets for inferring co-regulation or transcription factor complex for further investigation.","author":[{"dropping-particle":"","family":"Yu","given":"Guangchuang","non-dropping-particle":"","parse-names":false,"suffix":""},{"dropping-particle":"","family":"Wang","given":"Li Gen","non-dropping-particle":"","parse-names":false,"suffix":""},{"dropping-particle":"","family":"He","given":"Qing Yu","non-dropping-particle":"","parse-names":false,"suffix":""}],"container-title":"Bioinformatics","id":"ITEM-1","issue":"14","issued":{"date-parts":[["2015"]]},"page":"2382-2383","title":"ChIP seeker: An R/Bioconductor package for ChIP peak annotation, comparison and visualization","type":"article-journal","volume":"31"},"uris":["http://www.mendeley.com/documents/?uuid=b981cdd4-084c-34d3-965f-09b51157ae1a"]}],"mendeley":{"formattedCitation":"&lt;sup&gt;14&lt;/sup&gt;","plainTextFormattedCitation":"14","previouslyFormattedCitation":"&lt;sup&gt;14&lt;/sup&gt;"},"properties":{"noteIndex":0},"schema":"https://github.com/citation-style-language/schema/raw/master/csl-citation.json"}</w:instrText>
      </w:r>
      <w:r w:rsidR="00CA7D16" w:rsidRPr="00B02273">
        <w:rPr>
          <w:rFonts w:ascii="Helvetica" w:hAnsi="Helvetica" w:cstheme="minorHAnsi"/>
        </w:rPr>
        <w:fldChar w:fldCharType="separate"/>
      </w:r>
      <w:r w:rsidR="00A938A8" w:rsidRPr="00A938A8">
        <w:rPr>
          <w:rFonts w:ascii="Helvetica" w:hAnsi="Helvetica" w:cstheme="minorHAnsi"/>
          <w:noProof/>
          <w:vertAlign w:val="superscript"/>
        </w:rPr>
        <w:t>14</w:t>
      </w:r>
      <w:r w:rsidR="00CA7D16" w:rsidRPr="00B02273">
        <w:rPr>
          <w:rFonts w:ascii="Helvetica" w:hAnsi="Helvetica" w:cstheme="minorHAnsi"/>
        </w:rPr>
        <w:fldChar w:fldCharType="end"/>
      </w:r>
      <w:r w:rsidR="00CA7D16">
        <w:rPr>
          <w:rFonts w:ascii="Helvetica" w:hAnsi="Helvetica" w:cstheme="minorHAnsi"/>
        </w:rPr>
        <w:t xml:space="preserve"> </w:t>
      </w:r>
      <w:r w:rsidR="007F75B5" w:rsidRPr="007F75B5">
        <w:rPr>
          <w:rFonts w:cstheme="minorHAnsi"/>
          <w:color w:val="000000" w:themeColor="text1"/>
        </w:rPr>
        <w:t>v1.31.3.900</w:t>
      </w:r>
      <w:r w:rsidR="00CA7D16">
        <w:rPr>
          <w:rFonts w:cstheme="minorHAnsi"/>
          <w:color w:val="000000" w:themeColor="text1"/>
        </w:rPr>
        <w:t xml:space="preserve"> and</w:t>
      </w:r>
      <w:r w:rsidR="00CA7D16" w:rsidRPr="00BB7C9F">
        <w:rPr>
          <w:rFonts w:cstheme="minorHAnsi"/>
          <w:color w:val="000000" w:themeColor="text1"/>
        </w:rPr>
        <w:t xml:space="preserve"> TxDb.</w:t>
      </w:r>
      <w:r w:rsidR="00CA7D16">
        <w:rPr>
          <w:rFonts w:cstheme="minorHAnsi"/>
          <w:color w:val="000000" w:themeColor="text1"/>
        </w:rPr>
        <w:t>Hsapiens</w:t>
      </w:r>
      <w:r w:rsidR="00CA7D16" w:rsidRPr="00BB7C9F">
        <w:rPr>
          <w:rFonts w:cstheme="minorHAnsi"/>
          <w:color w:val="000000" w:themeColor="text1"/>
        </w:rPr>
        <w:t>.UCSC.</w:t>
      </w:r>
      <w:r w:rsidR="00CA7D16">
        <w:rPr>
          <w:rFonts w:cstheme="minorHAnsi"/>
          <w:color w:val="000000" w:themeColor="text1"/>
        </w:rPr>
        <w:t>hg19</w:t>
      </w:r>
      <w:r w:rsidR="00CA7D16" w:rsidRPr="00BB7C9F">
        <w:rPr>
          <w:rFonts w:cstheme="minorHAnsi"/>
          <w:color w:val="000000" w:themeColor="text1"/>
        </w:rPr>
        <w:t xml:space="preserve">.knownGene </w:t>
      </w:r>
      <w:r w:rsidR="00CA7D16" w:rsidRPr="00BB7C9F">
        <w:rPr>
          <w:rFonts w:cstheme="minorHAnsi"/>
          <w:color w:val="000000" w:themeColor="text1"/>
        </w:rPr>
        <w:fldChar w:fldCharType="begin" w:fldLock="1"/>
      </w:r>
      <w:r w:rsidR="00EA11A8">
        <w:rPr>
          <w:rFonts w:cstheme="minorHAnsi"/>
          <w:color w:val="000000" w:themeColor="text1"/>
        </w:rPr>
        <w:instrText>ADDIN CSL_CITATION {"citationItems":[{"id":"ITEM-1","itemData":{"author":[{"dropping-particle":"","family":"Team","given":"Bioconductor Core","non-dropping-particle":"","parse-names":false,"suffix":""}],"container-title":"bioconductor","id":"ITEM-1","issued":{"date-parts":[["2019"]]},"title":"TxDb.Mmusculus.UCSC.mm10.knownGene: Annotation package for TxDb object(s). R package version 3.4.7.","type":"article"},"uris":["http://www.mendeley.com/documents/?uuid=41b67a4a-bba5-4119-b430-57845a0b7697"]}],"mendeley":{"formattedCitation":"&lt;sup&gt;15&lt;/sup&gt;","plainTextFormattedCitation":"15","previouslyFormattedCitation":"&lt;sup&gt;15&lt;/sup&gt;"},"properties":{"noteIndex":0},"schema":"https://github.com/citation-style-language/schema/raw/master/csl-citation.json"}</w:instrText>
      </w:r>
      <w:r w:rsidR="00CA7D16" w:rsidRPr="00BB7C9F">
        <w:rPr>
          <w:rFonts w:cstheme="minorHAnsi"/>
          <w:color w:val="000000" w:themeColor="text1"/>
        </w:rPr>
        <w:fldChar w:fldCharType="separate"/>
      </w:r>
      <w:r w:rsidR="00A938A8" w:rsidRPr="00A938A8">
        <w:rPr>
          <w:rFonts w:cstheme="minorHAnsi"/>
          <w:noProof/>
          <w:color w:val="000000" w:themeColor="text1"/>
          <w:vertAlign w:val="superscript"/>
        </w:rPr>
        <w:t>15</w:t>
      </w:r>
      <w:r w:rsidR="00CA7D16" w:rsidRPr="00BB7C9F">
        <w:rPr>
          <w:rFonts w:cstheme="minorHAnsi"/>
          <w:color w:val="000000" w:themeColor="text1"/>
        </w:rPr>
        <w:fldChar w:fldCharType="end"/>
      </w:r>
      <w:r w:rsidR="00CA7D16" w:rsidRPr="00BB7C9F">
        <w:rPr>
          <w:rFonts w:cstheme="minorHAnsi"/>
          <w:color w:val="000000" w:themeColor="text1"/>
        </w:rPr>
        <w:t xml:space="preserve"> </w:t>
      </w:r>
      <w:r w:rsidR="00CA7D16">
        <w:rPr>
          <w:rFonts w:cstheme="minorHAnsi"/>
          <w:color w:val="000000" w:themeColor="text1"/>
        </w:rPr>
        <w:t>v</w:t>
      </w:r>
      <w:r w:rsidR="007F75B5" w:rsidRPr="007F75B5">
        <w:rPr>
          <w:rFonts w:cstheme="minorHAnsi"/>
          <w:color w:val="000000" w:themeColor="text1"/>
        </w:rPr>
        <w:t>3.2.2</w:t>
      </w:r>
      <w:r w:rsidR="00CA7D16" w:rsidRPr="007F75B5">
        <w:rPr>
          <w:rFonts w:cstheme="minorHAnsi"/>
          <w:color w:val="000000" w:themeColor="text1"/>
        </w:rPr>
        <w:t xml:space="preserve">. </w:t>
      </w:r>
      <w:r w:rsidR="00307EBB">
        <w:rPr>
          <w:rFonts w:cstheme="minorHAnsi"/>
          <w:color w:val="000000" w:themeColor="text1"/>
        </w:rPr>
        <w:t>Hierarchical</w:t>
      </w:r>
      <w:r w:rsidR="00CA7D16" w:rsidRPr="00CA7D16">
        <w:rPr>
          <w:rFonts w:cstheme="minorHAnsi"/>
          <w:color w:val="000000" w:themeColor="text1"/>
        </w:rPr>
        <w:t xml:space="preserve"> cluster analysis of DMRs was performed using the R package </w:t>
      </w:r>
      <w:proofErr w:type="spellStart"/>
      <w:r w:rsidR="00CA7D16" w:rsidRPr="00CA7D16">
        <w:rPr>
          <w:rFonts w:cstheme="minorHAnsi"/>
          <w:color w:val="000000" w:themeColor="text1"/>
        </w:rPr>
        <w:t>pheatmap</w:t>
      </w:r>
      <w:proofErr w:type="spellEnd"/>
      <w:r w:rsidR="00CA7D16" w:rsidRPr="00CA7D16">
        <w:rPr>
          <w:rFonts w:cstheme="minorHAnsi"/>
          <w:color w:val="000000" w:themeColor="text1"/>
        </w:rPr>
        <w:t xml:space="preserve"> </w:t>
      </w:r>
      <w:r w:rsidR="00CA7D16" w:rsidRPr="00CA7D16">
        <w:rPr>
          <w:rFonts w:cstheme="minorHAnsi"/>
          <w:color w:val="000000" w:themeColor="text1"/>
        </w:rPr>
        <w:fldChar w:fldCharType="begin" w:fldLock="1"/>
      </w:r>
      <w:r w:rsidR="00EA11A8">
        <w:rPr>
          <w:rFonts w:cstheme="minorHAnsi"/>
          <w:color w:val="000000" w:themeColor="text1"/>
        </w:rPr>
        <w:instrText>ADDIN CSL_CITATION {"citationItems":[{"id":"ITEM-1","itemData":{"author":[{"dropping-particle":"","family":"Raivo Kolde","given":"","non-dropping-particle":"","parse-names":false,"suffix":""}],"container-title":"cran","id":"ITEM-1","issued":{"date-parts":[["2019"]]},"title":"Pheatmap","type":"article"},"uris":["http://www.mendeley.com/documents/?uuid=52eb9682-cd79-4f1d-a64a-1c756c88a557"]}],"mendeley":{"formattedCitation":"&lt;sup&gt;16&lt;/sup&gt;","plainTextFormattedCitation":"16","previouslyFormattedCitation":"&lt;sup&gt;16&lt;/sup&gt;"},"properties":{"noteIndex":0},"schema":"https://github.com/citation-style-language/schema/raw/master/csl-citation.json"}</w:instrText>
      </w:r>
      <w:r w:rsidR="00CA7D16" w:rsidRPr="00CA7D16">
        <w:rPr>
          <w:rFonts w:cstheme="minorHAnsi"/>
          <w:color w:val="000000" w:themeColor="text1"/>
        </w:rPr>
        <w:fldChar w:fldCharType="separate"/>
      </w:r>
      <w:r w:rsidR="00A938A8" w:rsidRPr="00A938A8">
        <w:rPr>
          <w:rFonts w:cstheme="minorHAnsi"/>
          <w:noProof/>
          <w:color w:val="000000" w:themeColor="text1"/>
          <w:vertAlign w:val="superscript"/>
        </w:rPr>
        <w:t>16</w:t>
      </w:r>
      <w:r w:rsidR="00CA7D16" w:rsidRPr="00CA7D16">
        <w:rPr>
          <w:rFonts w:cstheme="minorHAnsi"/>
          <w:color w:val="000000" w:themeColor="text1"/>
        </w:rPr>
        <w:fldChar w:fldCharType="end"/>
      </w:r>
      <w:r w:rsidR="00CA7D16" w:rsidRPr="00CA7D16">
        <w:rPr>
          <w:rFonts w:cstheme="minorHAnsi"/>
          <w:color w:val="000000" w:themeColor="text1"/>
        </w:rPr>
        <w:t xml:space="preserve"> v1.0.12</w:t>
      </w:r>
      <w:r w:rsidR="00CA7D16">
        <w:rPr>
          <w:rFonts w:cstheme="minorHAnsi"/>
          <w:color w:val="000000" w:themeColor="text1"/>
        </w:rPr>
        <w:t xml:space="preserve">, applying </w:t>
      </w:r>
      <w:r w:rsidR="00CA7D16" w:rsidRPr="00CA7D16">
        <w:rPr>
          <w:rFonts w:cstheme="minorHAnsi"/>
          <w:i/>
          <w:color w:val="000000" w:themeColor="text1"/>
        </w:rPr>
        <w:t>ward.D2</w:t>
      </w:r>
      <w:r w:rsidR="00CA7D16">
        <w:rPr>
          <w:rFonts w:cstheme="minorHAnsi"/>
          <w:color w:val="000000" w:themeColor="text1"/>
        </w:rPr>
        <w:t xml:space="preserve"> as the clustering method to </w:t>
      </w:r>
      <w:r w:rsidR="00CA7D16" w:rsidRPr="00CA7D16">
        <w:rPr>
          <w:rFonts w:cstheme="minorHAnsi"/>
          <w:i/>
          <w:color w:val="000000" w:themeColor="text1"/>
        </w:rPr>
        <w:t>Manhattan</w:t>
      </w:r>
      <w:r w:rsidR="00CA7D16">
        <w:rPr>
          <w:rFonts w:cstheme="minorHAnsi"/>
          <w:color w:val="000000" w:themeColor="text1"/>
        </w:rPr>
        <w:t xml:space="preserve"> distances</w:t>
      </w:r>
      <w:r w:rsidR="00CA7D16" w:rsidRPr="00CA7D16">
        <w:rPr>
          <w:rFonts w:cstheme="minorHAnsi"/>
          <w:color w:val="000000" w:themeColor="text1"/>
        </w:rPr>
        <w:t>.</w:t>
      </w:r>
    </w:p>
    <w:p w:rsidR="006678C8" w:rsidRPr="00BB7C9F" w:rsidRDefault="006678C8" w:rsidP="006678C8">
      <w:pPr>
        <w:tabs>
          <w:tab w:val="left" w:pos="997"/>
        </w:tabs>
        <w:spacing w:line="276" w:lineRule="auto"/>
        <w:jc w:val="both"/>
        <w:rPr>
          <w:rFonts w:cstheme="minorHAnsi"/>
          <w:color w:val="000000" w:themeColor="text1"/>
        </w:rPr>
      </w:pPr>
    </w:p>
    <w:p w:rsidR="006678C8" w:rsidRDefault="006678C8" w:rsidP="007B2F4E">
      <w:pPr>
        <w:spacing w:line="276" w:lineRule="auto"/>
        <w:jc w:val="both"/>
        <w:rPr>
          <w:rFonts w:cstheme="minorHAnsi"/>
          <w:color w:val="000000" w:themeColor="text1"/>
        </w:rPr>
      </w:pPr>
    </w:p>
    <w:p w:rsidR="00CA7D16" w:rsidRPr="00BB7C9F" w:rsidRDefault="00CA7D16" w:rsidP="00CA7D16">
      <w:pPr>
        <w:tabs>
          <w:tab w:val="left" w:pos="997"/>
        </w:tabs>
        <w:spacing w:line="276" w:lineRule="auto"/>
        <w:jc w:val="both"/>
        <w:rPr>
          <w:rFonts w:cstheme="minorHAnsi"/>
          <w:b/>
          <w:color w:val="000000" w:themeColor="text1"/>
        </w:rPr>
      </w:pPr>
      <w:r w:rsidRPr="00BB7C9F">
        <w:rPr>
          <w:rFonts w:cstheme="minorHAnsi"/>
          <w:b/>
          <w:color w:val="000000" w:themeColor="text1"/>
        </w:rPr>
        <w:lastRenderedPageBreak/>
        <w:t xml:space="preserve">Transcription factor motif enrichment </w:t>
      </w:r>
    </w:p>
    <w:p w:rsidR="00CA7D16" w:rsidRPr="00BB7C9F" w:rsidRDefault="00CA7D16" w:rsidP="00CA7D16">
      <w:pPr>
        <w:spacing w:line="276" w:lineRule="auto"/>
        <w:jc w:val="both"/>
        <w:rPr>
          <w:rFonts w:cstheme="minorHAnsi"/>
          <w:color w:val="000000" w:themeColor="text1"/>
        </w:rPr>
      </w:pPr>
      <w:r w:rsidRPr="00BB7C9F">
        <w:rPr>
          <w:rFonts w:cstheme="minorHAnsi"/>
          <w:color w:val="000000" w:themeColor="text1"/>
        </w:rPr>
        <w:t xml:space="preserve">DNA </w:t>
      </w:r>
      <w:r>
        <w:rPr>
          <w:rFonts w:cstheme="minorHAnsi"/>
          <w:color w:val="000000" w:themeColor="text1"/>
        </w:rPr>
        <w:t>transcription factor (TF)</w:t>
      </w:r>
      <w:r w:rsidRPr="00BB7C9F">
        <w:rPr>
          <w:rFonts w:cstheme="minorHAnsi"/>
          <w:color w:val="000000" w:themeColor="text1"/>
        </w:rPr>
        <w:t xml:space="preserve"> motif enrichment was performed using the command line tool Homer </w:t>
      </w:r>
      <w:r w:rsidRPr="00BB7C9F">
        <w:rPr>
          <w:rFonts w:cstheme="minorHAnsi"/>
          <w:color w:val="000000" w:themeColor="text1"/>
        </w:rPr>
        <w:fldChar w:fldCharType="begin" w:fldLock="1"/>
      </w:r>
      <w:r w:rsidR="00EA11A8">
        <w:rPr>
          <w:rFonts w:cstheme="minorHAnsi"/>
          <w:color w:val="000000" w:themeColor="text1"/>
        </w:rPr>
        <w:instrText>ADDIN CSL_CITATION {"citationItems":[{"id":"ITEM-1","itemData":{"DOI":"10.1016/j.molcel.2010.05.004","ISSN":"10972765","PMID":"20513432","abstract":"Genome-scale studies have revealed extensive, cell type-specific colocalization of transcription factors, but the mechanisms underlying this phenomenon remain poorly understood. Here, we demonstrate in macrophages and B cells that collaborative interactions of the common factor PU.1 with small sets of macrophage- or B cell lineage-determining transcription factors establish cell-specific binding sites that are associated with the majority of promoter-distal H3K4me1-marked genomic regions. PU.1 binding initiates nucleosome remodeling, followed by H3K4 monomethylation at large numbers of genomic regions associated with both broadly and specifically expressed genes. These locations serve as beacons for additional factors, exemplified by liver X receptors, which drive both cell-specific gene expression and signal-dependent responses. Together with analyses of transcription factor binding and H3K4me1 patterns in other cell types, these studies suggest that simple combinations of lineage-determining transcription factors can specify the genomic sites ultimately responsible for both cell identity and cell type-specific responses to diverse signaling inputs. © 2010 Elsevier Inc. All rights reserved.","author":[{"dropping-particle":"","family":"Heinz","given":"Sven","non-dropping-particle":"","parse-names":false,"suffix":""},{"dropping-particle":"","family":"Benner","given":"Christopher","non-dropping-particle":"","parse-names":false,"suffix":""},{"dropping-particle":"","family":"Spann","given":"Nathanael","non-dropping-particle":"","parse-names":false,"suffix":""},{"dropping-particle":"","family":"Bertolino","given":"Eric","non-dropping-particle":"","parse-names":false,"suffix":""},{"dropping-particle":"","family":"Lin","given":"Yin C.","non-dropping-particle":"","parse-names":false,"suffix":""},{"dropping-particle":"","family":"Laslo","given":"Peter","non-dropping-particle":"","parse-names":false,"suffix":""},{"dropping-particle":"","family":"Cheng","given":"Jason X.","non-dropping-particle":"","parse-names":false,"suffix":""},{"dropping-particle":"","family":"Murre","given":"Cornelis","non-dropping-particle":"","parse-names":false,"suffix":""},{"dropping-particle":"","family":"Singh","given":"Harinder","non-dropping-particle":"","parse-names":false,"suffix":""},{"dropping-particle":"","family":"Glass","given":"Christopher K.","non-dropping-particle":"","parse-names":false,"suffix":""}],"container-title":"Molecular Cell","id":"ITEM-1","issue":"4","issued":{"date-parts":[["2010","5","28"]]},"page":"576-589","title":"Simple Combinations of Lineage-Determining Transcription Factors Prime cis-Regulatory Elements Required for Macrophage and B Cell Identities","type":"article-journal","volume":"38"},"uris":["http://www.mendeley.com/documents/?uuid=115f555e-4113-4951-b14a-9350b58c0c29"]}],"mendeley":{"formattedCitation":"&lt;sup&gt;17&lt;/sup&gt;","plainTextFormattedCitation":"17","previouslyFormattedCitation":"&lt;sup&gt;17&lt;/sup&gt;"},"properties":{"noteIndex":0},"schema":"https://github.com/citation-style-language/schema/raw/master/csl-citation.json"}</w:instrText>
      </w:r>
      <w:r w:rsidRPr="00BB7C9F">
        <w:rPr>
          <w:rFonts w:cstheme="minorHAnsi"/>
          <w:color w:val="000000" w:themeColor="text1"/>
        </w:rPr>
        <w:fldChar w:fldCharType="separate"/>
      </w:r>
      <w:r w:rsidR="00A938A8" w:rsidRPr="00A938A8">
        <w:rPr>
          <w:rFonts w:cstheme="minorHAnsi"/>
          <w:noProof/>
          <w:color w:val="000000" w:themeColor="text1"/>
          <w:vertAlign w:val="superscript"/>
        </w:rPr>
        <w:t>17</w:t>
      </w:r>
      <w:r w:rsidRPr="00BB7C9F">
        <w:rPr>
          <w:rFonts w:cstheme="minorHAnsi"/>
          <w:color w:val="000000" w:themeColor="text1"/>
        </w:rPr>
        <w:fldChar w:fldCharType="end"/>
      </w:r>
      <w:r w:rsidRPr="00BB7C9F">
        <w:rPr>
          <w:rFonts w:cstheme="minorHAnsi"/>
          <w:color w:val="000000" w:themeColor="text1"/>
        </w:rPr>
        <w:t xml:space="preserve"> v4.9.1 and the parameter </w:t>
      </w:r>
      <w:r w:rsidRPr="00BB7C9F">
        <w:rPr>
          <w:rFonts w:cstheme="minorHAnsi"/>
          <w:i/>
          <w:color w:val="000000" w:themeColor="text1"/>
        </w:rPr>
        <w:t>-size given</w:t>
      </w:r>
      <w:r w:rsidRPr="00BB7C9F">
        <w:rPr>
          <w:rFonts w:cstheme="minorHAnsi"/>
          <w:color w:val="000000" w:themeColor="text1"/>
        </w:rPr>
        <w:t xml:space="preserve">. DMRs were stratified in hypo- and hypermethylated </w:t>
      </w:r>
      <w:r w:rsidRPr="007F75B5">
        <w:rPr>
          <w:rFonts w:cstheme="minorHAnsi"/>
          <w:color w:val="000000" w:themeColor="text1"/>
        </w:rPr>
        <w:t>regions, and a set of random regions</w:t>
      </w:r>
      <w:r w:rsidR="007F75B5" w:rsidRPr="007F75B5">
        <w:rPr>
          <w:rFonts w:cstheme="minorHAnsi"/>
          <w:color w:val="000000" w:themeColor="text1"/>
        </w:rPr>
        <w:t xml:space="preserve"> with equal size, similar CpG frequency</w:t>
      </w:r>
      <w:r w:rsidRPr="007F75B5">
        <w:rPr>
          <w:rFonts w:cstheme="minorHAnsi"/>
          <w:color w:val="000000" w:themeColor="text1"/>
        </w:rPr>
        <w:t xml:space="preserve"> </w:t>
      </w:r>
      <w:r w:rsidR="007F75B5" w:rsidRPr="007F75B5">
        <w:rPr>
          <w:rFonts w:cstheme="minorHAnsi"/>
          <w:color w:val="000000" w:themeColor="text1"/>
        </w:rPr>
        <w:t xml:space="preserve">(15% tolerance in the deviation of CpG composition were allowed), and a maximum of 20% N’s in the sequence composition, </w:t>
      </w:r>
      <w:r w:rsidRPr="007F75B5">
        <w:rPr>
          <w:rFonts w:cstheme="minorHAnsi"/>
          <w:color w:val="000000" w:themeColor="text1"/>
        </w:rPr>
        <w:t xml:space="preserve">were used as a background. </w:t>
      </w:r>
      <w:r w:rsidR="00A938A8" w:rsidRPr="007F75B5">
        <w:rPr>
          <w:rFonts w:cstheme="minorHAnsi"/>
          <w:color w:val="000000" w:themeColor="text1"/>
        </w:rPr>
        <w:t>The top 10 most significantly enriched TF motifs in hypo- and hypermethylated DMRs were visualized</w:t>
      </w:r>
      <w:r w:rsidR="00A938A8">
        <w:rPr>
          <w:rFonts w:cstheme="minorHAnsi"/>
          <w:color w:val="000000" w:themeColor="text1"/>
        </w:rPr>
        <w:t xml:space="preserve">. </w:t>
      </w:r>
    </w:p>
    <w:p w:rsidR="00CA7D16" w:rsidRDefault="00CA7D16" w:rsidP="007B2F4E">
      <w:pPr>
        <w:spacing w:line="276" w:lineRule="auto"/>
        <w:jc w:val="both"/>
        <w:rPr>
          <w:rFonts w:cstheme="minorHAnsi"/>
          <w:color w:val="000000" w:themeColor="text1"/>
        </w:rPr>
      </w:pPr>
    </w:p>
    <w:p w:rsidR="00483687" w:rsidRPr="00A938A8" w:rsidRDefault="00483687" w:rsidP="007B2F4E">
      <w:pPr>
        <w:spacing w:line="276" w:lineRule="auto"/>
        <w:jc w:val="both"/>
        <w:rPr>
          <w:rFonts w:cstheme="minorHAnsi"/>
          <w:b/>
          <w:color w:val="000000" w:themeColor="text1"/>
        </w:rPr>
      </w:pPr>
      <w:r w:rsidRPr="00A938A8">
        <w:rPr>
          <w:rFonts w:cstheme="minorHAnsi"/>
          <w:b/>
          <w:color w:val="000000" w:themeColor="text1"/>
        </w:rPr>
        <w:t>Locus overlap and enrichment analysis</w:t>
      </w:r>
      <w:r w:rsidR="00A938A8" w:rsidRPr="00A938A8">
        <w:rPr>
          <w:rFonts w:cstheme="minorHAnsi"/>
          <w:b/>
          <w:color w:val="000000" w:themeColor="text1"/>
        </w:rPr>
        <w:t xml:space="preserve"> of </w:t>
      </w:r>
      <w:proofErr w:type="spellStart"/>
      <w:r w:rsidR="00A938A8">
        <w:rPr>
          <w:rFonts w:cstheme="minorHAnsi"/>
          <w:b/>
          <w:color w:val="000000" w:themeColor="text1"/>
        </w:rPr>
        <w:t>ChromHMM</w:t>
      </w:r>
      <w:proofErr w:type="spellEnd"/>
      <w:r w:rsidR="00A938A8">
        <w:rPr>
          <w:rFonts w:cstheme="minorHAnsi"/>
          <w:b/>
          <w:color w:val="000000" w:themeColor="text1"/>
        </w:rPr>
        <w:t xml:space="preserve"> states</w:t>
      </w:r>
    </w:p>
    <w:p w:rsidR="00A938A8" w:rsidRPr="00BB7C9F" w:rsidRDefault="00A938A8" w:rsidP="00A938A8">
      <w:pPr>
        <w:tabs>
          <w:tab w:val="left" w:pos="997"/>
        </w:tabs>
        <w:spacing w:line="276" w:lineRule="auto"/>
        <w:jc w:val="both"/>
        <w:rPr>
          <w:rFonts w:cstheme="minorHAnsi"/>
          <w:color w:val="000000" w:themeColor="text1"/>
        </w:rPr>
      </w:pPr>
      <w:r w:rsidRPr="00BB7C9F">
        <w:rPr>
          <w:rFonts w:cstheme="minorHAnsi"/>
          <w:color w:val="000000" w:themeColor="text1"/>
        </w:rPr>
        <w:t xml:space="preserve">The R package LOLA </w:t>
      </w:r>
      <w:r w:rsidRPr="00BB7C9F">
        <w:rPr>
          <w:rFonts w:cstheme="minorHAnsi"/>
          <w:color w:val="000000" w:themeColor="text1"/>
        </w:rPr>
        <w:fldChar w:fldCharType="begin" w:fldLock="1"/>
      </w:r>
      <w:r w:rsidR="00EA11A8">
        <w:rPr>
          <w:rFonts w:cstheme="minorHAnsi"/>
          <w:color w:val="000000" w:themeColor="text1"/>
        </w:rPr>
        <w:instrText>ADDIN CSL_CITATION {"citationItems":[{"id":"ITEM-1","itemData":{"DOI":"10.1093/bioinformatics/btv612","ISSN":"14602059","PMID":"26508757","abstract":"Summary: Genomic datasets are often interpreted in the context of large-scale reference databases. One approach is to identify significantly overlapping gene sets, which works well for gene-centric data. However, many types of high-throughput data are based on genomic regions. Locus Overlap Analysis (LOLA) provides easy and automatable enrichment analysis for genomic region sets, thus facilitating the interpretation of functional genomics and epigenomics data. Availability and Implementation: R package available in Bioconductor and on the following website: http://lola.computational-epigenetics.org.","author":[{"dropping-particle":"","family":"Sheffield","given":"Nathan C.","non-dropping-particle":"","parse-names":false,"suffix":""},{"dropping-particle":"","family":"Bock","given":"Christoph","non-dropping-particle":"","parse-names":false,"suffix":""}],"container-title":"Bioinformatics","id":"ITEM-1","issue":"4","issued":{"date-parts":[["2016"]]},"page":"587-589","title":"LOLA: Enrichment analysis for genomic region sets and regulatory elements in R and Bioconductor","type":"article-journal","volume":"32"},"uris":["http://www.mendeley.com/documents/?uuid=0dcdf997-833a-4f2b-af4f-fc512077763b"]}],"mendeley":{"formattedCitation":"&lt;sup&gt;18&lt;/sup&gt;","plainTextFormattedCitation":"18","previouslyFormattedCitation":"&lt;sup&gt;75&lt;/sup&gt;"},"properties":{"noteIndex":0},"schema":"https://github.com/citation-style-language/schema/raw/master/csl-citation.json"}</w:instrText>
      </w:r>
      <w:r w:rsidRPr="00BB7C9F">
        <w:rPr>
          <w:rFonts w:cstheme="minorHAnsi"/>
          <w:color w:val="000000" w:themeColor="text1"/>
        </w:rPr>
        <w:fldChar w:fldCharType="separate"/>
      </w:r>
      <w:r w:rsidR="00EA11A8" w:rsidRPr="00EA11A8">
        <w:rPr>
          <w:rFonts w:cstheme="minorHAnsi"/>
          <w:noProof/>
          <w:color w:val="000000" w:themeColor="text1"/>
          <w:vertAlign w:val="superscript"/>
        </w:rPr>
        <w:t>18</w:t>
      </w:r>
      <w:r w:rsidRPr="00BB7C9F">
        <w:rPr>
          <w:rFonts w:cstheme="minorHAnsi"/>
          <w:color w:val="000000" w:themeColor="text1"/>
        </w:rPr>
        <w:fldChar w:fldCharType="end"/>
      </w:r>
      <w:r w:rsidRPr="00BB7C9F">
        <w:rPr>
          <w:rFonts w:cstheme="minorHAnsi"/>
          <w:color w:val="000000" w:themeColor="text1"/>
        </w:rPr>
        <w:t xml:space="preserve"> v 1.16.0 was used to enrich DMRs with </w:t>
      </w:r>
      <w:proofErr w:type="spellStart"/>
      <w:r w:rsidRPr="00A938A8">
        <w:rPr>
          <w:rFonts w:cstheme="minorHAnsi"/>
          <w:color w:val="000000" w:themeColor="text1"/>
          <w:highlight w:val="red"/>
        </w:rPr>
        <w:t>ChromHMM</w:t>
      </w:r>
      <w:proofErr w:type="spellEnd"/>
      <w:r w:rsidRPr="00A938A8">
        <w:rPr>
          <w:rFonts w:cstheme="minorHAnsi"/>
          <w:color w:val="000000" w:themeColor="text1"/>
          <w:highlight w:val="red"/>
        </w:rPr>
        <w:t xml:space="preserve"> states </w:t>
      </w:r>
      <w:r>
        <w:rPr>
          <w:rFonts w:cstheme="minorHAnsi"/>
          <w:color w:val="000000" w:themeColor="text1"/>
          <w:highlight w:val="red"/>
        </w:rPr>
        <w:t xml:space="preserve">acquired </w:t>
      </w:r>
      <w:r w:rsidRPr="00A938A8">
        <w:rPr>
          <w:rFonts w:cstheme="minorHAnsi"/>
          <w:color w:val="000000" w:themeColor="text1"/>
          <w:highlight w:val="red"/>
        </w:rPr>
        <w:t>from Encode.</w:t>
      </w:r>
      <w:r w:rsidRPr="00BB7C9F">
        <w:rPr>
          <w:rFonts w:cstheme="minorHAnsi"/>
          <w:color w:val="000000" w:themeColor="text1"/>
        </w:rPr>
        <w:t xml:space="preserve"> DMRs were stratified in hypo- and hypermethylated regions and enriched to a background </w:t>
      </w:r>
      <w:r w:rsidRPr="00307EBB">
        <w:rPr>
          <w:rFonts w:cstheme="minorHAnsi"/>
          <w:color w:val="000000" w:themeColor="text1"/>
        </w:rPr>
        <w:t>containing a set of random regions</w:t>
      </w:r>
      <w:r w:rsidR="007F75B5" w:rsidRPr="00307EBB">
        <w:rPr>
          <w:rFonts w:cstheme="minorHAnsi"/>
          <w:color w:val="000000" w:themeColor="text1"/>
        </w:rPr>
        <w:t xml:space="preserve"> with equal size, similar</w:t>
      </w:r>
      <w:r w:rsidR="007F75B5" w:rsidRPr="007F75B5">
        <w:rPr>
          <w:rFonts w:cstheme="minorHAnsi"/>
          <w:color w:val="000000" w:themeColor="text1"/>
        </w:rPr>
        <w:t xml:space="preserve"> CpG frequency (15% tolerance in the deviation of CpG composition </w:t>
      </w:r>
      <w:r w:rsidR="00307EBB">
        <w:rPr>
          <w:rFonts w:cstheme="minorHAnsi"/>
          <w:color w:val="000000" w:themeColor="text1"/>
        </w:rPr>
        <w:t>was</w:t>
      </w:r>
      <w:r w:rsidR="007F75B5" w:rsidRPr="007F75B5">
        <w:rPr>
          <w:rFonts w:cstheme="minorHAnsi"/>
          <w:color w:val="000000" w:themeColor="text1"/>
        </w:rPr>
        <w:t xml:space="preserve"> allowed), and a maximum of 20% N’s in the sequence </w:t>
      </w:r>
      <w:r w:rsidR="00307EBB">
        <w:rPr>
          <w:rFonts w:cstheme="minorHAnsi"/>
          <w:color w:val="000000" w:themeColor="text1"/>
        </w:rPr>
        <w:t>composition.</w:t>
      </w:r>
    </w:p>
    <w:p w:rsidR="00483687" w:rsidRDefault="00483687" w:rsidP="007B2F4E">
      <w:pPr>
        <w:spacing w:line="276" w:lineRule="auto"/>
        <w:jc w:val="both"/>
        <w:rPr>
          <w:rFonts w:cstheme="minorHAnsi"/>
          <w:color w:val="000000" w:themeColor="text1"/>
        </w:rPr>
      </w:pPr>
    </w:p>
    <w:p w:rsidR="00CA7D16" w:rsidRPr="00BB7C9F" w:rsidRDefault="00CA7D16" w:rsidP="00CA7D16">
      <w:pPr>
        <w:spacing w:line="276" w:lineRule="auto"/>
        <w:jc w:val="both"/>
        <w:rPr>
          <w:rFonts w:cstheme="minorHAnsi"/>
          <w:b/>
          <w:color w:val="000000" w:themeColor="text1"/>
        </w:rPr>
      </w:pPr>
      <w:r w:rsidRPr="00BB7C9F">
        <w:rPr>
          <w:rFonts w:cstheme="minorHAnsi"/>
          <w:b/>
          <w:color w:val="000000" w:themeColor="text1"/>
        </w:rPr>
        <w:t>Locus plots</w:t>
      </w:r>
    </w:p>
    <w:p w:rsidR="00CA7D16" w:rsidRPr="00BB7C9F" w:rsidRDefault="00CA7D16" w:rsidP="00CA7D16">
      <w:pPr>
        <w:spacing w:line="276" w:lineRule="auto"/>
        <w:jc w:val="both"/>
        <w:rPr>
          <w:rFonts w:cstheme="minorHAnsi"/>
          <w:color w:val="000000" w:themeColor="text1"/>
        </w:rPr>
      </w:pPr>
      <w:r w:rsidRPr="00BB7C9F">
        <w:rPr>
          <w:rFonts w:cstheme="minorHAnsi"/>
          <w:color w:val="000000" w:themeColor="text1"/>
        </w:rPr>
        <w:t xml:space="preserve">The R package </w:t>
      </w:r>
      <w:proofErr w:type="spellStart"/>
      <w:r w:rsidRPr="00BB7C9F">
        <w:rPr>
          <w:rFonts w:cstheme="minorHAnsi"/>
          <w:color w:val="000000" w:themeColor="text1"/>
        </w:rPr>
        <w:t>gviz</w:t>
      </w:r>
      <w:proofErr w:type="spellEnd"/>
      <w:r w:rsidRPr="00BB7C9F">
        <w:rPr>
          <w:rFonts w:cstheme="minorHAnsi"/>
          <w:color w:val="000000" w:themeColor="text1"/>
        </w:rPr>
        <w:t xml:space="preserve"> </w:t>
      </w:r>
      <w:r w:rsidRPr="00BB7C9F">
        <w:rPr>
          <w:rFonts w:cstheme="minorHAnsi"/>
          <w:color w:val="000000" w:themeColor="text1"/>
        </w:rPr>
        <w:fldChar w:fldCharType="begin" w:fldLock="1"/>
      </w:r>
      <w:r w:rsidR="00EA11A8">
        <w:rPr>
          <w:rFonts w:cstheme="minorHAnsi"/>
          <w:color w:val="000000" w:themeColor="text1"/>
        </w:rPr>
        <w:instrText>ADDIN CSL_CITATION {"citationItems":[{"id":"ITEM-1","itemData":{"DOI":"10.1007/978-1-4939-3578-9_16","ISSN":"10643745","abstract":"The Gviz package offers a flexible framework to visualize genomic data in the context of a variety of different genome annotation features. Being tightly embedded in the Bioconductor genomics landscape, it nicely integrates with the existing infrastructure, but also provides direct data retrieval from external sources like Ensembl and UCSC and supports most of the commonly used annotation file types. Through carefully chosen default settings the package greatly facilitates the production of publication-ready figures of genomic loci, while still maintaining high flexibility due to its ample customization options.","author":[{"dropping-particle":"","family":"Hahne","given":"Florian","non-dropping-particle":"","parse-names":false,"suffix":""},{"dropping-particle":"","family":"Ivanek","given":"Robert","non-dropping-particle":"","parse-names":false,"suffix":""}],"container-title":"Methods in Molecular Biology","id":"ITEM-1","issued":{"date-parts":[["2016"]]},"page":"335-351","publisher":"Humana Press Inc.","title":"Visualizing genomic data using Gviz and bioconductor","type":"article-journal","volume":"1418"},"uris":["http://www.mendeley.com/documents/?uuid=75fd3409-9a4c-3751-9da6-5ad94827fbaa"]}],"mendeley":{"formattedCitation":"&lt;sup&gt;19&lt;/sup&gt;","plainTextFormattedCitation":"19","previouslyFormattedCitation":"&lt;sup&gt;18&lt;/sup&gt;"},"properties":{"noteIndex":0},"schema":"https://github.com/citation-style-language/schema/raw/master/csl-citation.json"}</w:instrText>
      </w:r>
      <w:r w:rsidRPr="00BB7C9F">
        <w:rPr>
          <w:rFonts w:cstheme="minorHAnsi"/>
          <w:color w:val="000000" w:themeColor="text1"/>
        </w:rPr>
        <w:fldChar w:fldCharType="separate"/>
      </w:r>
      <w:r w:rsidR="00EA11A8" w:rsidRPr="00EA11A8">
        <w:rPr>
          <w:rFonts w:cstheme="minorHAnsi"/>
          <w:noProof/>
          <w:color w:val="000000" w:themeColor="text1"/>
          <w:vertAlign w:val="superscript"/>
        </w:rPr>
        <w:t>19</w:t>
      </w:r>
      <w:r w:rsidRPr="00BB7C9F">
        <w:rPr>
          <w:rFonts w:cstheme="minorHAnsi"/>
          <w:color w:val="000000" w:themeColor="text1"/>
        </w:rPr>
        <w:fldChar w:fldCharType="end"/>
      </w:r>
      <w:r w:rsidRPr="00BB7C9F">
        <w:rPr>
          <w:rFonts w:cstheme="minorHAnsi"/>
          <w:color w:val="000000" w:themeColor="text1"/>
        </w:rPr>
        <w:t xml:space="preserve"> v1.30.3 was used to generate locus plots. </w:t>
      </w:r>
    </w:p>
    <w:p w:rsidR="00EA11A8" w:rsidRDefault="00EA11A8">
      <w:pPr>
        <w:rPr>
          <w:rFonts w:cstheme="minorHAnsi"/>
          <w:color w:val="000000" w:themeColor="text1"/>
        </w:rPr>
      </w:pPr>
      <w:r>
        <w:rPr>
          <w:rFonts w:cstheme="minorHAnsi"/>
          <w:color w:val="000000" w:themeColor="text1"/>
        </w:rPr>
        <w:br w:type="page"/>
      </w:r>
    </w:p>
    <w:p w:rsidR="00EA11A8" w:rsidRDefault="00EA11A8" w:rsidP="007B2F4E">
      <w:pPr>
        <w:spacing w:line="276" w:lineRule="auto"/>
        <w:jc w:val="both"/>
        <w:rPr>
          <w:rFonts w:cstheme="minorHAnsi"/>
          <w:b/>
          <w:color w:val="000000" w:themeColor="text1"/>
          <w:u w:val="single"/>
        </w:rPr>
      </w:pPr>
      <w:r w:rsidRPr="00EA11A8">
        <w:rPr>
          <w:rFonts w:cstheme="minorHAnsi"/>
          <w:b/>
          <w:color w:val="000000" w:themeColor="text1"/>
          <w:u w:val="single"/>
        </w:rPr>
        <w:lastRenderedPageBreak/>
        <w:t>References</w:t>
      </w:r>
    </w:p>
    <w:p w:rsidR="00EA11A8" w:rsidRPr="00EA11A8" w:rsidRDefault="00EA11A8" w:rsidP="00EA11A8">
      <w:pPr>
        <w:widowControl w:val="0"/>
        <w:autoSpaceDE w:val="0"/>
        <w:autoSpaceDN w:val="0"/>
        <w:adjustRightInd w:val="0"/>
        <w:ind w:left="640" w:hanging="640"/>
        <w:rPr>
          <w:rFonts w:ascii="Calibri" w:hAnsi="Calibri" w:cs="Calibri"/>
          <w:noProof/>
        </w:rPr>
      </w:pPr>
      <w:r>
        <w:rPr>
          <w:rFonts w:cstheme="minorHAnsi"/>
          <w:b/>
          <w:color w:val="000000" w:themeColor="text1"/>
          <w:u w:val="single"/>
        </w:rPr>
        <w:fldChar w:fldCharType="begin" w:fldLock="1"/>
      </w:r>
      <w:r>
        <w:rPr>
          <w:rFonts w:cstheme="minorHAnsi"/>
          <w:b/>
          <w:color w:val="000000" w:themeColor="text1"/>
          <w:u w:val="single"/>
        </w:rPr>
        <w:instrText xml:space="preserve">ADDIN Mendeley Bibliography CSL_BIBLIOGRAPHY </w:instrText>
      </w:r>
      <w:r>
        <w:rPr>
          <w:rFonts w:cstheme="minorHAnsi"/>
          <w:b/>
          <w:color w:val="000000" w:themeColor="text1"/>
          <w:u w:val="single"/>
        </w:rPr>
        <w:fldChar w:fldCharType="separate"/>
      </w:r>
      <w:r w:rsidRPr="00EA11A8">
        <w:rPr>
          <w:rFonts w:ascii="Calibri" w:hAnsi="Calibri" w:cs="Calibri"/>
          <w:noProof/>
        </w:rPr>
        <w:t>1.</w:t>
      </w:r>
      <w:r w:rsidRPr="00EA11A8">
        <w:rPr>
          <w:rFonts w:ascii="Calibri" w:hAnsi="Calibri" w:cs="Calibri"/>
          <w:noProof/>
        </w:rPr>
        <w:tab/>
        <w:t xml:space="preserve">Delacher, M. </w:t>
      </w:r>
      <w:r w:rsidRPr="00EA11A8">
        <w:rPr>
          <w:rFonts w:ascii="Calibri" w:hAnsi="Calibri" w:cs="Calibri"/>
          <w:i/>
          <w:iCs/>
          <w:noProof/>
        </w:rPr>
        <w:t>et al.</w:t>
      </w:r>
      <w:r w:rsidRPr="00EA11A8">
        <w:rPr>
          <w:rFonts w:ascii="Calibri" w:hAnsi="Calibri" w:cs="Calibri"/>
          <w:noProof/>
        </w:rPr>
        <w:t xml:space="preserve"> Genome-wide DNA methylation landscape defines specialization of regulatory T cells in tissues performed the experiments; M Europe PMC Funders Group. </w:t>
      </w:r>
      <w:r w:rsidRPr="00EA11A8">
        <w:rPr>
          <w:rFonts w:ascii="Calibri" w:hAnsi="Calibri" w:cs="Calibri"/>
          <w:i/>
          <w:iCs/>
          <w:noProof/>
        </w:rPr>
        <w:t>Nat Immunol</w:t>
      </w:r>
      <w:r w:rsidRPr="00EA11A8">
        <w:rPr>
          <w:rFonts w:ascii="Calibri" w:hAnsi="Calibri" w:cs="Calibri"/>
          <w:noProof/>
        </w:rPr>
        <w:t xml:space="preserve"> </w:t>
      </w:r>
      <w:r w:rsidRPr="00EA11A8">
        <w:rPr>
          <w:rFonts w:ascii="Calibri" w:hAnsi="Calibri" w:cs="Calibri"/>
          <w:b/>
          <w:bCs/>
          <w:noProof/>
        </w:rPr>
        <w:t>18</w:t>
      </w:r>
      <w:r w:rsidRPr="00EA11A8">
        <w:rPr>
          <w:rFonts w:ascii="Calibri" w:hAnsi="Calibri" w:cs="Calibri"/>
          <w:noProof/>
        </w:rPr>
        <w:t>, 1160–1172 (2017).</w:t>
      </w:r>
    </w:p>
    <w:p w:rsidR="00EA11A8" w:rsidRPr="00EA11A8" w:rsidRDefault="00EA11A8" w:rsidP="00EA11A8">
      <w:pPr>
        <w:widowControl w:val="0"/>
        <w:autoSpaceDE w:val="0"/>
        <w:autoSpaceDN w:val="0"/>
        <w:adjustRightInd w:val="0"/>
        <w:ind w:left="640" w:hanging="640"/>
        <w:rPr>
          <w:rFonts w:ascii="Calibri" w:hAnsi="Calibri" w:cs="Calibri"/>
          <w:noProof/>
        </w:rPr>
      </w:pPr>
      <w:r w:rsidRPr="00EA11A8">
        <w:rPr>
          <w:rFonts w:ascii="Calibri" w:hAnsi="Calibri" w:cs="Calibri"/>
          <w:noProof/>
        </w:rPr>
        <w:t>2.</w:t>
      </w:r>
      <w:r w:rsidRPr="00EA11A8">
        <w:rPr>
          <w:rFonts w:ascii="Calibri" w:hAnsi="Calibri" w:cs="Calibri"/>
          <w:noProof/>
        </w:rPr>
        <w:tab/>
        <w:t xml:space="preserve">Wang, Q. </w:t>
      </w:r>
      <w:r w:rsidRPr="00EA11A8">
        <w:rPr>
          <w:rFonts w:ascii="Calibri" w:hAnsi="Calibri" w:cs="Calibri"/>
          <w:i/>
          <w:iCs/>
          <w:noProof/>
        </w:rPr>
        <w:t>et al.</w:t>
      </w:r>
      <w:r w:rsidRPr="00EA11A8">
        <w:rPr>
          <w:rFonts w:ascii="Calibri" w:hAnsi="Calibri" w:cs="Calibri"/>
          <w:noProof/>
        </w:rPr>
        <w:t xml:space="preserve"> Tagmentation-based whole-genome bisulfite sequencing. </w:t>
      </w:r>
      <w:r w:rsidRPr="00EA11A8">
        <w:rPr>
          <w:rFonts w:ascii="Calibri" w:hAnsi="Calibri" w:cs="Calibri"/>
          <w:i/>
          <w:iCs/>
          <w:noProof/>
        </w:rPr>
        <w:t>Nat. Protoc.</w:t>
      </w:r>
      <w:r w:rsidRPr="00EA11A8">
        <w:rPr>
          <w:rFonts w:ascii="Calibri" w:hAnsi="Calibri" w:cs="Calibri"/>
          <w:noProof/>
        </w:rPr>
        <w:t xml:space="preserve"> </w:t>
      </w:r>
      <w:r w:rsidRPr="00EA11A8">
        <w:rPr>
          <w:rFonts w:ascii="Calibri" w:hAnsi="Calibri" w:cs="Calibri"/>
          <w:b/>
          <w:bCs/>
          <w:noProof/>
        </w:rPr>
        <w:t>8</w:t>
      </w:r>
      <w:r w:rsidRPr="00EA11A8">
        <w:rPr>
          <w:rFonts w:ascii="Calibri" w:hAnsi="Calibri" w:cs="Calibri"/>
          <w:noProof/>
        </w:rPr>
        <w:t>, 2022–32 (2013).</w:t>
      </w:r>
    </w:p>
    <w:p w:rsidR="00EA11A8" w:rsidRPr="00EA11A8" w:rsidRDefault="00EA11A8" w:rsidP="00EA11A8">
      <w:pPr>
        <w:widowControl w:val="0"/>
        <w:autoSpaceDE w:val="0"/>
        <w:autoSpaceDN w:val="0"/>
        <w:adjustRightInd w:val="0"/>
        <w:ind w:left="640" w:hanging="640"/>
        <w:rPr>
          <w:rFonts w:ascii="Calibri" w:hAnsi="Calibri" w:cs="Calibri"/>
          <w:noProof/>
        </w:rPr>
      </w:pPr>
      <w:r w:rsidRPr="00EA11A8">
        <w:rPr>
          <w:rFonts w:ascii="Calibri" w:hAnsi="Calibri" w:cs="Calibri"/>
          <w:noProof/>
        </w:rPr>
        <w:t>3.</w:t>
      </w:r>
      <w:r w:rsidRPr="00EA11A8">
        <w:rPr>
          <w:rFonts w:ascii="Calibri" w:hAnsi="Calibri" w:cs="Calibri"/>
          <w:noProof/>
        </w:rPr>
        <w:tab/>
        <w:t xml:space="preserve">Reisinger, E. </w:t>
      </w:r>
      <w:r w:rsidRPr="00EA11A8">
        <w:rPr>
          <w:rFonts w:ascii="Calibri" w:hAnsi="Calibri" w:cs="Calibri"/>
          <w:i/>
          <w:iCs/>
          <w:noProof/>
        </w:rPr>
        <w:t>et al.</w:t>
      </w:r>
      <w:r w:rsidRPr="00EA11A8">
        <w:rPr>
          <w:rFonts w:ascii="Calibri" w:hAnsi="Calibri" w:cs="Calibri"/>
          <w:noProof/>
        </w:rPr>
        <w:t xml:space="preserve"> OTP: An automatized system for managing and processing NGS data. </w:t>
      </w:r>
      <w:r w:rsidRPr="00EA11A8">
        <w:rPr>
          <w:rFonts w:ascii="Calibri" w:hAnsi="Calibri" w:cs="Calibri"/>
          <w:i/>
          <w:iCs/>
          <w:noProof/>
        </w:rPr>
        <w:t>J. Biotechnol.</w:t>
      </w:r>
      <w:r w:rsidRPr="00EA11A8">
        <w:rPr>
          <w:rFonts w:ascii="Calibri" w:hAnsi="Calibri" w:cs="Calibri"/>
          <w:noProof/>
        </w:rPr>
        <w:t xml:space="preserve"> </w:t>
      </w:r>
      <w:r w:rsidRPr="00EA11A8">
        <w:rPr>
          <w:rFonts w:ascii="Calibri" w:hAnsi="Calibri" w:cs="Calibri"/>
          <w:b/>
          <w:bCs/>
          <w:noProof/>
        </w:rPr>
        <w:t>261</w:t>
      </w:r>
      <w:r w:rsidRPr="00EA11A8">
        <w:rPr>
          <w:rFonts w:ascii="Calibri" w:hAnsi="Calibri" w:cs="Calibri"/>
          <w:noProof/>
        </w:rPr>
        <w:t>, 53–62 (2017).</w:t>
      </w:r>
    </w:p>
    <w:p w:rsidR="00EA11A8" w:rsidRPr="00EA11A8" w:rsidRDefault="00EA11A8" w:rsidP="00EA11A8">
      <w:pPr>
        <w:widowControl w:val="0"/>
        <w:autoSpaceDE w:val="0"/>
        <w:autoSpaceDN w:val="0"/>
        <w:adjustRightInd w:val="0"/>
        <w:ind w:left="640" w:hanging="640"/>
        <w:rPr>
          <w:rFonts w:ascii="Calibri" w:hAnsi="Calibri" w:cs="Calibri"/>
          <w:noProof/>
        </w:rPr>
      </w:pPr>
      <w:r w:rsidRPr="00EA11A8">
        <w:rPr>
          <w:rFonts w:ascii="Calibri" w:hAnsi="Calibri" w:cs="Calibri"/>
          <w:noProof/>
        </w:rPr>
        <w:t>4.</w:t>
      </w:r>
      <w:r w:rsidRPr="00EA11A8">
        <w:rPr>
          <w:rFonts w:ascii="Calibri" w:hAnsi="Calibri" w:cs="Calibri"/>
          <w:noProof/>
        </w:rPr>
        <w:tab/>
        <w:t xml:space="preserve">Bolger, A. M., Lohse, M. &amp; Usadel, B. Trimmomatic: A flexible trimmer for Illumina sequence data. </w:t>
      </w:r>
      <w:r w:rsidRPr="00EA11A8">
        <w:rPr>
          <w:rFonts w:ascii="Calibri" w:hAnsi="Calibri" w:cs="Calibri"/>
          <w:i/>
          <w:iCs/>
          <w:noProof/>
        </w:rPr>
        <w:t>Bioinformatics</w:t>
      </w:r>
      <w:r w:rsidRPr="00EA11A8">
        <w:rPr>
          <w:rFonts w:ascii="Calibri" w:hAnsi="Calibri" w:cs="Calibri"/>
          <w:noProof/>
        </w:rPr>
        <w:t xml:space="preserve"> </w:t>
      </w:r>
      <w:r w:rsidRPr="00EA11A8">
        <w:rPr>
          <w:rFonts w:ascii="Calibri" w:hAnsi="Calibri" w:cs="Calibri"/>
          <w:b/>
          <w:bCs/>
          <w:noProof/>
        </w:rPr>
        <w:t>30</w:t>
      </w:r>
      <w:r w:rsidRPr="00EA11A8">
        <w:rPr>
          <w:rFonts w:ascii="Calibri" w:hAnsi="Calibri" w:cs="Calibri"/>
          <w:noProof/>
        </w:rPr>
        <w:t>, 2114–2120 (2014).</w:t>
      </w:r>
    </w:p>
    <w:p w:rsidR="00EA11A8" w:rsidRPr="00EA11A8" w:rsidRDefault="00EA11A8" w:rsidP="00EA11A8">
      <w:pPr>
        <w:widowControl w:val="0"/>
        <w:autoSpaceDE w:val="0"/>
        <w:autoSpaceDN w:val="0"/>
        <w:adjustRightInd w:val="0"/>
        <w:ind w:left="640" w:hanging="640"/>
        <w:rPr>
          <w:rFonts w:ascii="Calibri" w:hAnsi="Calibri" w:cs="Calibri"/>
          <w:noProof/>
        </w:rPr>
      </w:pPr>
      <w:r w:rsidRPr="00EA11A8">
        <w:rPr>
          <w:rFonts w:ascii="Calibri" w:hAnsi="Calibri" w:cs="Calibri"/>
          <w:noProof/>
        </w:rPr>
        <w:t>5.</w:t>
      </w:r>
      <w:r w:rsidRPr="00EA11A8">
        <w:rPr>
          <w:rFonts w:ascii="Calibri" w:hAnsi="Calibri" w:cs="Calibri"/>
          <w:noProof/>
        </w:rPr>
        <w:tab/>
        <w:t>Li, H. Aligning sequence reads, clone sequences and assembly contigs with BWA-MEM. (2013).</w:t>
      </w:r>
    </w:p>
    <w:p w:rsidR="00EA11A8" w:rsidRPr="00EA11A8" w:rsidRDefault="00EA11A8" w:rsidP="00EA11A8">
      <w:pPr>
        <w:widowControl w:val="0"/>
        <w:autoSpaceDE w:val="0"/>
        <w:autoSpaceDN w:val="0"/>
        <w:adjustRightInd w:val="0"/>
        <w:ind w:left="640" w:hanging="640"/>
        <w:rPr>
          <w:rFonts w:ascii="Calibri" w:hAnsi="Calibri" w:cs="Calibri"/>
          <w:noProof/>
        </w:rPr>
      </w:pPr>
      <w:r w:rsidRPr="00EA11A8">
        <w:rPr>
          <w:rFonts w:ascii="Calibri" w:hAnsi="Calibri" w:cs="Calibri"/>
          <w:noProof/>
        </w:rPr>
        <w:t>6.</w:t>
      </w:r>
      <w:r w:rsidRPr="00EA11A8">
        <w:rPr>
          <w:rFonts w:ascii="Calibri" w:hAnsi="Calibri" w:cs="Calibri"/>
          <w:noProof/>
        </w:rPr>
        <w:tab/>
        <w:t xml:space="preserve">Broad Institute. Picard Tools. </w:t>
      </w:r>
      <w:r w:rsidRPr="00EA11A8">
        <w:rPr>
          <w:rFonts w:ascii="Calibri" w:hAnsi="Calibri" w:cs="Calibri"/>
          <w:i/>
          <w:iCs/>
          <w:noProof/>
        </w:rPr>
        <w:t>Broad Institute, GitHub repository</w:t>
      </w:r>
      <w:r w:rsidRPr="00EA11A8">
        <w:rPr>
          <w:rFonts w:ascii="Calibri" w:hAnsi="Calibri" w:cs="Calibri"/>
          <w:noProof/>
        </w:rPr>
        <w:t xml:space="preserve"> version 2.18.2 (2018).</w:t>
      </w:r>
    </w:p>
    <w:p w:rsidR="00EA11A8" w:rsidRPr="00EA11A8" w:rsidRDefault="00EA11A8" w:rsidP="00EA11A8">
      <w:pPr>
        <w:widowControl w:val="0"/>
        <w:autoSpaceDE w:val="0"/>
        <w:autoSpaceDN w:val="0"/>
        <w:adjustRightInd w:val="0"/>
        <w:ind w:left="640" w:hanging="640"/>
        <w:rPr>
          <w:rFonts w:ascii="Calibri" w:hAnsi="Calibri" w:cs="Calibri"/>
          <w:noProof/>
        </w:rPr>
      </w:pPr>
      <w:r w:rsidRPr="00EA11A8">
        <w:rPr>
          <w:rFonts w:ascii="Calibri" w:hAnsi="Calibri" w:cs="Calibri"/>
          <w:noProof/>
        </w:rPr>
        <w:t>7.</w:t>
      </w:r>
      <w:r w:rsidRPr="00EA11A8">
        <w:rPr>
          <w:rFonts w:ascii="Calibri" w:hAnsi="Calibri" w:cs="Calibri"/>
          <w:noProof/>
        </w:rPr>
        <w:tab/>
        <w:t>Ryan, D. MethylDackel. https://github.com/dpryan79/MethylDackel (2014).</w:t>
      </w:r>
    </w:p>
    <w:p w:rsidR="00EA11A8" w:rsidRPr="00EA11A8" w:rsidRDefault="00EA11A8" w:rsidP="00EA11A8">
      <w:pPr>
        <w:widowControl w:val="0"/>
        <w:autoSpaceDE w:val="0"/>
        <w:autoSpaceDN w:val="0"/>
        <w:adjustRightInd w:val="0"/>
        <w:ind w:left="640" w:hanging="640"/>
        <w:rPr>
          <w:rFonts w:ascii="Calibri" w:hAnsi="Calibri" w:cs="Calibri"/>
          <w:noProof/>
        </w:rPr>
      </w:pPr>
      <w:r w:rsidRPr="00EA11A8">
        <w:rPr>
          <w:rFonts w:ascii="Calibri" w:hAnsi="Calibri" w:cs="Calibri"/>
          <w:noProof/>
        </w:rPr>
        <w:t>8.</w:t>
      </w:r>
      <w:r w:rsidRPr="00EA11A8">
        <w:rPr>
          <w:rFonts w:ascii="Calibri" w:hAnsi="Calibri" w:cs="Calibri"/>
          <w:noProof/>
        </w:rPr>
        <w:tab/>
        <w:t xml:space="preserve">Team, R. D. C. A Language and Environment for Statistical Computing. </w:t>
      </w:r>
      <w:r w:rsidRPr="00EA11A8">
        <w:rPr>
          <w:rFonts w:ascii="Calibri" w:hAnsi="Calibri" w:cs="Calibri"/>
          <w:i/>
          <w:iCs/>
          <w:noProof/>
        </w:rPr>
        <w:t>R Foundation for Statistical Computing</w:t>
      </w:r>
      <w:r w:rsidRPr="00EA11A8">
        <w:rPr>
          <w:rFonts w:ascii="Calibri" w:hAnsi="Calibri" w:cs="Calibri"/>
          <w:noProof/>
        </w:rPr>
        <w:t xml:space="preserve"> https://www.R-project.org (2020).</w:t>
      </w:r>
    </w:p>
    <w:p w:rsidR="00EA11A8" w:rsidRPr="00EA11A8" w:rsidRDefault="00EA11A8" w:rsidP="00EA11A8">
      <w:pPr>
        <w:widowControl w:val="0"/>
        <w:autoSpaceDE w:val="0"/>
        <w:autoSpaceDN w:val="0"/>
        <w:adjustRightInd w:val="0"/>
        <w:ind w:left="640" w:hanging="640"/>
        <w:rPr>
          <w:rFonts w:ascii="Calibri" w:hAnsi="Calibri" w:cs="Calibri"/>
          <w:noProof/>
        </w:rPr>
      </w:pPr>
      <w:r w:rsidRPr="00EA11A8">
        <w:rPr>
          <w:rFonts w:ascii="Calibri" w:hAnsi="Calibri" w:cs="Calibri"/>
          <w:noProof/>
        </w:rPr>
        <w:t>9.</w:t>
      </w:r>
      <w:r w:rsidRPr="00EA11A8">
        <w:rPr>
          <w:rFonts w:ascii="Calibri" w:hAnsi="Calibri" w:cs="Calibri"/>
          <w:noProof/>
        </w:rPr>
        <w:tab/>
        <w:t xml:space="preserve">Mayakonda, A. </w:t>
      </w:r>
      <w:r w:rsidRPr="00EA11A8">
        <w:rPr>
          <w:rFonts w:ascii="Calibri" w:hAnsi="Calibri" w:cs="Calibri"/>
          <w:i/>
          <w:iCs/>
          <w:noProof/>
        </w:rPr>
        <w:t>et al.</w:t>
      </w:r>
      <w:r w:rsidRPr="00EA11A8">
        <w:rPr>
          <w:rFonts w:ascii="Calibri" w:hAnsi="Calibri" w:cs="Calibri"/>
          <w:noProof/>
        </w:rPr>
        <w:t xml:space="preserve"> Methrix: an R/Bioconductor package for systematic aggregation and analysis of bisulfite sequencing data. </w:t>
      </w:r>
      <w:r w:rsidRPr="00EA11A8">
        <w:rPr>
          <w:rFonts w:ascii="Calibri" w:hAnsi="Calibri" w:cs="Calibri"/>
          <w:i/>
          <w:iCs/>
          <w:noProof/>
        </w:rPr>
        <w:t>Bioinformatics</w:t>
      </w:r>
      <w:r w:rsidRPr="00EA11A8">
        <w:rPr>
          <w:rFonts w:ascii="Calibri" w:hAnsi="Calibri" w:cs="Calibri"/>
          <w:noProof/>
        </w:rPr>
        <w:t xml:space="preserve"> </w:t>
      </w:r>
      <w:r w:rsidRPr="00EA11A8">
        <w:rPr>
          <w:rFonts w:ascii="Calibri" w:hAnsi="Calibri" w:cs="Calibri"/>
          <w:b/>
          <w:bCs/>
          <w:noProof/>
        </w:rPr>
        <w:t>36</w:t>
      </w:r>
      <w:r w:rsidRPr="00EA11A8">
        <w:rPr>
          <w:rFonts w:ascii="Calibri" w:hAnsi="Calibri" w:cs="Calibri"/>
          <w:noProof/>
        </w:rPr>
        <w:t>, 5524–5525 (2021).</w:t>
      </w:r>
    </w:p>
    <w:p w:rsidR="00EA11A8" w:rsidRPr="00EA11A8" w:rsidRDefault="00EA11A8" w:rsidP="00EA11A8">
      <w:pPr>
        <w:widowControl w:val="0"/>
        <w:autoSpaceDE w:val="0"/>
        <w:autoSpaceDN w:val="0"/>
        <w:adjustRightInd w:val="0"/>
        <w:ind w:left="640" w:hanging="640"/>
        <w:rPr>
          <w:rFonts w:ascii="Calibri" w:hAnsi="Calibri" w:cs="Calibri"/>
          <w:noProof/>
        </w:rPr>
      </w:pPr>
      <w:r w:rsidRPr="00EA11A8">
        <w:rPr>
          <w:rFonts w:ascii="Calibri" w:hAnsi="Calibri" w:cs="Calibri"/>
          <w:noProof/>
        </w:rPr>
        <w:t>10.</w:t>
      </w:r>
      <w:r w:rsidRPr="00EA11A8">
        <w:rPr>
          <w:rFonts w:ascii="Calibri" w:hAnsi="Calibri" w:cs="Calibri"/>
          <w:noProof/>
        </w:rPr>
        <w:tab/>
        <w:t xml:space="preserve">TBD, </w:t>
      </w:r>
      <w:bookmarkStart w:id="0" w:name="_GoBack"/>
      <w:bookmarkEnd w:id="0"/>
      <w:r w:rsidRPr="00EA11A8">
        <w:rPr>
          <w:rFonts w:ascii="Calibri" w:hAnsi="Calibri" w:cs="Calibri"/>
          <w:noProof/>
        </w:rPr>
        <w:t>T. . BSgenome.Hsapiens.UCSC.hg19: Full genome sequences for Homo sapiens (UCSC version hg19, based on GRCh37.p13). (2020).</w:t>
      </w:r>
    </w:p>
    <w:p w:rsidR="00EA11A8" w:rsidRPr="00EA11A8" w:rsidRDefault="00EA11A8" w:rsidP="00EA11A8">
      <w:pPr>
        <w:widowControl w:val="0"/>
        <w:autoSpaceDE w:val="0"/>
        <w:autoSpaceDN w:val="0"/>
        <w:adjustRightInd w:val="0"/>
        <w:ind w:left="640" w:hanging="640"/>
        <w:rPr>
          <w:rFonts w:ascii="Calibri" w:hAnsi="Calibri" w:cs="Calibri"/>
          <w:noProof/>
        </w:rPr>
      </w:pPr>
      <w:r w:rsidRPr="00EA11A8">
        <w:rPr>
          <w:rFonts w:ascii="Calibri" w:hAnsi="Calibri" w:cs="Calibri"/>
          <w:noProof/>
        </w:rPr>
        <w:t>11.</w:t>
      </w:r>
      <w:r w:rsidRPr="00EA11A8">
        <w:rPr>
          <w:rFonts w:ascii="Calibri" w:hAnsi="Calibri" w:cs="Calibri"/>
          <w:noProof/>
        </w:rPr>
        <w:tab/>
        <w:t xml:space="preserve">Hansen, K. D., Langmead, B. &amp; Irizarry, R. A. BSmooth: from whole genome bisulfite sequencing reads to differentially methylated regions. </w:t>
      </w:r>
      <w:r w:rsidRPr="00EA11A8">
        <w:rPr>
          <w:rFonts w:ascii="Calibri" w:hAnsi="Calibri" w:cs="Calibri"/>
          <w:i/>
          <w:iCs/>
          <w:noProof/>
        </w:rPr>
        <w:t>Genome Biol.</w:t>
      </w:r>
      <w:r w:rsidRPr="00EA11A8">
        <w:rPr>
          <w:rFonts w:ascii="Calibri" w:hAnsi="Calibri" w:cs="Calibri"/>
          <w:noProof/>
        </w:rPr>
        <w:t xml:space="preserve"> </w:t>
      </w:r>
      <w:r w:rsidRPr="00EA11A8">
        <w:rPr>
          <w:rFonts w:ascii="Calibri" w:hAnsi="Calibri" w:cs="Calibri"/>
          <w:b/>
          <w:bCs/>
          <w:noProof/>
        </w:rPr>
        <w:t>13</w:t>
      </w:r>
      <w:r w:rsidRPr="00EA11A8">
        <w:rPr>
          <w:rFonts w:ascii="Calibri" w:hAnsi="Calibri" w:cs="Calibri"/>
          <w:noProof/>
        </w:rPr>
        <w:t>, 1–10 (2012).</w:t>
      </w:r>
    </w:p>
    <w:p w:rsidR="00EA11A8" w:rsidRPr="00EA11A8" w:rsidRDefault="00EA11A8" w:rsidP="00EA11A8">
      <w:pPr>
        <w:widowControl w:val="0"/>
        <w:autoSpaceDE w:val="0"/>
        <w:autoSpaceDN w:val="0"/>
        <w:adjustRightInd w:val="0"/>
        <w:ind w:left="640" w:hanging="640"/>
        <w:rPr>
          <w:rFonts w:ascii="Calibri" w:hAnsi="Calibri" w:cs="Calibri"/>
          <w:noProof/>
        </w:rPr>
      </w:pPr>
      <w:r w:rsidRPr="00EA11A8">
        <w:rPr>
          <w:rFonts w:ascii="Calibri" w:hAnsi="Calibri" w:cs="Calibri"/>
          <w:noProof/>
        </w:rPr>
        <w:t>12.</w:t>
      </w:r>
      <w:r w:rsidRPr="00EA11A8">
        <w:rPr>
          <w:rFonts w:ascii="Calibri" w:hAnsi="Calibri" w:cs="Calibri"/>
          <w:noProof/>
        </w:rPr>
        <w:tab/>
        <w:t xml:space="preserve">Müller, F. </w:t>
      </w:r>
      <w:r w:rsidRPr="00EA11A8">
        <w:rPr>
          <w:rFonts w:ascii="Calibri" w:hAnsi="Calibri" w:cs="Calibri"/>
          <w:i/>
          <w:iCs/>
          <w:noProof/>
        </w:rPr>
        <w:t>et al.</w:t>
      </w:r>
      <w:r w:rsidRPr="00EA11A8">
        <w:rPr>
          <w:rFonts w:ascii="Calibri" w:hAnsi="Calibri" w:cs="Calibri"/>
          <w:noProof/>
        </w:rPr>
        <w:t xml:space="preserve"> RnBeads 2.0: Comprehensive analysis of DNA methylation data. </w:t>
      </w:r>
      <w:r w:rsidRPr="00EA11A8">
        <w:rPr>
          <w:rFonts w:ascii="Calibri" w:hAnsi="Calibri" w:cs="Calibri"/>
          <w:i/>
          <w:iCs/>
          <w:noProof/>
        </w:rPr>
        <w:t>Genome Biol.</w:t>
      </w:r>
      <w:r w:rsidRPr="00EA11A8">
        <w:rPr>
          <w:rFonts w:ascii="Calibri" w:hAnsi="Calibri" w:cs="Calibri"/>
          <w:noProof/>
        </w:rPr>
        <w:t xml:space="preserve"> </w:t>
      </w:r>
      <w:r w:rsidRPr="00EA11A8">
        <w:rPr>
          <w:rFonts w:ascii="Calibri" w:hAnsi="Calibri" w:cs="Calibri"/>
          <w:b/>
          <w:bCs/>
          <w:noProof/>
        </w:rPr>
        <w:t>20</w:t>
      </w:r>
      <w:r w:rsidRPr="00EA11A8">
        <w:rPr>
          <w:rFonts w:ascii="Calibri" w:hAnsi="Calibri" w:cs="Calibri"/>
          <w:noProof/>
        </w:rPr>
        <w:t>, 1–12 (2019).</w:t>
      </w:r>
    </w:p>
    <w:p w:rsidR="00EA11A8" w:rsidRPr="00EA11A8" w:rsidRDefault="00EA11A8" w:rsidP="00EA11A8">
      <w:pPr>
        <w:widowControl w:val="0"/>
        <w:autoSpaceDE w:val="0"/>
        <w:autoSpaceDN w:val="0"/>
        <w:adjustRightInd w:val="0"/>
        <w:ind w:left="640" w:hanging="640"/>
        <w:rPr>
          <w:rFonts w:ascii="Calibri" w:hAnsi="Calibri" w:cs="Calibri"/>
          <w:noProof/>
        </w:rPr>
      </w:pPr>
      <w:r w:rsidRPr="00EA11A8">
        <w:rPr>
          <w:rFonts w:ascii="Calibri" w:hAnsi="Calibri" w:cs="Calibri"/>
          <w:noProof/>
        </w:rPr>
        <w:t>13.</w:t>
      </w:r>
      <w:r w:rsidRPr="00EA11A8">
        <w:rPr>
          <w:rFonts w:ascii="Calibri" w:hAnsi="Calibri" w:cs="Calibri"/>
          <w:noProof/>
        </w:rPr>
        <w:tab/>
        <w:t xml:space="preserve">Park, Y. &amp; Wu, H. Differential methylation analysis for BS-seq data under general experimental design. </w:t>
      </w:r>
      <w:r w:rsidRPr="00EA11A8">
        <w:rPr>
          <w:rFonts w:ascii="Calibri" w:hAnsi="Calibri" w:cs="Calibri"/>
          <w:i/>
          <w:iCs/>
          <w:noProof/>
        </w:rPr>
        <w:t>Bioinformatics</w:t>
      </w:r>
      <w:r w:rsidRPr="00EA11A8">
        <w:rPr>
          <w:rFonts w:ascii="Calibri" w:hAnsi="Calibri" w:cs="Calibri"/>
          <w:noProof/>
        </w:rPr>
        <w:t xml:space="preserve"> </w:t>
      </w:r>
      <w:r w:rsidRPr="00EA11A8">
        <w:rPr>
          <w:rFonts w:ascii="Calibri" w:hAnsi="Calibri" w:cs="Calibri"/>
          <w:b/>
          <w:bCs/>
          <w:noProof/>
        </w:rPr>
        <w:t>32</w:t>
      </w:r>
      <w:r w:rsidRPr="00EA11A8">
        <w:rPr>
          <w:rFonts w:ascii="Calibri" w:hAnsi="Calibri" w:cs="Calibri"/>
          <w:noProof/>
        </w:rPr>
        <w:t>, 1446–1453 (2016).</w:t>
      </w:r>
    </w:p>
    <w:p w:rsidR="00EA11A8" w:rsidRPr="00EA11A8" w:rsidRDefault="00EA11A8" w:rsidP="00EA11A8">
      <w:pPr>
        <w:widowControl w:val="0"/>
        <w:autoSpaceDE w:val="0"/>
        <w:autoSpaceDN w:val="0"/>
        <w:adjustRightInd w:val="0"/>
        <w:ind w:left="640" w:hanging="640"/>
        <w:rPr>
          <w:rFonts w:ascii="Calibri" w:hAnsi="Calibri" w:cs="Calibri"/>
          <w:noProof/>
        </w:rPr>
      </w:pPr>
      <w:r w:rsidRPr="00EA11A8">
        <w:rPr>
          <w:rFonts w:ascii="Calibri" w:hAnsi="Calibri" w:cs="Calibri"/>
          <w:noProof/>
        </w:rPr>
        <w:t>14.</w:t>
      </w:r>
      <w:r w:rsidRPr="00EA11A8">
        <w:rPr>
          <w:rFonts w:ascii="Calibri" w:hAnsi="Calibri" w:cs="Calibri"/>
          <w:noProof/>
        </w:rPr>
        <w:tab/>
        <w:t xml:space="preserve">Yu, G., Wang, L. G. &amp; He, Q. Y. ChIP seeker: An R/Bioconductor package for ChIP peak annotation, comparison and visualization. </w:t>
      </w:r>
      <w:r w:rsidRPr="00EA11A8">
        <w:rPr>
          <w:rFonts w:ascii="Calibri" w:hAnsi="Calibri" w:cs="Calibri"/>
          <w:i/>
          <w:iCs/>
          <w:noProof/>
        </w:rPr>
        <w:t>Bioinformatics</w:t>
      </w:r>
      <w:r w:rsidRPr="00EA11A8">
        <w:rPr>
          <w:rFonts w:ascii="Calibri" w:hAnsi="Calibri" w:cs="Calibri"/>
          <w:noProof/>
        </w:rPr>
        <w:t xml:space="preserve"> </w:t>
      </w:r>
      <w:r w:rsidRPr="00EA11A8">
        <w:rPr>
          <w:rFonts w:ascii="Calibri" w:hAnsi="Calibri" w:cs="Calibri"/>
          <w:b/>
          <w:bCs/>
          <w:noProof/>
        </w:rPr>
        <w:t>31</w:t>
      </w:r>
      <w:r w:rsidRPr="00EA11A8">
        <w:rPr>
          <w:rFonts w:ascii="Calibri" w:hAnsi="Calibri" w:cs="Calibri"/>
          <w:noProof/>
        </w:rPr>
        <w:t>, 2382–2383 (2015).</w:t>
      </w:r>
    </w:p>
    <w:p w:rsidR="00EA11A8" w:rsidRPr="00EA11A8" w:rsidRDefault="00EA11A8" w:rsidP="00EA11A8">
      <w:pPr>
        <w:widowControl w:val="0"/>
        <w:autoSpaceDE w:val="0"/>
        <w:autoSpaceDN w:val="0"/>
        <w:adjustRightInd w:val="0"/>
        <w:ind w:left="640" w:hanging="640"/>
        <w:rPr>
          <w:rFonts w:ascii="Calibri" w:hAnsi="Calibri" w:cs="Calibri"/>
          <w:noProof/>
        </w:rPr>
      </w:pPr>
      <w:r w:rsidRPr="00EA11A8">
        <w:rPr>
          <w:rFonts w:ascii="Calibri" w:hAnsi="Calibri" w:cs="Calibri"/>
          <w:noProof/>
        </w:rPr>
        <w:t>15.</w:t>
      </w:r>
      <w:r w:rsidRPr="00EA11A8">
        <w:rPr>
          <w:rFonts w:ascii="Calibri" w:hAnsi="Calibri" w:cs="Calibri"/>
          <w:noProof/>
        </w:rPr>
        <w:tab/>
        <w:t xml:space="preserve">Team, B. C. TxDb.Mmusculus.UCSC.mm10.knownGene: Annotation package for TxDb object(s). R package version 3.4.7. </w:t>
      </w:r>
      <w:r w:rsidRPr="00EA11A8">
        <w:rPr>
          <w:rFonts w:ascii="Calibri" w:hAnsi="Calibri" w:cs="Calibri"/>
          <w:i/>
          <w:iCs/>
          <w:noProof/>
        </w:rPr>
        <w:t>bioconductor</w:t>
      </w:r>
      <w:r w:rsidRPr="00EA11A8">
        <w:rPr>
          <w:rFonts w:ascii="Calibri" w:hAnsi="Calibri" w:cs="Calibri"/>
          <w:noProof/>
        </w:rPr>
        <w:t xml:space="preserve"> (2019).</w:t>
      </w:r>
    </w:p>
    <w:p w:rsidR="00EA11A8" w:rsidRPr="00EA11A8" w:rsidRDefault="00EA11A8" w:rsidP="00EA11A8">
      <w:pPr>
        <w:widowControl w:val="0"/>
        <w:autoSpaceDE w:val="0"/>
        <w:autoSpaceDN w:val="0"/>
        <w:adjustRightInd w:val="0"/>
        <w:ind w:left="640" w:hanging="640"/>
        <w:rPr>
          <w:rFonts w:ascii="Calibri" w:hAnsi="Calibri" w:cs="Calibri"/>
          <w:noProof/>
        </w:rPr>
      </w:pPr>
      <w:r w:rsidRPr="00EA11A8">
        <w:rPr>
          <w:rFonts w:ascii="Calibri" w:hAnsi="Calibri" w:cs="Calibri"/>
          <w:noProof/>
        </w:rPr>
        <w:t>16.</w:t>
      </w:r>
      <w:r w:rsidRPr="00EA11A8">
        <w:rPr>
          <w:rFonts w:ascii="Calibri" w:hAnsi="Calibri" w:cs="Calibri"/>
          <w:noProof/>
        </w:rPr>
        <w:tab/>
        <w:t xml:space="preserve">Raivo Kolde. Pheatmap. </w:t>
      </w:r>
      <w:r w:rsidRPr="00EA11A8">
        <w:rPr>
          <w:rFonts w:ascii="Calibri" w:hAnsi="Calibri" w:cs="Calibri"/>
          <w:i/>
          <w:iCs/>
          <w:noProof/>
        </w:rPr>
        <w:t>cran</w:t>
      </w:r>
      <w:r w:rsidRPr="00EA11A8">
        <w:rPr>
          <w:rFonts w:ascii="Calibri" w:hAnsi="Calibri" w:cs="Calibri"/>
          <w:noProof/>
        </w:rPr>
        <w:t xml:space="preserve"> (2019).</w:t>
      </w:r>
    </w:p>
    <w:p w:rsidR="00EA11A8" w:rsidRPr="00EA11A8" w:rsidRDefault="00EA11A8" w:rsidP="00EA11A8">
      <w:pPr>
        <w:widowControl w:val="0"/>
        <w:autoSpaceDE w:val="0"/>
        <w:autoSpaceDN w:val="0"/>
        <w:adjustRightInd w:val="0"/>
        <w:ind w:left="640" w:hanging="640"/>
        <w:rPr>
          <w:rFonts w:ascii="Calibri" w:hAnsi="Calibri" w:cs="Calibri"/>
          <w:noProof/>
        </w:rPr>
      </w:pPr>
      <w:r w:rsidRPr="00EA11A8">
        <w:rPr>
          <w:rFonts w:ascii="Calibri" w:hAnsi="Calibri" w:cs="Calibri"/>
          <w:noProof/>
        </w:rPr>
        <w:t>17.</w:t>
      </w:r>
      <w:r w:rsidRPr="00EA11A8">
        <w:rPr>
          <w:rFonts w:ascii="Calibri" w:hAnsi="Calibri" w:cs="Calibri"/>
          <w:noProof/>
        </w:rPr>
        <w:tab/>
        <w:t xml:space="preserve">Heinz, S. </w:t>
      </w:r>
      <w:r w:rsidRPr="00EA11A8">
        <w:rPr>
          <w:rFonts w:ascii="Calibri" w:hAnsi="Calibri" w:cs="Calibri"/>
          <w:i/>
          <w:iCs/>
          <w:noProof/>
        </w:rPr>
        <w:t>et al.</w:t>
      </w:r>
      <w:r w:rsidRPr="00EA11A8">
        <w:rPr>
          <w:rFonts w:ascii="Calibri" w:hAnsi="Calibri" w:cs="Calibri"/>
          <w:noProof/>
        </w:rPr>
        <w:t xml:space="preserve"> Simple Combinations of Lineage-Determining Transcription Factors Prime cis-Regulatory Elements Required for Macrophage and B Cell Identities. </w:t>
      </w:r>
      <w:r w:rsidRPr="00EA11A8">
        <w:rPr>
          <w:rFonts w:ascii="Calibri" w:hAnsi="Calibri" w:cs="Calibri"/>
          <w:i/>
          <w:iCs/>
          <w:noProof/>
        </w:rPr>
        <w:t>Mol. Cell</w:t>
      </w:r>
      <w:r w:rsidRPr="00EA11A8">
        <w:rPr>
          <w:rFonts w:ascii="Calibri" w:hAnsi="Calibri" w:cs="Calibri"/>
          <w:noProof/>
        </w:rPr>
        <w:t xml:space="preserve"> </w:t>
      </w:r>
      <w:r w:rsidRPr="00EA11A8">
        <w:rPr>
          <w:rFonts w:ascii="Calibri" w:hAnsi="Calibri" w:cs="Calibri"/>
          <w:b/>
          <w:bCs/>
          <w:noProof/>
        </w:rPr>
        <w:t>38</w:t>
      </w:r>
      <w:r w:rsidRPr="00EA11A8">
        <w:rPr>
          <w:rFonts w:ascii="Calibri" w:hAnsi="Calibri" w:cs="Calibri"/>
          <w:noProof/>
        </w:rPr>
        <w:t>, 576–589 (2010).</w:t>
      </w:r>
    </w:p>
    <w:p w:rsidR="00EA11A8" w:rsidRPr="00EA11A8" w:rsidRDefault="00EA11A8" w:rsidP="00EA11A8">
      <w:pPr>
        <w:widowControl w:val="0"/>
        <w:autoSpaceDE w:val="0"/>
        <w:autoSpaceDN w:val="0"/>
        <w:adjustRightInd w:val="0"/>
        <w:ind w:left="640" w:hanging="640"/>
        <w:rPr>
          <w:rFonts w:ascii="Calibri" w:hAnsi="Calibri" w:cs="Calibri"/>
          <w:noProof/>
        </w:rPr>
      </w:pPr>
      <w:r w:rsidRPr="00EA11A8">
        <w:rPr>
          <w:rFonts w:ascii="Calibri" w:hAnsi="Calibri" w:cs="Calibri"/>
          <w:noProof/>
        </w:rPr>
        <w:t>18.</w:t>
      </w:r>
      <w:r w:rsidRPr="00EA11A8">
        <w:rPr>
          <w:rFonts w:ascii="Calibri" w:hAnsi="Calibri" w:cs="Calibri"/>
          <w:noProof/>
        </w:rPr>
        <w:tab/>
        <w:t xml:space="preserve">Sheffield, N. C. &amp; Bock, C. LOLA: Enrichment analysis for genomic region sets and regulatory elements in R and Bioconductor. </w:t>
      </w:r>
      <w:r w:rsidRPr="00EA11A8">
        <w:rPr>
          <w:rFonts w:ascii="Calibri" w:hAnsi="Calibri" w:cs="Calibri"/>
          <w:i/>
          <w:iCs/>
          <w:noProof/>
        </w:rPr>
        <w:t>Bioinformatics</w:t>
      </w:r>
      <w:r w:rsidRPr="00EA11A8">
        <w:rPr>
          <w:rFonts w:ascii="Calibri" w:hAnsi="Calibri" w:cs="Calibri"/>
          <w:noProof/>
        </w:rPr>
        <w:t xml:space="preserve"> </w:t>
      </w:r>
      <w:r w:rsidRPr="00EA11A8">
        <w:rPr>
          <w:rFonts w:ascii="Calibri" w:hAnsi="Calibri" w:cs="Calibri"/>
          <w:b/>
          <w:bCs/>
          <w:noProof/>
        </w:rPr>
        <w:t>32</w:t>
      </w:r>
      <w:r w:rsidRPr="00EA11A8">
        <w:rPr>
          <w:rFonts w:ascii="Calibri" w:hAnsi="Calibri" w:cs="Calibri"/>
          <w:noProof/>
        </w:rPr>
        <w:t>, 587–589 (2016).</w:t>
      </w:r>
    </w:p>
    <w:p w:rsidR="00EA11A8" w:rsidRPr="00EA11A8" w:rsidRDefault="00EA11A8" w:rsidP="00EA11A8">
      <w:pPr>
        <w:widowControl w:val="0"/>
        <w:autoSpaceDE w:val="0"/>
        <w:autoSpaceDN w:val="0"/>
        <w:adjustRightInd w:val="0"/>
        <w:ind w:left="640" w:hanging="640"/>
        <w:rPr>
          <w:rFonts w:ascii="Calibri" w:hAnsi="Calibri" w:cs="Calibri"/>
          <w:noProof/>
        </w:rPr>
      </w:pPr>
      <w:r w:rsidRPr="00EA11A8">
        <w:rPr>
          <w:rFonts w:ascii="Calibri" w:hAnsi="Calibri" w:cs="Calibri"/>
          <w:noProof/>
        </w:rPr>
        <w:t>19.</w:t>
      </w:r>
      <w:r w:rsidRPr="00EA11A8">
        <w:rPr>
          <w:rFonts w:ascii="Calibri" w:hAnsi="Calibri" w:cs="Calibri"/>
          <w:noProof/>
        </w:rPr>
        <w:tab/>
        <w:t xml:space="preserve">Hahne, F. &amp; Ivanek, R. Visualizing genomic data using Gviz and bioconductor. </w:t>
      </w:r>
      <w:r w:rsidRPr="00EA11A8">
        <w:rPr>
          <w:rFonts w:ascii="Calibri" w:hAnsi="Calibri" w:cs="Calibri"/>
          <w:i/>
          <w:iCs/>
          <w:noProof/>
        </w:rPr>
        <w:t>Methods Mol. Biol.</w:t>
      </w:r>
      <w:r w:rsidRPr="00EA11A8">
        <w:rPr>
          <w:rFonts w:ascii="Calibri" w:hAnsi="Calibri" w:cs="Calibri"/>
          <w:noProof/>
        </w:rPr>
        <w:t xml:space="preserve"> </w:t>
      </w:r>
      <w:r w:rsidRPr="00EA11A8">
        <w:rPr>
          <w:rFonts w:ascii="Calibri" w:hAnsi="Calibri" w:cs="Calibri"/>
          <w:b/>
          <w:bCs/>
          <w:noProof/>
        </w:rPr>
        <w:t>1418</w:t>
      </w:r>
      <w:r w:rsidRPr="00EA11A8">
        <w:rPr>
          <w:rFonts w:ascii="Calibri" w:hAnsi="Calibri" w:cs="Calibri"/>
          <w:noProof/>
        </w:rPr>
        <w:t>, 335–351 (2016).</w:t>
      </w:r>
    </w:p>
    <w:p w:rsidR="00EA11A8" w:rsidRPr="00EA11A8" w:rsidRDefault="00EA11A8" w:rsidP="007B2F4E">
      <w:pPr>
        <w:spacing w:line="276" w:lineRule="auto"/>
        <w:jc w:val="both"/>
        <w:rPr>
          <w:rFonts w:cstheme="minorHAnsi"/>
          <w:b/>
          <w:color w:val="000000" w:themeColor="text1"/>
          <w:u w:val="single"/>
        </w:rPr>
      </w:pPr>
      <w:r>
        <w:rPr>
          <w:rFonts w:cstheme="minorHAnsi"/>
          <w:b/>
          <w:color w:val="000000" w:themeColor="text1"/>
          <w:u w:val="single"/>
        </w:rPr>
        <w:fldChar w:fldCharType="end"/>
      </w:r>
    </w:p>
    <w:sectPr w:rsidR="00EA11A8" w:rsidRPr="00EA11A8" w:rsidSect="00753230">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5768" w:rsidRDefault="00915768" w:rsidP="00233E96">
      <w:r>
        <w:separator/>
      </w:r>
    </w:p>
  </w:endnote>
  <w:endnote w:type="continuationSeparator" w:id="0">
    <w:p w:rsidR="00915768" w:rsidRDefault="00915768" w:rsidP="00233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5768" w:rsidRDefault="00915768" w:rsidP="00233E96">
      <w:r>
        <w:separator/>
      </w:r>
    </w:p>
  </w:footnote>
  <w:footnote w:type="continuationSeparator" w:id="0">
    <w:p w:rsidR="00915768" w:rsidRDefault="00915768" w:rsidP="00233E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AC5"/>
    <w:rsid w:val="00071ECA"/>
    <w:rsid w:val="000C776C"/>
    <w:rsid w:val="00122676"/>
    <w:rsid w:val="00153AC5"/>
    <w:rsid w:val="00171793"/>
    <w:rsid w:val="002178A5"/>
    <w:rsid w:val="00233E96"/>
    <w:rsid w:val="002A3EC0"/>
    <w:rsid w:val="00307EBB"/>
    <w:rsid w:val="003370B0"/>
    <w:rsid w:val="00345128"/>
    <w:rsid w:val="0043692A"/>
    <w:rsid w:val="00483687"/>
    <w:rsid w:val="004A4E97"/>
    <w:rsid w:val="004C605F"/>
    <w:rsid w:val="005B41C7"/>
    <w:rsid w:val="005F35AF"/>
    <w:rsid w:val="00631491"/>
    <w:rsid w:val="006678C8"/>
    <w:rsid w:val="00687AA4"/>
    <w:rsid w:val="006C3D04"/>
    <w:rsid w:val="007225D4"/>
    <w:rsid w:val="00753230"/>
    <w:rsid w:val="00761F77"/>
    <w:rsid w:val="00792B1B"/>
    <w:rsid w:val="007B2F4E"/>
    <w:rsid w:val="007F75B5"/>
    <w:rsid w:val="008B3A34"/>
    <w:rsid w:val="008B4E1B"/>
    <w:rsid w:val="008E5FF5"/>
    <w:rsid w:val="00901FC7"/>
    <w:rsid w:val="00915768"/>
    <w:rsid w:val="009815C9"/>
    <w:rsid w:val="00A641C6"/>
    <w:rsid w:val="00A6790B"/>
    <w:rsid w:val="00A938A8"/>
    <w:rsid w:val="00AE3C89"/>
    <w:rsid w:val="00B206EF"/>
    <w:rsid w:val="00B23E5E"/>
    <w:rsid w:val="00B812EB"/>
    <w:rsid w:val="00C02EF9"/>
    <w:rsid w:val="00C05EBD"/>
    <w:rsid w:val="00C45E18"/>
    <w:rsid w:val="00C815D5"/>
    <w:rsid w:val="00CA7D16"/>
    <w:rsid w:val="00D13A47"/>
    <w:rsid w:val="00D81696"/>
    <w:rsid w:val="00DB0991"/>
    <w:rsid w:val="00DB2FA6"/>
    <w:rsid w:val="00EA11A8"/>
    <w:rsid w:val="00EC2C5D"/>
    <w:rsid w:val="00EF00B6"/>
    <w:rsid w:val="00F179BE"/>
    <w:rsid w:val="00F91C97"/>
    <w:rsid w:val="00FF75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C81AD"/>
  <w14:defaultImageDpi w14:val="32767"/>
  <w15:chartTrackingRefBased/>
  <w15:docId w15:val="{D9740A4F-296E-DE47-AABD-1C9C1F206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33E96"/>
    <w:rPr>
      <w:sz w:val="20"/>
      <w:szCs w:val="20"/>
    </w:rPr>
  </w:style>
  <w:style w:type="character" w:customStyle="1" w:styleId="FootnoteTextChar">
    <w:name w:val="Footnote Text Char"/>
    <w:basedOn w:val="DefaultParagraphFont"/>
    <w:link w:val="FootnoteText"/>
    <w:uiPriority w:val="99"/>
    <w:semiHidden/>
    <w:rsid w:val="00233E96"/>
    <w:rPr>
      <w:sz w:val="20"/>
      <w:szCs w:val="20"/>
      <w:lang w:val="en-US"/>
    </w:rPr>
  </w:style>
  <w:style w:type="character" w:styleId="FootnoteReference">
    <w:name w:val="footnote reference"/>
    <w:basedOn w:val="DefaultParagraphFont"/>
    <w:uiPriority w:val="99"/>
    <w:semiHidden/>
    <w:unhideWhenUsed/>
    <w:rsid w:val="00233E96"/>
    <w:rPr>
      <w:vertAlign w:val="superscript"/>
    </w:rPr>
  </w:style>
  <w:style w:type="character" w:styleId="Emphasis">
    <w:name w:val="Emphasis"/>
    <w:basedOn w:val="DefaultParagraphFont"/>
    <w:uiPriority w:val="20"/>
    <w:qFormat/>
    <w:rsid w:val="00D13A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297470">
      <w:bodyDiv w:val="1"/>
      <w:marLeft w:val="0"/>
      <w:marRight w:val="0"/>
      <w:marTop w:val="0"/>
      <w:marBottom w:val="0"/>
      <w:divBdr>
        <w:top w:val="none" w:sz="0" w:space="0" w:color="auto"/>
        <w:left w:val="none" w:sz="0" w:space="0" w:color="auto"/>
        <w:bottom w:val="none" w:sz="0" w:space="0" w:color="auto"/>
        <w:right w:val="none" w:sz="0" w:space="0" w:color="auto"/>
      </w:divBdr>
      <w:divsChild>
        <w:div w:id="1238054139">
          <w:marLeft w:val="0"/>
          <w:marRight w:val="0"/>
          <w:marTop w:val="0"/>
          <w:marBottom w:val="0"/>
          <w:divBdr>
            <w:top w:val="none" w:sz="0" w:space="0" w:color="auto"/>
            <w:left w:val="none" w:sz="0" w:space="0" w:color="auto"/>
            <w:bottom w:val="none" w:sz="0" w:space="0" w:color="auto"/>
            <w:right w:val="none" w:sz="0" w:space="0" w:color="auto"/>
          </w:divBdr>
          <w:divsChild>
            <w:div w:id="4128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86591">
      <w:bodyDiv w:val="1"/>
      <w:marLeft w:val="0"/>
      <w:marRight w:val="0"/>
      <w:marTop w:val="0"/>
      <w:marBottom w:val="0"/>
      <w:divBdr>
        <w:top w:val="none" w:sz="0" w:space="0" w:color="auto"/>
        <w:left w:val="none" w:sz="0" w:space="0" w:color="auto"/>
        <w:bottom w:val="none" w:sz="0" w:space="0" w:color="auto"/>
        <w:right w:val="none" w:sz="0" w:space="0" w:color="auto"/>
      </w:divBdr>
    </w:div>
    <w:div w:id="1140079740">
      <w:bodyDiv w:val="1"/>
      <w:marLeft w:val="0"/>
      <w:marRight w:val="0"/>
      <w:marTop w:val="0"/>
      <w:marBottom w:val="0"/>
      <w:divBdr>
        <w:top w:val="none" w:sz="0" w:space="0" w:color="auto"/>
        <w:left w:val="none" w:sz="0" w:space="0" w:color="auto"/>
        <w:bottom w:val="none" w:sz="0" w:space="0" w:color="auto"/>
        <w:right w:val="none" w:sz="0" w:space="0" w:color="auto"/>
      </w:divBdr>
      <w:divsChild>
        <w:div w:id="1316839159">
          <w:marLeft w:val="0"/>
          <w:marRight w:val="0"/>
          <w:marTop w:val="0"/>
          <w:marBottom w:val="0"/>
          <w:divBdr>
            <w:top w:val="none" w:sz="0" w:space="0" w:color="auto"/>
            <w:left w:val="none" w:sz="0" w:space="0" w:color="auto"/>
            <w:bottom w:val="none" w:sz="0" w:space="0" w:color="auto"/>
            <w:right w:val="none" w:sz="0" w:space="0" w:color="auto"/>
          </w:divBdr>
          <w:divsChild>
            <w:div w:id="2196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82473">
      <w:bodyDiv w:val="1"/>
      <w:marLeft w:val="0"/>
      <w:marRight w:val="0"/>
      <w:marTop w:val="0"/>
      <w:marBottom w:val="0"/>
      <w:divBdr>
        <w:top w:val="none" w:sz="0" w:space="0" w:color="auto"/>
        <w:left w:val="none" w:sz="0" w:space="0" w:color="auto"/>
        <w:bottom w:val="none" w:sz="0" w:space="0" w:color="auto"/>
        <w:right w:val="none" w:sz="0" w:space="0" w:color="auto"/>
      </w:divBdr>
    </w:div>
    <w:div w:id="1515264252">
      <w:bodyDiv w:val="1"/>
      <w:marLeft w:val="0"/>
      <w:marRight w:val="0"/>
      <w:marTop w:val="0"/>
      <w:marBottom w:val="0"/>
      <w:divBdr>
        <w:top w:val="none" w:sz="0" w:space="0" w:color="auto"/>
        <w:left w:val="none" w:sz="0" w:space="0" w:color="auto"/>
        <w:bottom w:val="none" w:sz="0" w:space="0" w:color="auto"/>
        <w:right w:val="none" w:sz="0" w:space="0" w:color="auto"/>
      </w:divBdr>
      <w:divsChild>
        <w:div w:id="454371433">
          <w:marLeft w:val="0"/>
          <w:marRight w:val="0"/>
          <w:marTop w:val="0"/>
          <w:marBottom w:val="0"/>
          <w:divBdr>
            <w:top w:val="none" w:sz="0" w:space="0" w:color="auto"/>
            <w:left w:val="none" w:sz="0" w:space="0" w:color="auto"/>
            <w:bottom w:val="none" w:sz="0" w:space="0" w:color="auto"/>
            <w:right w:val="none" w:sz="0" w:space="0" w:color="auto"/>
          </w:divBdr>
          <w:divsChild>
            <w:div w:id="28967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9800">
      <w:bodyDiv w:val="1"/>
      <w:marLeft w:val="0"/>
      <w:marRight w:val="0"/>
      <w:marTop w:val="0"/>
      <w:marBottom w:val="0"/>
      <w:divBdr>
        <w:top w:val="none" w:sz="0" w:space="0" w:color="auto"/>
        <w:left w:val="none" w:sz="0" w:space="0" w:color="auto"/>
        <w:bottom w:val="none" w:sz="0" w:space="0" w:color="auto"/>
        <w:right w:val="none" w:sz="0" w:space="0" w:color="auto"/>
      </w:divBdr>
    </w:div>
    <w:div w:id="1562327816">
      <w:bodyDiv w:val="1"/>
      <w:marLeft w:val="0"/>
      <w:marRight w:val="0"/>
      <w:marTop w:val="0"/>
      <w:marBottom w:val="0"/>
      <w:divBdr>
        <w:top w:val="none" w:sz="0" w:space="0" w:color="auto"/>
        <w:left w:val="none" w:sz="0" w:space="0" w:color="auto"/>
        <w:bottom w:val="none" w:sz="0" w:space="0" w:color="auto"/>
        <w:right w:val="none" w:sz="0" w:space="0" w:color="auto"/>
      </w:divBdr>
    </w:div>
    <w:div w:id="1600599890">
      <w:bodyDiv w:val="1"/>
      <w:marLeft w:val="0"/>
      <w:marRight w:val="0"/>
      <w:marTop w:val="0"/>
      <w:marBottom w:val="0"/>
      <w:divBdr>
        <w:top w:val="none" w:sz="0" w:space="0" w:color="auto"/>
        <w:left w:val="none" w:sz="0" w:space="0" w:color="auto"/>
        <w:bottom w:val="none" w:sz="0" w:space="0" w:color="auto"/>
        <w:right w:val="none" w:sz="0" w:space="0" w:color="auto"/>
      </w:divBdr>
      <w:divsChild>
        <w:div w:id="596671139">
          <w:marLeft w:val="0"/>
          <w:marRight w:val="0"/>
          <w:marTop w:val="0"/>
          <w:marBottom w:val="0"/>
          <w:divBdr>
            <w:top w:val="none" w:sz="0" w:space="0" w:color="auto"/>
            <w:left w:val="none" w:sz="0" w:space="0" w:color="auto"/>
            <w:bottom w:val="none" w:sz="0" w:space="0" w:color="auto"/>
            <w:right w:val="none" w:sz="0" w:space="0" w:color="auto"/>
          </w:divBdr>
          <w:divsChild>
            <w:div w:id="180658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0956">
      <w:bodyDiv w:val="1"/>
      <w:marLeft w:val="0"/>
      <w:marRight w:val="0"/>
      <w:marTop w:val="0"/>
      <w:marBottom w:val="0"/>
      <w:divBdr>
        <w:top w:val="none" w:sz="0" w:space="0" w:color="auto"/>
        <w:left w:val="none" w:sz="0" w:space="0" w:color="auto"/>
        <w:bottom w:val="none" w:sz="0" w:space="0" w:color="auto"/>
        <w:right w:val="none" w:sz="0" w:space="0" w:color="auto"/>
      </w:divBdr>
      <w:divsChild>
        <w:div w:id="2143844126">
          <w:marLeft w:val="0"/>
          <w:marRight w:val="0"/>
          <w:marTop w:val="0"/>
          <w:marBottom w:val="0"/>
          <w:divBdr>
            <w:top w:val="none" w:sz="0" w:space="0" w:color="auto"/>
            <w:left w:val="none" w:sz="0" w:space="0" w:color="auto"/>
            <w:bottom w:val="none" w:sz="0" w:space="0" w:color="auto"/>
            <w:right w:val="none" w:sz="0" w:space="0" w:color="auto"/>
          </w:divBdr>
          <w:divsChild>
            <w:div w:id="9058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37474">
      <w:bodyDiv w:val="1"/>
      <w:marLeft w:val="0"/>
      <w:marRight w:val="0"/>
      <w:marTop w:val="0"/>
      <w:marBottom w:val="0"/>
      <w:divBdr>
        <w:top w:val="none" w:sz="0" w:space="0" w:color="auto"/>
        <w:left w:val="none" w:sz="0" w:space="0" w:color="auto"/>
        <w:bottom w:val="none" w:sz="0" w:space="0" w:color="auto"/>
        <w:right w:val="none" w:sz="0" w:space="0" w:color="auto"/>
      </w:divBdr>
      <w:divsChild>
        <w:div w:id="1039748081">
          <w:marLeft w:val="0"/>
          <w:marRight w:val="0"/>
          <w:marTop w:val="0"/>
          <w:marBottom w:val="0"/>
          <w:divBdr>
            <w:top w:val="none" w:sz="0" w:space="0" w:color="auto"/>
            <w:left w:val="none" w:sz="0" w:space="0" w:color="auto"/>
            <w:bottom w:val="none" w:sz="0" w:space="0" w:color="auto"/>
            <w:right w:val="none" w:sz="0" w:space="0" w:color="auto"/>
          </w:divBdr>
          <w:divsChild>
            <w:div w:id="61063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0C8078-D8AB-E24A-A025-7E4391B6B5B2}">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2113C-BE29-204F-978B-99B2BDF3F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6501</Words>
  <Characters>37059</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Joschka Hey</dc:creator>
  <cp:keywords/>
  <dc:description/>
  <cp:lastModifiedBy>Joschka Hey</cp:lastModifiedBy>
  <cp:revision>4</cp:revision>
  <dcterms:created xsi:type="dcterms:W3CDTF">2022-07-27T06:40:00Z</dcterms:created>
  <dcterms:modified xsi:type="dcterms:W3CDTF">2022-07-27T09:22:00Z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5ca7c6cf-21e9-3ffb-8ab6-084bd068882b</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http://www.zotero.org/styles/chicago-fullnote-bibliography</vt:lpwstr>
  </property>
  <property fmtid="{D5CDD505-2E9C-101B-9397-08002B2CF9AE}" pid="12" name="Mendeley Recent Style Name 3_1">
    <vt:lpwstr>Chicago Manual of Style 17th edition (full note)</vt:lpwstr>
  </property>
  <property fmtid="{D5CDD505-2E9C-101B-9397-08002B2CF9AE}" pid="13" name="Mendeley Recent Style Id 4_1">
    <vt:lpwstr>http://www.zotero.org/styles/european-journal-of-immunology</vt:lpwstr>
  </property>
  <property fmtid="{D5CDD505-2E9C-101B-9397-08002B2CF9AE}" pid="14" name="Mendeley Recent Style Name 4_1">
    <vt:lpwstr>European Journal of Immunology</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http://www.zotero.org/styles/immunity</vt:lpwstr>
  </property>
  <property fmtid="{D5CDD505-2E9C-101B-9397-08002B2CF9AE}" pid="18" name="Mendeley Recent Style Name 6_1">
    <vt:lpwstr>Immunity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http://www.zotero.org/styles/the-journal-of-immunology</vt:lpwstr>
  </property>
  <property fmtid="{D5CDD505-2E9C-101B-9397-08002B2CF9AE}" pid="24" name="Mendeley Recent Style Name 9_1">
    <vt:lpwstr>The Journal of Immunology</vt:lpwstr>
  </property>
  <property fmtid="{D5CDD505-2E9C-101B-9397-08002B2CF9AE}" pid="25" name="grammarly_documentId">
    <vt:lpwstr>documentId_6108</vt:lpwstr>
  </property>
  <property fmtid="{D5CDD505-2E9C-101B-9397-08002B2CF9AE}" pid="26" name="grammarly_documentContext">
    <vt:lpwstr>{"goals":[],"domain":"general","emotions":[],"dialect":"american"}</vt:lpwstr>
  </property>
</Properties>
</file>