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Table tools fixture</w:t>
      </w:r>
    </w:p>
    <w:tbl>
      <w:tblPr>
        <w:tblStyle w:val="Ledger"/>
        <w:tblW w:w="7200" w:type="dxa"/>
        <w:tblLook w:val="0060" w:firstRow="1" w:lastRow="1" w:firstColumn="0" w:lastColumn="0" w:noHBand="0" w:noVBand="1"/>
        <w:tblCaption w:val="Supplies"/>
        <w:tblDescription w:val="Units and prices of art supplies"/>
      </w:tblPr>
      <w:tblGrid>
        <w:gridCol w:w="2400"/>
        <w:gridCol w:w="2400"/>
        <w:gridCol w:w="2400"/>
      </w:tblGrid>
      <w:tr>
        <w:trPr>
          <w:tblHeader/>
        </w:trPr>
        <w:tc>
          <w:tcPr>
            <w:tcW w:w="2400" w:type="dxa"/>
          </w:tcPr>
          <w:p>
            <w:r>
              <w:t xml:space="preserve">Item</w:t>
            </w:r>
          </w:p>
        </w:tc>
        <w:tc>
          <w:tcPr>
            <w:tcW w:w="2400" w:type="dxa"/>
          </w:tcPr>
          <w:p>
            <w:r>
              <w:t xml:space="preserve">Units</w:t>
            </w:r>
          </w:p>
        </w:tc>
        <w:tc>
          <w:tcPr>
            <w:tcW w:w="2400" w:type="dxa"/>
          </w:tcPr>
          <w:p>
            <w:r>
              <w:t xml:space="preserve">Price</w:t>
            </w:r>
          </w:p>
        </w:tc>
      </w:tr>
      <w:tr>
        <w:tc>
          <w:tcPr>
            <w:tcW w:w="2400" w:type="dxa"/>
          </w:tcPr>
          <w:p>
            <w:r>
              <w:t xml:space="preserve">Brushes</w:t>
            </w:r>
          </w:p>
        </w:tc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t xml:space="preserve">12.50</w:t>
            </w:r>
          </w:p>
        </w:tc>
      </w:tr>
      <w:tr>
        <w:tc>
          <w:tcPr>
            <w:tcW w:w="2400" w:type="dxa"/>
          </w:tcPr>
          <w:p>
            <w:r>
              <w:t xml:space="preserve">Canvas</w:t>
            </w:r>
          </w:p>
        </w:tc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t xml:space="preserve">30</w:t>
            </w:r>
          </w:p>
        </w:tc>
      </w:tr>
      <w:tr>
        <w:tc>
          <w:tcPr>
            <w:tcW w:w="2400" w:type="dxa"/>
          </w:tcPr>
          <w:p>
            <w:r>
              <w:t xml:space="preserve">Total</w:t>
            </w:r>
          </w:p>
        </w:tc>
        <w:tc>
          <w:tcPr>
            <w:tcW w:w="2400" w:type="dxa"/>
          </w:tcPr>
          <w:p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p>
        </w:tc>
        <w:tc>
          <w:tcPr>
            <w:tcW w:w="2400" w:type="dxa"/>
          </w:tcPr>
          <w:p>
            <w:r>
              <w:fldChar w:fldCharType="begin"/>
            </w:r>
            <w:r>
              <w:instrText xml:space="preserve"> =SUM(ABOVE) \# "0.00" </w:instrText>
            </w:r>
            <w:r>
              <w:fldChar w:fldCharType="separate"/>
            </w:r>
            <w:r>
              <w:t>42.50</w:t>
            </w:r>
            <w:r>
              <w:fldChar w:fldCharType="end"/>
            </w:r>
          </w:p>
        </w:tc>
      </w:tr>
    </w:tbl>
    <w:p>
      <w:r>
        <w:t>Between tables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400"/>
        <w:gridCol w:w="2400"/>
        <w:gridCol w:w="2400"/>
      </w:tblGrid>
      <w:tr>
        <w:tc>
          <w:tcPr>
            <w:tcW w:w="2400" w:type="dxa"/>
            <w:textDirection w:val="btLr"/>
          </w:tcPr>
          <w:p>
            <w:r>
              <w:t xml:space="preserve">Rotated</w:t>
            </w:r>
          </w:p>
        </w:tc>
        <w:tc>
          <w:tcPr>
            <w:tcW w:w="2400" w:type="dxa"/>
            <w:noWrap/>
          </w:tcPr>
          <w:p>
            <w:r>
              <w:t xml:space="preserve">Kept on one line</w:t>
            </w:r>
          </w:p>
        </w:tc>
        <w:tc>
          <w:tcPr>
            <w:tcW w:w="2400" w:type="dxa"/>
          </w:tcPr>
          <w:p>
            <w:r>
              <w:t xml:space="preserve">Plain</w:t>
            </w:r>
          </w:p>
        </w:tc>
      </w:tr>
      <w:tr>
        <w:trPr>
          <w:gridAfter w:val="1"/>
          <w:wAfter w:w="2400" w:type="dxa"/>
        </w:trPr>
        <w:tc>
          <w:tcPr>
            <w:tcW w:w="2400" w:type="dxa"/>
          </w:tcPr>
          <w:p>
            <w:r>
              <w:t xml:space="preserve">Short row</w:t>
            </w:r>
          </w:p>
        </w:tc>
        <w:tc>
          <w:tcPr>
            <w:tcW w:w="2400" w:type="dxa"/>
          </w:tcPr>
          <w:p>
            <w:r>
              <w:t xml:space="preserve">ends early</w:t>
            </w:r>
          </w:p>
        </w:tc>
      </w:tr>
    </w:tbl>
    <w:p/>
    <w:tbl>
      <w:tblPr>
        <w:tblpPr w:leftFromText="180" w:rightFromText="180" w:vertAnchor="text" w:horzAnchor="margin" w:tblpXSpec="right" w:tblpY="200"/>
        <w:tblW w:w="2880" w:type="dxa"/>
        <w:tblBorders>
          <w:top w:val="single" w:sz="4" w:space="0" w:color="808080"/>
          <w:bottom w:val="single" w:sz="4" w:space="0" w:color="808080"/>
        </w:tblBorders>
      </w:tblPr>
      <w:tblGrid>
        <w:gridCol w:w="2880"/>
      </w:tblGrid>
      <w:tr>
        <w:tc>
          <w:tcPr>
            <w:tcW w:w="2880" w:type="dxa"/>
          </w:tcPr>
          <w:p>
            <w:r>
              <w:t xml:space="preserve">Floating</w:t>
            </w:r>
          </w:p>
        </w:tc>
      </w:tr>
    </w:tbl>
    <w:p>
      <w:r>
        <w:t xml:space="preserve">Text beside the floating table, long enough to wrap around it on the page.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  <w:pPrDefault>
      <w:pPr>
        <w:spacing w:after="120"/>
      </w:pPr>
    </w:pPrDefault>
  </w:docDefaults>
  <w:style w:type="table" w:styleId="Ledger">
    <w:name w:val="Ledger"/>
    <w:pPr>
      <w:spacing w:after="0"/>
    </w:pPr>
    <w:tblPr>
      <w:tblStyleRowBandSize w:val="1"/>
      <w:tblStyleColBandSize w:val="1"/>
      <w:tblBorders>
        <w:top w:val="single" w:sz="8" w:space="0" w:color="1F4E79"/>
        <w:bottom w:val="single" w:sz="8" w:space="0" w:color="1F4E79"/>
      </w:tblBorders>
      <w:tblCellMar>
        <w:left w:w="100" w:type="dxa"/>
        <w:right w:w="100" w:type="dxa"/>
      </w:tblCellMar>
    </w:tblPr>
    <w:tblStylePr w:type="firstRow">
      <w:rPr>
        <w:b/>
        <w:color w:val="FFFFFF"/>
      </w:rPr>
      <w:tcPr>
        <w:shd w:val="clear" w:color="auto" w:fill="1F4E79"/>
      </w:tcPr>
    </w:tblStylePr>
    <w:tblStylePr w:type="lastRow">
      <w:rPr>
        <w:i/>
      </w:rPr>
      <w:tcPr>
        <w:tcBorders>
          <w:top w:val="double" w:sz="6" w:space="0" w:color="1F4E79"/>
        </w:tcBorders>
      </w:tcPr>
    </w:tblStylePr>
    <w:tblStylePr w:type="band1Horz">
      <w:tcPr>
        <w:shd w:val="clear" w:color="auto" w:fill="DDEBF7"/>
      </w:tcPr>
    </w:tblStylePr>
  </w:style>
</w:styles>
</file>

<file path=word/_rels/document.xml.rels><?xml version="1.0" encoding="UTF-8" standalone="yes"?><Relationships xmlns="http://schemas.openxmlformats.org/package/2006/relationships"><Relationship Id="styles" Type="http://schemas.openxmlformats.org/officeDocument/2006/relationships/styles" Target="styles.xml"/></Relationships>
</file>