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Policy title</w:t>
      </w:r>
    </w:p>
    <w:p>
      <w:r>
        <w:t xml:space="preserve">This sentence is protected. </w:t>
      </w:r>
      <w:permStart w:id="1" w:edGrp="everyone"/>
      <w:r>
        <w:t>Anyone may edit this part.</w:t>
      </w:r>
      <w:permEnd w:id="1"/>
    </w:p>
    <w:p>
      <w:r>
        <w:t xml:space="preserve">The closing paragraph is protected too.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ocumentProtection w:edit="readOnly" w:enforcement="1" w:algorithmName="SHA-512" w:hashValue="Jr2AqqKZDIBr5gS6l8z027MpCiGyzfUOVfdjQThsjLPMGNvwmWS9UiNQDS/Bn97aRHV2RImDOascZewIA3xOEg==" w:saltValue="AQIDBAUGBwgJCgsMDQ4PEA==" w:spinCount="1000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Noto Sans" w:hAnsi="Noto Sans"/>
        <w:sz w:val="22"/>
        <w:lang w:val="en-US"/>
      </w:rPr>
    </w:rPrDefault>
    <w:pPrDefault>
      <w:pPr>
        <w:spacing w:after="16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ettings" Type="http://schemas.openxmlformats.org/officeDocument/2006/relationships/settings" Target="settings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creator>Fixture Author</dc:creator>
</cp:coreProperties>
</file>