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675" w:rsidRPr="00571675" w:rsidRDefault="00571675" w:rsidP="00571675">
      <w:pPr>
        <w:widowControl/>
        <w:wordWrap w:val="0"/>
        <w:spacing w:before="100" w:beforeAutospacing="1" w:after="225" w:line="360" w:lineRule="atLeast"/>
        <w:jc w:val="left"/>
        <w:outlineLvl w:val="0"/>
        <w:rPr>
          <w:rFonts w:ascii="Verdana" w:eastAsia="宋体" w:hAnsi="Verdana" w:cs="宋体"/>
          <w:b/>
          <w:bCs/>
          <w:color w:val="464646"/>
          <w:kern w:val="36"/>
          <w:sz w:val="23"/>
          <w:szCs w:val="23"/>
        </w:rPr>
      </w:pPr>
      <w:hyperlink r:id="rId5" w:history="1">
        <w:r w:rsidRPr="00571675">
          <w:rPr>
            <w:rFonts w:ascii="Verdana" w:eastAsia="宋体" w:hAnsi="Verdana" w:cs="宋体"/>
            <w:b/>
            <w:bCs/>
            <w:color w:val="6466B3"/>
            <w:kern w:val="36"/>
            <w:sz w:val="23"/>
            <w:szCs w:val="23"/>
          </w:rPr>
          <w:t>Sql server</w:t>
        </w:r>
        <w:r w:rsidRPr="00571675">
          <w:rPr>
            <w:rFonts w:ascii="Verdana" w:eastAsia="宋体" w:hAnsi="Verdana" w:cs="宋体"/>
            <w:b/>
            <w:bCs/>
            <w:color w:val="6466B3"/>
            <w:kern w:val="36"/>
            <w:sz w:val="23"/>
            <w:szCs w:val="23"/>
          </w:rPr>
          <w:t>游标</w:t>
        </w:r>
      </w:hyperlink>
      <w:r w:rsidRPr="00571675">
        <w:rPr>
          <w:rFonts w:ascii="Verdana" w:eastAsia="宋体" w:hAnsi="Verdana" w:cs="宋体"/>
          <w:b/>
          <w:bCs/>
          <w:color w:val="464646"/>
          <w:kern w:val="36"/>
          <w:sz w:val="23"/>
          <w:szCs w:val="23"/>
        </w:rPr>
        <w:t xml:space="preserve"> </w:t>
      </w:r>
    </w:p>
    <w:p w:rsidR="00571675" w:rsidRPr="00571675" w:rsidRDefault="00571675" w:rsidP="00571675">
      <w:pPr>
        <w:widowControl/>
        <w:spacing w:before="150" w:after="150"/>
        <w:jc w:val="left"/>
        <w:rPr>
          <w:rFonts w:ascii="Verdana" w:eastAsia="宋体" w:hAnsi="Verdana" w:cs="宋体"/>
          <w:color w:val="393939"/>
          <w:kern w:val="0"/>
          <w:szCs w:val="21"/>
        </w:rPr>
      </w:pPr>
      <w:r w:rsidRPr="00571675">
        <w:rPr>
          <w:rFonts w:ascii="Verdana" w:eastAsia="宋体" w:hAnsi="Verdana" w:cs="宋体"/>
          <w:color w:val="393939"/>
          <w:kern w:val="0"/>
          <w:szCs w:val="21"/>
        </w:rPr>
        <w:t>1.</w:t>
      </w:r>
      <w:r w:rsidRPr="00571675">
        <w:rPr>
          <w:rFonts w:ascii="Verdana" w:eastAsia="宋体" w:hAnsi="Verdana" w:cs="宋体"/>
          <w:color w:val="393939"/>
          <w:kern w:val="0"/>
          <w:szCs w:val="21"/>
        </w:rPr>
        <w:t>什么是游标</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游标实际上是一种能从包括多条数据记录的结果集中每次提取一条记录的机制。游标总是与一条</w:t>
      </w:r>
      <w:r w:rsidRPr="00571675">
        <w:rPr>
          <w:rFonts w:ascii="Verdana" w:eastAsia="宋体" w:hAnsi="Verdana" w:cs="宋体"/>
          <w:color w:val="393939"/>
          <w:kern w:val="0"/>
          <w:szCs w:val="21"/>
        </w:rPr>
        <w:t>T_SQL</w:t>
      </w:r>
      <w:r w:rsidRPr="00571675">
        <w:rPr>
          <w:rFonts w:ascii="Verdana" w:eastAsia="宋体" w:hAnsi="Verdana" w:cs="宋体"/>
          <w:color w:val="393939"/>
          <w:kern w:val="0"/>
          <w:szCs w:val="21"/>
        </w:rPr>
        <w:t>选择语句相关联，因为游标由结果集（可以是零条、一条、或多条记录）和结果集中指向特定记录的游标位置组成。当决定对结果集进行处理时，就要声明一个指向结果集的游标。</w:t>
      </w:r>
      <w:r w:rsidRPr="00571675">
        <w:rPr>
          <w:rFonts w:ascii="Verdana" w:eastAsia="宋体" w:hAnsi="Verdana" w:cs="宋体"/>
          <w:color w:val="393939"/>
          <w:kern w:val="0"/>
          <w:szCs w:val="21"/>
        </w:rPr>
        <w:br/>
        <w:t>2.</w:t>
      </w:r>
      <w:r w:rsidRPr="00571675">
        <w:rPr>
          <w:rFonts w:ascii="Verdana" w:eastAsia="宋体" w:hAnsi="Verdana" w:cs="宋体"/>
          <w:color w:val="393939"/>
          <w:kern w:val="0"/>
          <w:szCs w:val="21"/>
        </w:rPr>
        <w:t>游标的作用</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(1)</w:t>
      </w:r>
      <w:r w:rsidRPr="00571675">
        <w:rPr>
          <w:rFonts w:ascii="Verdana" w:eastAsia="宋体" w:hAnsi="Verdana" w:cs="宋体"/>
          <w:color w:val="393939"/>
          <w:kern w:val="0"/>
          <w:szCs w:val="21"/>
        </w:rPr>
        <w:t>游标允许应用程序对查询语句</w:t>
      </w:r>
      <w:r w:rsidRPr="00571675">
        <w:rPr>
          <w:rFonts w:ascii="Verdana" w:eastAsia="宋体" w:hAnsi="Verdana" w:cs="宋体"/>
          <w:color w:val="393939"/>
          <w:kern w:val="0"/>
          <w:szCs w:val="21"/>
        </w:rPr>
        <w:t>select</w:t>
      </w:r>
      <w:r w:rsidRPr="00571675">
        <w:rPr>
          <w:rFonts w:ascii="Verdana" w:eastAsia="宋体" w:hAnsi="Verdana" w:cs="宋体"/>
          <w:color w:val="393939"/>
          <w:kern w:val="0"/>
          <w:szCs w:val="21"/>
        </w:rPr>
        <w:t>返回的行结果集中每一行进行相同或不同的操作，而不是一次对整个结果集进行同一种操作。</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(2)</w:t>
      </w:r>
      <w:r w:rsidRPr="00571675">
        <w:rPr>
          <w:rFonts w:ascii="Verdana" w:eastAsia="宋体" w:hAnsi="Verdana" w:cs="宋体"/>
          <w:color w:val="393939"/>
          <w:kern w:val="0"/>
          <w:szCs w:val="21"/>
        </w:rPr>
        <w:t>提供对基于游标位置而对表中数据进行删除或更新的能力。</w:t>
      </w:r>
      <w:r w:rsidRPr="00571675">
        <w:rPr>
          <w:rFonts w:ascii="Verdana" w:eastAsia="宋体" w:hAnsi="Verdana" w:cs="宋体"/>
          <w:color w:val="393939"/>
          <w:kern w:val="0"/>
          <w:szCs w:val="21"/>
        </w:rPr>
        <w:br/>
        <w:t>3.</w:t>
      </w:r>
      <w:r w:rsidRPr="00571675">
        <w:rPr>
          <w:rFonts w:ascii="Verdana" w:eastAsia="宋体" w:hAnsi="Verdana" w:cs="宋体"/>
          <w:color w:val="393939"/>
          <w:kern w:val="0"/>
          <w:szCs w:val="21"/>
        </w:rPr>
        <w:t>游标种类</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SQL Server</w:t>
      </w:r>
      <w:r w:rsidRPr="00571675">
        <w:rPr>
          <w:rFonts w:ascii="Verdana" w:eastAsia="宋体" w:hAnsi="Verdana" w:cs="宋体"/>
          <w:color w:val="393939"/>
          <w:kern w:val="0"/>
          <w:szCs w:val="21"/>
        </w:rPr>
        <w:t>支持三种类型的游标：</w:t>
      </w:r>
      <w:r w:rsidRPr="00571675">
        <w:rPr>
          <w:rFonts w:ascii="Verdana" w:eastAsia="宋体" w:hAnsi="Verdana" w:cs="宋体"/>
          <w:color w:val="393939"/>
          <w:kern w:val="0"/>
          <w:szCs w:val="21"/>
        </w:rPr>
        <w:t>Transact_SQL</w:t>
      </w:r>
      <w:r w:rsidRPr="00571675">
        <w:rPr>
          <w:rFonts w:ascii="Verdana" w:eastAsia="宋体" w:hAnsi="Verdana" w:cs="宋体"/>
          <w:color w:val="393939"/>
          <w:kern w:val="0"/>
          <w:szCs w:val="21"/>
        </w:rPr>
        <w:t>游标、</w:t>
      </w:r>
      <w:r w:rsidRPr="00571675">
        <w:rPr>
          <w:rFonts w:ascii="Verdana" w:eastAsia="宋体" w:hAnsi="Verdana" w:cs="宋体"/>
          <w:color w:val="393939"/>
          <w:kern w:val="0"/>
          <w:szCs w:val="21"/>
        </w:rPr>
        <w:t>API</w:t>
      </w:r>
      <w:r w:rsidRPr="00571675">
        <w:rPr>
          <w:rFonts w:ascii="Verdana" w:eastAsia="宋体" w:hAnsi="Verdana" w:cs="宋体"/>
          <w:color w:val="393939"/>
          <w:kern w:val="0"/>
          <w:szCs w:val="21"/>
        </w:rPr>
        <w:t>服务器游标、客户游标。</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(1)Transact_SQL</w:t>
      </w:r>
      <w:r w:rsidRPr="00571675">
        <w:rPr>
          <w:rFonts w:ascii="Verdana" w:eastAsia="宋体" w:hAnsi="Verdana" w:cs="宋体"/>
          <w:color w:val="393939"/>
          <w:kern w:val="0"/>
          <w:szCs w:val="21"/>
        </w:rPr>
        <w:t>游标</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 xml:space="preserve">Transact_SQL </w:t>
      </w:r>
      <w:r w:rsidRPr="00571675">
        <w:rPr>
          <w:rFonts w:ascii="Verdana" w:eastAsia="宋体" w:hAnsi="Verdana" w:cs="宋体"/>
          <w:color w:val="393939"/>
          <w:kern w:val="0"/>
          <w:szCs w:val="21"/>
        </w:rPr>
        <w:t>游标是由</w:t>
      </w:r>
      <w:r w:rsidRPr="00571675">
        <w:rPr>
          <w:rFonts w:ascii="Verdana" w:eastAsia="宋体" w:hAnsi="Verdana" w:cs="宋体"/>
          <w:color w:val="393939"/>
          <w:kern w:val="0"/>
          <w:szCs w:val="21"/>
        </w:rPr>
        <w:t xml:space="preserve">DECLARE CURSOR </w:t>
      </w:r>
      <w:r w:rsidRPr="00571675">
        <w:rPr>
          <w:rFonts w:ascii="Verdana" w:eastAsia="宋体" w:hAnsi="Verdana" w:cs="宋体"/>
          <w:color w:val="393939"/>
          <w:kern w:val="0"/>
          <w:szCs w:val="21"/>
        </w:rPr>
        <w:t>语法定义、主要用在</w:t>
      </w:r>
      <w:r w:rsidRPr="00571675">
        <w:rPr>
          <w:rFonts w:ascii="Verdana" w:eastAsia="宋体" w:hAnsi="Verdana" w:cs="宋体"/>
          <w:color w:val="393939"/>
          <w:kern w:val="0"/>
          <w:szCs w:val="21"/>
        </w:rPr>
        <w:t xml:space="preserve">Transact_SQL </w:t>
      </w:r>
      <w:r w:rsidRPr="00571675">
        <w:rPr>
          <w:rFonts w:ascii="Verdana" w:eastAsia="宋体" w:hAnsi="Verdana" w:cs="宋体"/>
          <w:color w:val="393939"/>
          <w:kern w:val="0"/>
          <w:szCs w:val="21"/>
        </w:rPr>
        <w:t>脚本、</w:t>
      </w:r>
      <w:hyperlink r:id="rId6" w:tgtFrame="_blank" w:history="1">
        <w:r w:rsidRPr="00571675">
          <w:rPr>
            <w:rFonts w:ascii="Verdana" w:eastAsia="宋体" w:hAnsi="Verdana" w:cs="宋体"/>
            <w:color w:val="000000"/>
            <w:kern w:val="0"/>
            <w:szCs w:val="21"/>
            <w:u w:val="single"/>
          </w:rPr>
          <w:t>存储过程</w:t>
        </w:r>
      </w:hyperlink>
      <w:r w:rsidRPr="00571675">
        <w:rPr>
          <w:rFonts w:ascii="Verdana" w:eastAsia="宋体" w:hAnsi="Verdana" w:cs="宋体"/>
          <w:color w:val="393939"/>
          <w:kern w:val="0"/>
          <w:szCs w:val="21"/>
        </w:rPr>
        <w:t>和触发器中。</w:t>
      </w:r>
      <w:r w:rsidRPr="00571675">
        <w:rPr>
          <w:rFonts w:ascii="Verdana" w:eastAsia="宋体" w:hAnsi="Verdana" w:cs="宋体"/>
          <w:color w:val="393939"/>
          <w:kern w:val="0"/>
          <w:szCs w:val="21"/>
        </w:rPr>
        <w:t xml:space="preserve">Transact_SQL </w:t>
      </w:r>
      <w:r w:rsidRPr="00571675">
        <w:rPr>
          <w:rFonts w:ascii="Verdana" w:eastAsia="宋体" w:hAnsi="Verdana" w:cs="宋体"/>
          <w:color w:val="393939"/>
          <w:kern w:val="0"/>
          <w:szCs w:val="21"/>
        </w:rPr>
        <w:t>游标主要用在服务器上，由从客户端发送给服务器的</w:t>
      </w:r>
      <w:r w:rsidRPr="00571675">
        <w:rPr>
          <w:rFonts w:ascii="Verdana" w:eastAsia="宋体" w:hAnsi="Verdana" w:cs="宋体"/>
          <w:color w:val="393939"/>
          <w:kern w:val="0"/>
          <w:szCs w:val="21"/>
        </w:rPr>
        <w:t xml:space="preserve">Transact_SQL </w:t>
      </w:r>
      <w:r w:rsidRPr="00571675">
        <w:rPr>
          <w:rFonts w:ascii="Verdana" w:eastAsia="宋体" w:hAnsi="Verdana" w:cs="宋体"/>
          <w:color w:val="393939"/>
          <w:kern w:val="0"/>
          <w:szCs w:val="21"/>
        </w:rPr>
        <w:t>语句或是批处理、存储过程、触发器中的</w:t>
      </w:r>
      <w:r w:rsidRPr="00571675">
        <w:rPr>
          <w:rFonts w:ascii="Verdana" w:eastAsia="宋体" w:hAnsi="Verdana" w:cs="宋体"/>
          <w:color w:val="393939"/>
          <w:kern w:val="0"/>
          <w:szCs w:val="21"/>
        </w:rPr>
        <w:t xml:space="preserve">Transact_SQL </w:t>
      </w:r>
      <w:r w:rsidRPr="00571675">
        <w:rPr>
          <w:rFonts w:ascii="Verdana" w:eastAsia="宋体" w:hAnsi="Verdana" w:cs="宋体"/>
          <w:color w:val="393939"/>
          <w:kern w:val="0"/>
          <w:szCs w:val="21"/>
        </w:rPr>
        <w:t>进行管理。</w:t>
      </w:r>
      <w:r w:rsidRPr="00571675">
        <w:rPr>
          <w:rFonts w:ascii="Verdana" w:eastAsia="宋体" w:hAnsi="Verdana" w:cs="宋体"/>
          <w:color w:val="393939"/>
          <w:kern w:val="0"/>
          <w:szCs w:val="21"/>
        </w:rPr>
        <w:t xml:space="preserve"> Transact_SQL </w:t>
      </w:r>
      <w:r w:rsidRPr="00571675">
        <w:rPr>
          <w:rFonts w:ascii="Verdana" w:eastAsia="宋体" w:hAnsi="Verdana" w:cs="宋体"/>
          <w:color w:val="393939"/>
          <w:kern w:val="0"/>
          <w:szCs w:val="21"/>
        </w:rPr>
        <w:t>游标不支持提取数据块或多行数据。</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(2)API</w:t>
      </w:r>
      <w:r w:rsidRPr="00571675">
        <w:rPr>
          <w:rFonts w:ascii="Verdana" w:eastAsia="宋体" w:hAnsi="Verdana" w:cs="宋体"/>
          <w:color w:val="393939"/>
          <w:kern w:val="0"/>
          <w:szCs w:val="21"/>
        </w:rPr>
        <w:t>游标</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 xml:space="preserve"> API </w:t>
      </w:r>
      <w:r w:rsidRPr="00571675">
        <w:rPr>
          <w:rFonts w:ascii="Verdana" w:eastAsia="宋体" w:hAnsi="Verdana" w:cs="宋体"/>
          <w:color w:val="393939"/>
          <w:kern w:val="0"/>
          <w:szCs w:val="21"/>
        </w:rPr>
        <w:t>游标支持在</w:t>
      </w:r>
      <w:r w:rsidRPr="00571675">
        <w:rPr>
          <w:rFonts w:ascii="Verdana" w:eastAsia="宋体" w:hAnsi="Verdana" w:cs="宋体"/>
          <w:color w:val="393939"/>
          <w:kern w:val="0"/>
          <w:szCs w:val="21"/>
        </w:rPr>
        <w:t>OLE DB</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t xml:space="preserve"> ODBC </w:t>
      </w:r>
      <w:r w:rsidRPr="00571675">
        <w:rPr>
          <w:rFonts w:ascii="Verdana" w:eastAsia="宋体" w:hAnsi="Verdana" w:cs="宋体"/>
          <w:color w:val="393939"/>
          <w:kern w:val="0"/>
          <w:szCs w:val="21"/>
        </w:rPr>
        <w:t>以及</w:t>
      </w:r>
      <w:r w:rsidRPr="00571675">
        <w:rPr>
          <w:rFonts w:ascii="Verdana" w:eastAsia="宋体" w:hAnsi="Verdana" w:cs="宋体"/>
          <w:color w:val="393939"/>
          <w:kern w:val="0"/>
          <w:szCs w:val="21"/>
        </w:rPr>
        <w:t xml:space="preserve">DB_library </w:t>
      </w:r>
      <w:r w:rsidRPr="00571675">
        <w:rPr>
          <w:rFonts w:ascii="Verdana" w:eastAsia="宋体" w:hAnsi="Verdana" w:cs="宋体"/>
          <w:color w:val="393939"/>
          <w:kern w:val="0"/>
          <w:szCs w:val="21"/>
        </w:rPr>
        <w:t>中使用游标函数，主要用在服务器上。每一次客户端应用程序调用</w:t>
      </w:r>
      <w:r w:rsidRPr="00571675">
        <w:rPr>
          <w:rFonts w:ascii="Verdana" w:eastAsia="宋体" w:hAnsi="Verdana" w:cs="宋体"/>
          <w:color w:val="393939"/>
          <w:kern w:val="0"/>
          <w:szCs w:val="21"/>
        </w:rPr>
        <w:t xml:space="preserve">API </w:t>
      </w:r>
      <w:r w:rsidRPr="00571675">
        <w:rPr>
          <w:rFonts w:ascii="Verdana" w:eastAsia="宋体" w:hAnsi="Verdana" w:cs="宋体"/>
          <w:color w:val="393939"/>
          <w:kern w:val="0"/>
          <w:szCs w:val="21"/>
        </w:rPr>
        <w:t>游标函数，</w:t>
      </w:r>
      <w:r w:rsidRPr="00571675">
        <w:rPr>
          <w:rFonts w:ascii="Verdana" w:eastAsia="宋体" w:hAnsi="Verdana" w:cs="宋体"/>
          <w:color w:val="393939"/>
          <w:kern w:val="0"/>
          <w:szCs w:val="21"/>
        </w:rPr>
        <w:t xml:space="preserve">MS SQL SEVER </w:t>
      </w:r>
      <w:r w:rsidRPr="00571675">
        <w:rPr>
          <w:rFonts w:ascii="Verdana" w:eastAsia="宋体" w:hAnsi="Verdana" w:cs="宋体"/>
          <w:color w:val="393939"/>
          <w:kern w:val="0"/>
          <w:szCs w:val="21"/>
        </w:rPr>
        <w:t>的</w:t>
      </w:r>
      <w:r w:rsidRPr="00571675">
        <w:rPr>
          <w:rFonts w:ascii="Verdana" w:eastAsia="宋体" w:hAnsi="Verdana" w:cs="宋体"/>
          <w:color w:val="393939"/>
          <w:kern w:val="0"/>
          <w:szCs w:val="21"/>
        </w:rPr>
        <w:t xml:space="preserve">OLE DB </w:t>
      </w:r>
      <w:r w:rsidRPr="00571675">
        <w:rPr>
          <w:rFonts w:ascii="Verdana" w:eastAsia="宋体" w:hAnsi="Verdana" w:cs="宋体"/>
          <w:color w:val="393939"/>
          <w:kern w:val="0"/>
          <w:szCs w:val="21"/>
        </w:rPr>
        <w:t>提供者、</w:t>
      </w:r>
      <w:r w:rsidRPr="00571675">
        <w:rPr>
          <w:rFonts w:ascii="Verdana" w:eastAsia="宋体" w:hAnsi="Verdana" w:cs="宋体"/>
          <w:color w:val="393939"/>
          <w:kern w:val="0"/>
          <w:szCs w:val="21"/>
        </w:rPr>
        <w:t>ODBC</w:t>
      </w:r>
      <w:r w:rsidRPr="00571675">
        <w:rPr>
          <w:rFonts w:ascii="Verdana" w:eastAsia="宋体" w:hAnsi="Verdana" w:cs="宋体"/>
          <w:color w:val="393939"/>
          <w:kern w:val="0"/>
          <w:szCs w:val="21"/>
        </w:rPr>
        <w:t>驱动器或</w:t>
      </w:r>
      <w:r w:rsidRPr="00571675">
        <w:rPr>
          <w:rFonts w:ascii="Verdana" w:eastAsia="宋体" w:hAnsi="Verdana" w:cs="宋体"/>
          <w:color w:val="393939"/>
          <w:kern w:val="0"/>
          <w:szCs w:val="21"/>
        </w:rPr>
        <w:t xml:space="preserve">DB_library </w:t>
      </w:r>
      <w:r w:rsidRPr="00571675">
        <w:rPr>
          <w:rFonts w:ascii="Verdana" w:eastAsia="宋体" w:hAnsi="Verdana" w:cs="宋体"/>
          <w:color w:val="393939"/>
          <w:kern w:val="0"/>
          <w:szCs w:val="21"/>
        </w:rPr>
        <w:t>的动态链接库（</w:t>
      </w:r>
      <w:r w:rsidRPr="00571675">
        <w:rPr>
          <w:rFonts w:ascii="Verdana" w:eastAsia="宋体" w:hAnsi="Verdana" w:cs="宋体"/>
          <w:color w:val="393939"/>
          <w:kern w:val="0"/>
          <w:szCs w:val="21"/>
        </w:rPr>
        <w:t>DLL</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都会将这些客户请求传送给服务器以对</w:t>
      </w:r>
      <w:r w:rsidRPr="00571675">
        <w:rPr>
          <w:rFonts w:ascii="Verdana" w:eastAsia="宋体" w:hAnsi="Verdana" w:cs="宋体"/>
          <w:color w:val="393939"/>
          <w:kern w:val="0"/>
          <w:szCs w:val="21"/>
        </w:rPr>
        <w:t>API</w:t>
      </w:r>
      <w:r w:rsidRPr="00571675">
        <w:rPr>
          <w:rFonts w:ascii="Verdana" w:eastAsia="宋体" w:hAnsi="Verdana" w:cs="宋体"/>
          <w:color w:val="393939"/>
          <w:kern w:val="0"/>
          <w:szCs w:val="21"/>
        </w:rPr>
        <w:t>游标进行处理。</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(3)</w:t>
      </w:r>
      <w:r w:rsidRPr="00571675">
        <w:rPr>
          <w:rFonts w:ascii="Verdana" w:eastAsia="宋体" w:hAnsi="Verdana" w:cs="宋体"/>
          <w:color w:val="393939"/>
          <w:kern w:val="0"/>
          <w:szCs w:val="21"/>
        </w:rPr>
        <w:t>客户游标</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客户游标主要是当在客户机上缓存结果集时才使用。在客户游标中，有一个缺省的结果集被用来在客户机上缓存整个结果集。客户游标仅支持静态游标而非动态游标。由于服务器游标并不支持所有的</w:t>
      </w:r>
      <w:r w:rsidRPr="00571675">
        <w:rPr>
          <w:rFonts w:ascii="Verdana" w:eastAsia="宋体" w:hAnsi="Verdana" w:cs="宋体"/>
          <w:color w:val="393939"/>
          <w:kern w:val="0"/>
          <w:szCs w:val="21"/>
        </w:rPr>
        <w:t xml:space="preserve">Transact-SQL </w:t>
      </w:r>
      <w:r w:rsidRPr="00571675">
        <w:rPr>
          <w:rFonts w:ascii="Verdana" w:eastAsia="宋体" w:hAnsi="Verdana" w:cs="宋体"/>
          <w:color w:val="393939"/>
          <w:kern w:val="0"/>
          <w:szCs w:val="21"/>
        </w:rPr>
        <w:t>语句或批处理，所以客户游标常常仅被用作服务器游标的辅助。因为在一般情况下，服务器游标能支持绝大多数的游标操作。</w:t>
      </w:r>
      <w:r w:rsidRPr="00571675">
        <w:rPr>
          <w:rFonts w:ascii="Verdana" w:eastAsia="宋体" w:hAnsi="Verdana" w:cs="宋体"/>
          <w:color w:val="393939"/>
          <w:kern w:val="0"/>
          <w:szCs w:val="21"/>
        </w:rPr>
        <w:br/>
        <w:t>4.</w:t>
      </w:r>
      <w:r w:rsidRPr="00571675">
        <w:rPr>
          <w:rFonts w:ascii="Verdana" w:eastAsia="宋体" w:hAnsi="Verdana" w:cs="宋体"/>
          <w:color w:val="393939"/>
          <w:kern w:val="0"/>
          <w:szCs w:val="21"/>
        </w:rPr>
        <w:t>游标使用</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使用游标有四个基本的步骤：声明游标、打开游标、提取数据、关闭游标。</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(1)</w:t>
      </w:r>
      <w:r w:rsidRPr="00571675">
        <w:rPr>
          <w:rFonts w:ascii="Verdana" w:eastAsia="宋体" w:hAnsi="Verdana" w:cs="宋体"/>
          <w:color w:val="393939"/>
          <w:kern w:val="0"/>
          <w:szCs w:val="21"/>
        </w:rPr>
        <w:t>声明游标</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declare myCursor cursor scroll dynamic for</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select [LoginNumber],[Password] from [UsersInfo];/*scroll</w:t>
      </w:r>
      <w:r w:rsidRPr="00571675">
        <w:rPr>
          <w:rFonts w:ascii="Verdana" w:eastAsia="宋体" w:hAnsi="Verdana" w:cs="宋体"/>
          <w:color w:val="393939"/>
          <w:kern w:val="0"/>
          <w:szCs w:val="21"/>
        </w:rPr>
        <w:t>表示可随意移动游标</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t>否则只能向前</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t>dynamic</w:t>
      </w:r>
      <w:r w:rsidRPr="00571675">
        <w:rPr>
          <w:rFonts w:ascii="Verdana" w:eastAsia="宋体" w:hAnsi="Verdana" w:cs="宋体"/>
          <w:color w:val="393939"/>
          <w:kern w:val="0"/>
          <w:szCs w:val="21"/>
        </w:rPr>
        <w:t>表示可以读写游标</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t>否则游标只读</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t>。这两个都是可设可不设的</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(2)</w:t>
      </w:r>
      <w:r w:rsidRPr="00571675">
        <w:rPr>
          <w:rFonts w:ascii="Verdana" w:eastAsia="宋体" w:hAnsi="Verdana" w:cs="宋体"/>
          <w:color w:val="393939"/>
          <w:kern w:val="0"/>
          <w:szCs w:val="21"/>
        </w:rPr>
        <w:t>打开游标</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open myCursor;</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(3)</w:t>
      </w:r>
      <w:r w:rsidRPr="00571675">
        <w:rPr>
          <w:rFonts w:ascii="Verdana" w:eastAsia="宋体" w:hAnsi="Verdana" w:cs="宋体"/>
          <w:color w:val="393939"/>
          <w:kern w:val="0"/>
          <w:szCs w:val="21"/>
        </w:rPr>
        <w:t>提取数据</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使用</w:t>
      </w:r>
      <w:r w:rsidRPr="00571675">
        <w:rPr>
          <w:rFonts w:ascii="Verdana" w:eastAsia="宋体" w:hAnsi="Verdana" w:cs="宋体"/>
          <w:color w:val="393939"/>
          <w:kern w:val="0"/>
          <w:szCs w:val="21"/>
        </w:rPr>
        <w:t>fetch</w:t>
      </w:r>
      <w:r w:rsidRPr="00571675">
        <w:rPr>
          <w:rFonts w:ascii="Verdana" w:eastAsia="宋体" w:hAnsi="Verdana" w:cs="宋体"/>
          <w:color w:val="393939"/>
          <w:kern w:val="0"/>
          <w:szCs w:val="21"/>
        </w:rPr>
        <w:t>来取得数据，一条</w:t>
      </w:r>
      <w:r w:rsidRPr="00571675">
        <w:rPr>
          <w:rFonts w:ascii="Verdana" w:eastAsia="宋体" w:hAnsi="Verdana" w:cs="宋体"/>
          <w:color w:val="393939"/>
          <w:kern w:val="0"/>
          <w:szCs w:val="21"/>
        </w:rPr>
        <w:t>fetch</w:t>
      </w:r>
      <w:r w:rsidRPr="00571675">
        <w:rPr>
          <w:rFonts w:ascii="Verdana" w:eastAsia="宋体" w:hAnsi="Verdana" w:cs="宋体"/>
          <w:color w:val="393939"/>
          <w:kern w:val="0"/>
          <w:szCs w:val="21"/>
        </w:rPr>
        <w:t>语句一次可以将一条记录放入程序员指定的变量中。</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declare @loginNumber varchar(50),@password varchar(50);/*</w:t>
      </w:r>
      <w:r w:rsidRPr="00571675">
        <w:rPr>
          <w:rFonts w:ascii="Verdana" w:eastAsia="宋体" w:hAnsi="Verdana" w:cs="宋体"/>
          <w:color w:val="393939"/>
          <w:kern w:val="0"/>
          <w:szCs w:val="21"/>
        </w:rPr>
        <w:t>定义变量</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fetch next from myCusor into @loginNumber,@password;/*</w:t>
      </w:r>
      <w:r w:rsidRPr="00571675">
        <w:rPr>
          <w:rFonts w:ascii="Verdana" w:eastAsia="宋体" w:hAnsi="Verdana" w:cs="宋体"/>
          <w:color w:val="393939"/>
          <w:kern w:val="0"/>
          <w:szCs w:val="21"/>
        </w:rPr>
        <w:t>提取数据，</w:t>
      </w:r>
      <w:r w:rsidRPr="00571675">
        <w:rPr>
          <w:rFonts w:ascii="Verdana" w:eastAsia="宋体" w:hAnsi="Verdana" w:cs="宋体"/>
          <w:color w:val="393939"/>
          <w:kern w:val="0"/>
          <w:szCs w:val="21"/>
        </w:rPr>
        <w:lastRenderedPageBreak/>
        <w:t>将数据放到定义的变量中</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while(@@fetch_status=0)</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begin</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print '</w:t>
      </w:r>
      <w:r w:rsidRPr="00571675">
        <w:rPr>
          <w:rFonts w:ascii="Verdana" w:eastAsia="宋体" w:hAnsi="Verdana" w:cs="宋体"/>
          <w:color w:val="393939"/>
          <w:kern w:val="0"/>
          <w:szCs w:val="21"/>
        </w:rPr>
        <w:t>登录名：</w:t>
      </w:r>
      <w:r w:rsidRPr="00571675">
        <w:rPr>
          <w:rFonts w:ascii="Verdana" w:eastAsia="宋体" w:hAnsi="Verdana" w:cs="宋体"/>
          <w:color w:val="393939"/>
          <w:kern w:val="0"/>
          <w:szCs w:val="21"/>
        </w:rPr>
        <w:t>'+@loginNumber+';</w:t>
      </w:r>
      <w:r w:rsidRPr="00571675">
        <w:rPr>
          <w:rFonts w:ascii="Verdana" w:eastAsia="宋体" w:hAnsi="Verdana" w:cs="宋体"/>
          <w:color w:val="393939"/>
          <w:kern w:val="0"/>
          <w:szCs w:val="21"/>
        </w:rPr>
        <w:t>密码：</w:t>
      </w:r>
      <w:r w:rsidRPr="00571675">
        <w:rPr>
          <w:rFonts w:ascii="Verdana" w:eastAsia="宋体" w:hAnsi="Verdana" w:cs="宋体"/>
          <w:color w:val="393939"/>
          <w:kern w:val="0"/>
          <w:szCs w:val="21"/>
        </w:rPr>
        <w:t>'+@password;</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fetch next from myCursor into @loginNumber,@password;</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end</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fetch</w:t>
      </w:r>
      <w:r w:rsidRPr="00571675">
        <w:rPr>
          <w:rFonts w:ascii="Verdana" w:eastAsia="宋体" w:hAnsi="Verdana" w:cs="宋体"/>
          <w:color w:val="393939"/>
          <w:kern w:val="0"/>
          <w:szCs w:val="21"/>
        </w:rPr>
        <w:t>的其他使用方法：</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t>定位到指定位置的记录</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fetch absolute 10 from myCursor into @loginNumber,@password;</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t>定位到当前记录相对位置记录</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fetch relative -88 from myCursor into @loginNumber,@password;</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t>定位到当前记录前一条</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fetch prior from myCursor into @loginNumber,@password;</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t>定位到当前记录后一条</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fetch next from myCursor into @loginNumber,@password;</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t>定位到首记录</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fetch first from myCursor into @loginNumber,@password;</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t>定位到尾记录</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fetch last from myCursor into @loginNumber,@password;</w:t>
      </w:r>
    </w:p>
    <w:p w:rsidR="00571675" w:rsidRPr="00571675" w:rsidRDefault="00571675" w:rsidP="00571675">
      <w:pPr>
        <w:widowControl/>
        <w:spacing w:before="150" w:after="240"/>
        <w:jc w:val="left"/>
        <w:rPr>
          <w:rFonts w:ascii="Verdana" w:eastAsia="宋体" w:hAnsi="Verdana" w:cs="宋体"/>
          <w:color w:val="393939"/>
          <w:kern w:val="0"/>
          <w:szCs w:val="21"/>
        </w:rPr>
      </w:pP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(4)</w:t>
      </w:r>
      <w:r w:rsidRPr="00571675">
        <w:rPr>
          <w:rFonts w:ascii="Verdana" w:eastAsia="宋体" w:hAnsi="Verdana" w:cs="宋体"/>
          <w:color w:val="393939"/>
          <w:kern w:val="0"/>
          <w:szCs w:val="21"/>
        </w:rPr>
        <w:t>关闭游标</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close myCursor;</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deallocate myCurosr;/*</w:t>
      </w:r>
      <w:r w:rsidRPr="00571675">
        <w:rPr>
          <w:rFonts w:ascii="Verdana" w:eastAsia="宋体" w:hAnsi="Verdana" w:cs="宋体"/>
          <w:color w:val="393939"/>
          <w:kern w:val="0"/>
          <w:szCs w:val="21"/>
        </w:rPr>
        <w:t>消除游标资源</w:t>
      </w:r>
      <w:r w:rsidRPr="00571675">
        <w:rPr>
          <w:rFonts w:ascii="Verdana" w:eastAsia="宋体" w:hAnsi="Verdana" w:cs="宋体"/>
          <w:color w:val="393939"/>
          <w:kern w:val="0"/>
          <w:szCs w:val="21"/>
        </w:rPr>
        <w:t>*/</w:t>
      </w:r>
      <w:r w:rsidRPr="00571675">
        <w:rPr>
          <w:rFonts w:ascii="Verdana" w:eastAsia="宋体" w:hAnsi="Verdana" w:cs="宋体"/>
          <w:color w:val="393939"/>
          <w:kern w:val="0"/>
          <w:szCs w:val="21"/>
        </w:rPr>
        <w:br/>
        <w:t>5.</w:t>
      </w:r>
      <w:r w:rsidRPr="00571675">
        <w:rPr>
          <w:rFonts w:ascii="Verdana" w:eastAsia="宋体" w:hAnsi="Verdana" w:cs="宋体"/>
          <w:color w:val="393939"/>
          <w:kern w:val="0"/>
          <w:szCs w:val="21"/>
        </w:rPr>
        <w:t>游标名称的作用域</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SQL Server</w:t>
      </w:r>
      <w:r w:rsidRPr="00571675">
        <w:rPr>
          <w:rFonts w:ascii="Verdana" w:eastAsia="宋体" w:hAnsi="Verdana" w:cs="宋体"/>
          <w:color w:val="393939"/>
          <w:kern w:val="0"/>
          <w:szCs w:val="21"/>
        </w:rPr>
        <w:t>支持</w:t>
      </w:r>
      <w:r w:rsidRPr="00571675">
        <w:rPr>
          <w:rFonts w:ascii="Verdana" w:eastAsia="宋体" w:hAnsi="Verdana" w:cs="宋体"/>
          <w:color w:val="393939"/>
          <w:kern w:val="0"/>
          <w:szCs w:val="21"/>
        </w:rPr>
        <w:t>declare cursor</w:t>
      </w:r>
      <w:r w:rsidRPr="00571675">
        <w:rPr>
          <w:rFonts w:ascii="Verdana" w:eastAsia="宋体" w:hAnsi="Verdana" w:cs="宋体"/>
          <w:color w:val="393939"/>
          <w:kern w:val="0"/>
          <w:szCs w:val="21"/>
        </w:rPr>
        <w:t>语句上的</w:t>
      </w:r>
      <w:r w:rsidRPr="00571675">
        <w:rPr>
          <w:rFonts w:ascii="Verdana" w:eastAsia="宋体" w:hAnsi="Verdana" w:cs="宋体"/>
          <w:color w:val="393939"/>
          <w:kern w:val="0"/>
          <w:szCs w:val="21"/>
        </w:rPr>
        <w:t>global</w:t>
      </w:r>
      <w:r w:rsidRPr="00571675">
        <w:rPr>
          <w:rFonts w:ascii="Verdana" w:eastAsia="宋体" w:hAnsi="Verdana" w:cs="宋体"/>
          <w:color w:val="393939"/>
          <w:kern w:val="0"/>
          <w:szCs w:val="21"/>
        </w:rPr>
        <w:t>和</w:t>
      </w:r>
      <w:r w:rsidRPr="00571675">
        <w:rPr>
          <w:rFonts w:ascii="Verdana" w:eastAsia="宋体" w:hAnsi="Verdana" w:cs="宋体"/>
          <w:color w:val="393939"/>
          <w:kern w:val="0"/>
          <w:szCs w:val="21"/>
        </w:rPr>
        <w:t>local</w:t>
      </w:r>
      <w:r w:rsidRPr="00571675">
        <w:rPr>
          <w:rFonts w:ascii="Verdana" w:eastAsia="宋体" w:hAnsi="Verdana" w:cs="宋体"/>
          <w:color w:val="393939"/>
          <w:kern w:val="0"/>
          <w:szCs w:val="21"/>
        </w:rPr>
        <w:t>关键字以定义游标名称的作用域。</w:t>
      </w:r>
      <w:r w:rsidRPr="00571675">
        <w:rPr>
          <w:rFonts w:ascii="Verdana" w:eastAsia="宋体" w:hAnsi="Verdana" w:cs="宋体"/>
          <w:color w:val="393939"/>
          <w:kern w:val="0"/>
          <w:szCs w:val="21"/>
        </w:rPr>
        <w:t>global</w:t>
      </w:r>
      <w:r w:rsidRPr="00571675">
        <w:rPr>
          <w:rFonts w:ascii="Verdana" w:eastAsia="宋体" w:hAnsi="Verdana" w:cs="宋体"/>
          <w:color w:val="393939"/>
          <w:kern w:val="0"/>
          <w:szCs w:val="21"/>
        </w:rPr>
        <w:t>指定游标名称对连接是全局性的，</w:t>
      </w:r>
      <w:r w:rsidRPr="00571675">
        <w:rPr>
          <w:rFonts w:ascii="Verdana" w:eastAsia="宋体" w:hAnsi="Verdana" w:cs="宋体"/>
          <w:color w:val="393939"/>
          <w:kern w:val="0"/>
          <w:szCs w:val="21"/>
        </w:rPr>
        <w:t>local</w:t>
      </w:r>
      <w:r w:rsidRPr="00571675">
        <w:rPr>
          <w:rFonts w:ascii="Verdana" w:eastAsia="宋体" w:hAnsi="Verdana" w:cs="宋体"/>
          <w:color w:val="393939"/>
          <w:kern w:val="0"/>
          <w:szCs w:val="21"/>
        </w:rPr>
        <w:t>指定游标名称对含有</w:t>
      </w:r>
      <w:r w:rsidRPr="00571675">
        <w:rPr>
          <w:rFonts w:ascii="Verdana" w:eastAsia="宋体" w:hAnsi="Verdana" w:cs="宋体"/>
          <w:color w:val="393939"/>
          <w:kern w:val="0"/>
          <w:szCs w:val="21"/>
        </w:rPr>
        <w:t>declare cursor</w:t>
      </w:r>
      <w:r w:rsidRPr="00571675">
        <w:rPr>
          <w:rFonts w:ascii="Verdana" w:eastAsia="宋体" w:hAnsi="Verdana" w:cs="宋体"/>
          <w:color w:val="393939"/>
          <w:kern w:val="0"/>
          <w:szCs w:val="21"/>
        </w:rPr>
        <w:t>语句的存储过程、触发器或批处理是局部性的。局部游标为存储过程和触发器中执行的游标提供了重要的保护作用。全局游标可以在声明它们的存储过程或触发器的外部被引用。</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(1)</w:t>
      </w:r>
      <w:r w:rsidRPr="00571675">
        <w:rPr>
          <w:rFonts w:ascii="Verdana" w:eastAsia="宋体" w:hAnsi="Verdana" w:cs="宋体"/>
          <w:color w:val="393939"/>
          <w:kern w:val="0"/>
          <w:szCs w:val="21"/>
        </w:rPr>
        <w:t>定义局部游标</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 xml:space="preserve">declare localCursor cursor for </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select * from tableName</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(2)</w:t>
      </w:r>
      <w:r w:rsidRPr="00571675">
        <w:rPr>
          <w:rFonts w:ascii="Verdana" w:eastAsia="宋体" w:hAnsi="Verdana" w:cs="宋体"/>
          <w:color w:val="393939"/>
          <w:kern w:val="0"/>
          <w:szCs w:val="21"/>
        </w:rPr>
        <w:t>定义全局游标</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declare globalCursor cursor for</w:t>
      </w:r>
      <w:r w:rsidRPr="00571675">
        <w:rPr>
          <w:rFonts w:ascii="Verdana" w:eastAsia="宋体" w:hAnsi="Verdana" w:cs="宋体"/>
          <w:color w:val="393939"/>
          <w:kern w:val="0"/>
          <w:szCs w:val="21"/>
        </w:rPr>
        <w:br/>
      </w:r>
      <w:r w:rsidRPr="00571675">
        <w:rPr>
          <w:rFonts w:ascii="Verdana" w:eastAsia="宋体" w:hAnsi="Verdana" w:cs="宋体"/>
          <w:color w:val="393939"/>
          <w:kern w:val="0"/>
          <w:szCs w:val="21"/>
        </w:rPr>
        <w:t xml:space="preserve">　　</w:t>
      </w:r>
      <w:r w:rsidRPr="00571675">
        <w:rPr>
          <w:rFonts w:ascii="Verdana" w:eastAsia="宋体" w:hAnsi="Verdana" w:cs="宋体"/>
          <w:color w:val="393939"/>
          <w:kern w:val="0"/>
          <w:szCs w:val="21"/>
        </w:rPr>
        <w:t>select * from tableName</w:t>
      </w:r>
    </w:p>
    <w:p w:rsidR="007948C2" w:rsidRDefault="00571675">
      <w:bookmarkStart w:id="0" w:name="_GoBack"/>
      <w:bookmarkEnd w:id="0"/>
    </w:p>
    <w:sectPr w:rsidR="007948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84"/>
    <w:rsid w:val="00200084"/>
    <w:rsid w:val="00251619"/>
    <w:rsid w:val="00571675"/>
    <w:rsid w:val="00F3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71675"/>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1675"/>
    <w:rPr>
      <w:rFonts w:ascii="宋体" w:eastAsia="宋体" w:hAnsi="宋体" w:cs="宋体"/>
      <w:kern w:val="36"/>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71675"/>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1675"/>
    <w:rPr>
      <w:rFonts w:ascii="宋体" w:eastAsia="宋体" w:hAnsi="宋体" w:cs="宋体"/>
      <w:kern w:val="3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662883">
      <w:bodyDiv w:val="1"/>
      <w:marLeft w:val="0"/>
      <w:marRight w:val="0"/>
      <w:marTop w:val="0"/>
      <w:marBottom w:val="0"/>
      <w:divBdr>
        <w:top w:val="none" w:sz="0" w:space="0" w:color="auto"/>
        <w:left w:val="none" w:sz="0" w:space="0" w:color="auto"/>
        <w:bottom w:val="none" w:sz="0" w:space="0" w:color="auto"/>
        <w:right w:val="none" w:sz="0" w:space="0" w:color="auto"/>
      </w:divBdr>
      <w:divsChild>
        <w:div w:id="198712585">
          <w:marLeft w:val="0"/>
          <w:marRight w:val="0"/>
          <w:marTop w:val="0"/>
          <w:marBottom w:val="0"/>
          <w:divBdr>
            <w:top w:val="none" w:sz="0" w:space="0" w:color="auto"/>
            <w:left w:val="none" w:sz="0" w:space="0" w:color="auto"/>
            <w:bottom w:val="none" w:sz="0" w:space="0" w:color="auto"/>
            <w:right w:val="none" w:sz="0" w:space="0" w:color="auto"/>
          </w:divBdr>
          <w:divsChild>
            <w:div w:id="1991982822">
              <w:marLeft w:val="-6000"/>
              <w:marRight w:val="0"/>
              <w:marTop w:val="0"/>
              <w:marBottom w:val="0"/>
              <w:divBdr>
                <w:top w:val="none" w:sz="0" w:space="0" w:color="auto"/>
                <w:left w:val="none" w:sz="0" w:space="0" w:color="auto"/>
                <w:bottom w:val="none" w:sz="0" w:space="0" w:color="auto"/>
                <w:right w:val="none" w:sz="0" w:space="0" w:color="auto"/>
              </w:divBdr>
              <w:divsChild>
                <w:div w:id="741834233">
                  <w:marLeft w:val="5760"/>
                  <w:marRight w:val="0"/>
                  <w:marTop w:val="0"/>
                  <w:marBottom w:val="0"/>
                  <w:divBdr>
                    <w:top w:val="none" w:sz="0" w:space="0" w:color="auto"/>
                    <w:left w:val="none" w:sz="0" w:space="0" w:color="auto"/>
                    <w:bottom w:val="none" w:sz="0" w:space="0" w:color="auto"/>
                    <w:right w:val="none" w:sz="0" w:space="0" w:color="auto"/>
                  </w:divBdr>
                  <w:divsChild>
                    <w:div w:id="1433670748">
                      <w:marLeft w:val="0"/>
                      <w:marRight w:val="0"/>
                      <w:marTop w:val="0"/>
                      <w:marBottom w:val="0"/>
                      <w:divBdr>
                        <w:top w:val="none" w:sz="0" w:space="0" w:color="auto"/>
                        <w:left w:val="none" w:sz="0" w:space="0" w:color="auto"/>
                        <w:bottom w:val="none" w:sz="0" w:space="0" w:color="auto"/>
                        <w:right w:val="none" w:sz="0" w:space="0" w:color="auto"/>
                      </w:divBdr>
                      <w:divsChild>
                        <w:div w:id="1354964292">
                          <w:marLeft w:val="0"/>
                          <w:marRight w:val="0"/>
                          <w:marTop w:val="0"/>
                          <w:marBottom w:val="0"/>
                          <w:divBdr>
                            <w:top w:val="none" w:sz="0" w:space="0" w:color="auto"/>
                            <w:left w:val="none" w:sz="0" w:space="0" w:color="auto"/>
                            <w:bottom w:val="none" w:sz="0" w:space="0" w:color="auto"/>
                            <w:right w:val="none" w:sz="0" w:space="0" w:color="auto"/>
                          </w:divBdr>
                          <w:divsChild>
                            <w:div w:id="264850349">
                              <w:marLeft w:val="0"/>
                              <w:marRight w:val="0"/>
                              <w:marTop w:val="0"/>
                              <w:marBottom w:val="0"/>
                              <w:divBdr>
                                <w:top w:val="none" w:sz="0" w:space="0" w:color="auto"/>
                                <w:left w:val="none" w:sz="0" w:space="0" w:color="auto"/>
                                <w:bottom w:val="single" w:sz="6" w:space="4" w:color="000000"/>
                                <w:right w:val="none" w:sz="0" w:space="0" w:color="auto"/>
                              </w:divBdr>
                              <w:divsChild>
                                <w:div w:id="325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knowsky.com/tag-2.html" TargetMode="External"/><Relationship Id="rId5" Type="http://schemas.openxmlformats.org/officeDocument/2006/relationships/hyperlink" Target="http://www.cnblogs.com/sydeveloper/archive/2012/05/11/249559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2133</Characters>
  <Application>Microsoft Office Word</Application>
  <DocSecurity>0</DocSecurity>
  <Lines>17</Lines>
  <Paragraphs>5</Paragraphs>
  <ScaleCrop>false</ScaleCrop>
  <Company>PC</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2013-06-17T09:24:00Z</dcterms:created>
  <dcterms:modified xsi:type="dcterms:W3CDTF">2013-06-17T09:24:00Z</dcterms:modified>
</cp:coreProperties>
</file>