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29" w:rsidRPr="00C15729" w:rsidRDefault="00C15729" w:rsidP="00C15729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C15729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sql</w:t>
        </w:r>
        <w:r w:rsidRPr="00C15729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获取汉字的拼音首字母</w:t>
        </w:r>
      </w:hyperlink>
      <w:r w:rsidRPr="00C15729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C15729" w:rsidRPr="00C15729" w:rsidRDefault="00C15729" w:rsidP="00C15729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exists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(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*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sysobjects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id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FF"/>
          <w:kern w:val="0"/>
          <w:sz w:val="20"/>
          <w:szCs w:val="20"/>
        </w:rPr>
        <w:t>object_id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(N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'[fn_ChineseToSpell]'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and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xtype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in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(N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'FN'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 N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'IF'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 N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'TF'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))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drop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function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[fn_ChineseToSpell]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GO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创建取拼音首字母函数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function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[dbo]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.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[fn_ChineseToSpell]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@strChinese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varchar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500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returns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varchar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500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begin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函数实现开始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declare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@strLen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@return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varchar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500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declare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nchar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@strLen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FF00FF"/>
          <w:kern w:val="0"/>
          <w:sz w:val="20"/>
          <w:szCs w:val="20"/>
        </w:rPr>
        <w:t>len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@strChinese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@return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0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&lt;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@strLen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begin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/*while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循环开始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    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+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63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FF00FF"/>
          <w:kern w:val="0"/>
          <w:sz w:val="20"/>
          <w:szCs w:val="20"/>
        </w:rPr>
        <w:t>substring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@strChinese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@i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    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&gt;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'z'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原理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:“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字符串排序以及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ASCII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码表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”*/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ab/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ab/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+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FF00FF"/>
          <w:kern w:val="0"/>
          <w:sz w:val="20"/>
          <w:szCs w:val="20"/>
        </w:rPr>
        <w:t>case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chn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when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then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end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top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27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*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(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chn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吖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八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嚓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咑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妸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发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旮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铪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丌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/*because have no 'i'*/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丌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咔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垃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嘸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拏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噢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妑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七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呥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仨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他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屲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/*no 'u'*/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屲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/*no 'v'*/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屲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夕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丫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帀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union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all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a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order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by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chn COLLATE Chinese_PRC_CI_AS )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b 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 xml:space="preserve">         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@chn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    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set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@return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@return</w:t>
      </w:r>
      <w:r w:rsidRPr="00C15729">
        <w:rPr>
          <w:rFonts w:ascii="Verdana" w:eastAsia="宋体" w:hAnsi="Verdana" w:cs="宋体"/>
          <w:color w:val="808080"/>
          <w:kern w:val="0"/>
          <w:sz w:val="20"/>
          <w:szCs w:val="20"/>
        </w:rPr>
        <w:t>+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@c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end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/*while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循环结束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008000"/>
          <w:kern w:val="0"/>
          <w:sz w:val="20"/>
          <w:szCs w:val="20"/>
        </w:rPr>
        <w:t>@return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)  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end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/*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函数实现结束</w:t>
      </w:r>
      <w:r w:rsidRPr="00C15729">
        <w:rPr>
          <w:rFonts w:ascii="Verdana" w:eastAsia="宋体" w:hAnsi="Verdana" w:cs="宋体"/>
          <w:color w:val="008080"/>
          <w:kern w:val="0"/>
          <w:sz w:val="20"/>
          <w:szCs w:val="20"/>
        </w:rPr>
        <w:t>*/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使用方式：</w:t>
      </w:r>
      <w:r w:rsidRPr="00C15729">
        <w:rPr>
          <w:rFonts w:ascii="Verdana" w:eastAsia="宋体" w:hAnsi="Verdana" w:cs="宋体"/>
          <w:color w:val="393939"/>
          <w:kern w:val="0"/>
          <w:szCs w:val="21"/>
        </w:rPr>
        <w:br/>
      </w:r>
      <w:r w:rsidRPr="00C15729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 dbo.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[fn_ChineseToSpell]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魏保光</w:t>
      </w:r>
      <w:r w:rsidRPr="00C15729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15729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) </w:t>
      </w:r>
    </w:p>
    <w:p w:rsidR="007948C2" w:rsidRDefault="00C15729">
      <w:bookmarkStart w:id="0" w:name="_GoBack"/>
      <w:bookmarkEnd w:id="0"/>
    </w:p>
    <w:sectPr w:rsidR="0079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73"/>
    <w:rsid w:val="00251619"/>
    <w:rsid w:val="00380373"/>
    <w:rsid w:val="00C15729"/>
    <w:rsid w:val="00F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729"/>
    <w:rPr>
      <w:rFonts w:ascii="宋体" w:eastAsia="宋体" w:hAnsi="宋体" w:cs="宋体"/>
      <w:kern w:val="36"/>
      <w:sz w:val="24"/>
      <w:szCs w:val="24"/>
    </w:rPr>
  </w:style>
  <w:style w:type="character" w:customStyle="1" w:styleId="apple-tab-span">
    <w:name w:val="apple-tab-span"/>
    <w:basedOn w:val="a0"/>
    <w:rsid w:val="00C15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729"/>
    <w:rPr>
      <w:rFonts w:ascii="宋体" w:eastAsia="宋体" w:hAnsi="宋体" w:cs="宋体"/>
      <w:kern w:val="36"/>
      <w:sz w:val="24"/>
      <w:szCs w:val="24"/>
    </w:rPr>
  </w:style>
  <w:style w:type="character" w:customStyle="1" w:styleId="apple-tab-span">
    <w:name w:val="apple-tab-span"/>
    <w:basedOn w:val="a0"/>
    <w:rsid w:val="00C1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53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824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4340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ydeveloper/archive/2012/11/27/27901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>PC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2013-06-17T09:03:00Z</dcterms:created>
  <dcterms:modified xsi:type="dcterms:W3CDTF">2013-06-17T09:03:00Z</dcterms:modified>
</cp:coreProperties>
</file>