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20" w:rsidRPr="0048259A" w:rsidRDefault="00584420">
      <w:pPr>
        <w:rPr>
          <w:rStyle w:val="apple-converted-space"/>
          <w:rFonts w:ascii="Times New Roman" w:hAnsi="Times New Roman" w:cs="Times New Roman"/>
          <w:sz w:val="30"/>
          <w:szCs w:val="30"/>
        </w:rPr>
      </w:pPr>
      <w:r w:rsidRPr="0048259A">
        <w:rPr>
          <w:rStyle w:val="heading"/>
          <w:rFonts w:ascii="Times New Roman" w:hAnsi="Times New Roman" w:cs="Times New Roman"/>
          <w:b/>
          <w:bCs/>
          <w:sz w:val="30"/>
          <w:szCs w:val="30"/>
        </w:rPr>
        <w:t>ILPD (Indian Liver Patient Dataset) Data Set</w:t>
      </w:r>
      <w:r w:rsidRPr="0048259A">
        <w:rPr>
          <w:rStyle w:val="apple-converted-space"/>
          <w:rFonts w:ascii="Times New Roman" w:hAnsi="Times New Roman" w:cs="Times New Roman"/>
          <w:sz w:val="30"/>
          <w:szCs w:val="30"/>
        </w:rPr>
        <w:t> </w:t>
      </w:r>
      <w:r w:rsidR="00430B2A" w:rsidRPr="0048259A">
        <w:rPr>
          <w:rStyle w:val="apple-converted-space"/>
          <w:rFonts w:ascii="Times New Roman" w:hAnsi="Times New Roman" w:cs="Times New Roman" w:hint="eastAsia"/>
          <w:sz w:val="30"/>
          <w:szCs w:val="30"/>
        </w:rPr>
        <w:t>: ILPD.csv</w:t>
      </w:r>
    </w:p>
    <w:p w:rsidR="00EC420F" w:rsidRPr="00524172" w:rsidRDefault="00EC420F">
      <w:pPr>
        <w:rPr>
          <w:rFonts w:asciiTheme="minorEastAsia" w:hAnsiTheme="minorEastAsia" w:cs="Arial"/>
          <w:sz w:val="24"/>
          <w:szCs w:val="24"/>
        </w:rPr>
      </w:pPr>
      <w:r w:rsidRPr="00524172">
        <w:rPr>
          <w:rStyle w:val="apple-converted-space"/>
          <w:rFonts w:asciiTheme="minorEastAsia" w:hAnsiTheme="minorEastAsia" w:hint="eastAsia"/>
          <w:sz w:val="24"/>
          <w:szCs w:val="24"/>
        </w:rPr>
        <w:t>该数据集共包括416名肝病患者和167名</w:t>
      </w:r>
      <w:r w:rsidR="00961912" w:rsidRPr="00524172">
        <w:rPr>
          <w:rStyle w:val="apple-converted-space"/>
          <w:rFonts w:asciiTheme="minorEastAsia" w:hAnsiTheme="minorEastAsia" w:hint="eastAsia"/>
          <w:sz w:val="24"/>
          <w:szCs w:val="24"/>
        </w:rPr>
        <w:t>非</w:t>
      </w:r>
      <w:r w:rsidRPr="00524172">
        <w:rPr>
          <w:rStyle w:val="apple-converted-space"/>
          <w:rFonts w:asciiTheme="minorEastAsia" w:hAnsiTheme="minorEastAsia" w:hint="eastAsia"/>
          <w:sz w:val="24"/>
          <w:szCs w:val="24"/>
        </w:rPr>
        <w:t>肝病</w:t>
      </w:r>
      <w:r w:rsidR="00961912" w:rsidRPr="00524172">
        <w:rPr>
          <w:rStyle w:val="apple-converted-space"/>
          <w:rFonts w:asciiTheme="minorEastAsia" w:hAnsiTheme="minorEastAsia" w:hint="eastAsia"/>
          <w:sz w:val="24"/>
          <w:szCs w:val="24"/>
        </w:rPr>
        <w:t>患</w:t>
      </w:r>
      <w:r w:rsidRPr="00524172">
        <w:rPr>
          <w:rStyle w:val="apple-converted-space"/>
          <w:rFonts w:asciiTheme="minorEastAsia" w:hAnsiTheme="minorEastAsia" w:hint="eastAsia"/>
          <w:sz w:val="24"/>
          <w:szCs w:val="24"/>
        </w:rPr>
        <w:t>者</w:t>
      </w:r>
      <w:r w:rsidR="00B6786B" w:rsidRPr="00524172">
        <w:rPr>
          <w:rStyle w:val="apple-converted-space"/>
          <w:rFonts w:asciiTheme="minorEastAsia" w:hAnsiTheme="minorEastAsia" w:hint="eastAsia"/>
          <w:sz w:val="24"/>
          <w:szCs w:val="24"/>
        </w:rPr>
        <w:t>。11个属性如下：</w:t>
      </w:r>
    </w:p>
    <w:p w:rsidR="00584420" w:rsidRPr="00524172" w:rsidRDefault="00017E62" w:rsidP="00073B63">
      <w:pPr>
        <w:widowControl/>
        <w:spacing w:line="360" w:lineRule="atLeast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524172">
        <w:rPr>
          <w:rFonts w:ascii="Arial" w:hAnsi="Arial" w:cs="Arial"/>
          <w:sz w:val="24"/>
          <w:szCs w:val="24"/>
        </w:rPr>
        <w:t>1. Age</w:t>
      </w:r>
      <w:r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Age of the patient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Pr="00524172">
        <w:rPr>
          <w:rFonts w:ascii="Arial" w:hAnsi="Arial" w:cs="Arial"/>
          <w:sz w:val="24"/>
          <w:szCs w:val="24"/>
        </w:rPr>
        <w:br/>
        <w:t>2. Gender</w:t>
      </w:r>
      <w:r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Gender of the patient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Pr="00524172">
        <w:rPr>
          <w:rFonts w:ascii="Arial" w:hAnsi="Arial" w:cs="Arial"/>
          <w:sz w:val="24"/>
          <w:szCs w:val="24"/>
        </w:rPr>
        <w:br/>
        <w:t>3. TB</w:t>
      </w:r>
      <w:r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Total Bilirubin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（</w:t>
      </w:r>
      <w:r w:rsidR="00B6786B" w:rsidRPr="00524172">
        <w:rPr>
          <w:rFonts w:ascii="Arial" w:eastAsia="宋体" w:hAnsi="Arial" w:cs="Arial"/>
          <w:b/>
          <w:bCs/>
          <w:kern w:val="0"/>
          <w:sz w:val="24"/>
          <w:szCs w:val="24"/>
        </w:rPr>
        <w:t>总胆红素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）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4. DB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Direct Bilirubin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（</w:t>
      </w:r>
      <w:r w:rsidR="00B6786B" w:rsidRPr="00524172">
        <w:rPr>
          <w:rFonts w:ascii="Arial" w:hAnsi="Arial" w:cs="Arial"/>
          <w:b/>
          <w:sz w:val="24"/>
          <w:szCs w:val="24"/>
        </w:rPr>
        <w:t>直接胆红素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）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5. Alkphos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Alkaline Phosphotase</w:t>
      </w:r>
      <w:r w:rsidR="00B6786B" w:rsidRPr="00524172">
        <w:rPr>
          <w:rFonts w:ascii="Arial" w:hAnsi="Arial" w:cs="Arial" w:hint="eastAsia"/>
          <w:b/>
          <w:sz w:val="24"/>
          <w:szCs w:val="24"/>
        </w:rPr>
        <w:t>（</w:t>
      </w:r>
      <w:r w:rsidR="00B6786B" w:rsidRPr="00524172">
        <w:rPr>
          <w:rFonts w:ascii="Arial" w:hAnsi="Arial" w:cs="Arial"/>
          <w:b/>
          <w:bCs/>
          <w:sz w:val="24"/>
          <w:szCs w:val="24"/>
        </w:rPr>
        <w:t>碱性磷酸酶</w:t>
      </w:r>
      <w:r w:rsidR="00B6786B" w:rsidRPr="00524172">
        <w:rPr>
          <w:rFonts w:ascii="Arial" w:hAnsi="Arial" w:cs="Arial" w:hint="eastAsia"/>
          <w:b/>
          <w:sz w:val="24"/>
          <w:szCs w:val="24"/>
        </w:rPr>
        <w:t>）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6. Sgpt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Alamine Aminotransferase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（</w:t>
      </w:r>
      <w:r w:rsidR="00B6786B" w:rsidRPr="00524172">
        <w:rPr>
          <w:rFonts w:ascii="Arial" w:hAnsi="Arial" w:cs="Arial"/>
          <w:b/>
          <w:bCs/>
          <w:sz w:val="24"/>
          <w:szCs w:val="24"/>
        </w:rPr>
        <w:t>丙氨酸转氨酶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）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7. Sgot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="00B6786B" w:rsidRPr="00524172">
        <w:rPr>
          <w:rFonts w:ascii="Arial" w:hAnsi="Arial" w:cs="Arial"/>
          <w:sz w:val="24"/>
          <w:szCs w:val="24"/>
        </w:rPr>
        <w:t>Aspartate Aminotransferase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（</w:t>
      </w:r>
      <w:r w:rsidR="00B6786B" w:rsidRPr="00524172">
        <w:rPr>
          <w:rFonts w:ascii="Arial" w:hAnsi="Arial" w:cs="Arial"/>
          <w:b/>
          <w:bCs/>
          <w:sz w:val="24"/>
          <w:szCs w:val="24"/>
        </w:rPr>
        <w:t>天冬氨酸转氨酶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）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8. TP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Total Protiens</w:t>
      </w:r>
      <w:r w:rsidR="00B6786B" w:rsidRPr="00524172">
        <w:rPr>
          <w:rFonts w:ascii="Arial" w:hAnsi="Arial" w:cs="Arial" w:hint="eastAsia"/>
          <w:b/>
          <w:sz w:val="24"/>
          <w:szCs w:val="24"/>
        </w:rPr>
        <w:t>（总蛋白）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9. ALB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Pr="00524172">
        <w:rPr>
          <w:rFonts w:ascii="Arial" w:hAnsi="Arial" w:cs="Arial"/>
          <w:sz w:val="24"/>
          <w:szCs w:val="24"/>
        </w:rPr>
        <w:t>Albumin</w:t>
      </w:r>
      <w:r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（</w:t>
      </w:r>
      <w:r w:rsidR="00B6786B" w:rsidRPr="00524172">
        <w:rPr>
          <w:rFonts w:ascii="Arial" w:hAnsi="Arial" w:cs="Arial"/>
          <w:b/>
          <w:bCs/>
          <w:sz w:val="24"/>
          <w:szCs w:val="24"/>
        </w:rPr>
        <w:t>白蛋白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）</w:t>
      </w:r>
      <w:r w:rsidRPr="00524172">
        <w:rPr>
          <w:rFonts w:ascii="Arial" w:hAnsi="Arial" w:cs="Arial"/>
          <w:sz w:val="24"/>
          <w:szCs w:val="24"/>
        </w:rPr>
        <w:br/>
      </w:r>
      <w:r w:rsidR="00B6786B" w:rsidRPr="00524172">
        <w:rPr>
          <w:rFonts w:ascii="Arial" w:hAnsi="Arial" w:cs="Arial"/>
          <w:sz w:val="24"/>
          <w:szCs w:val="24"/>
        </w:rPr>
        <w:t>10. A/G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="00B6786B" w:rsidRPr="00524172">
        <w:rPr>
          <w:rFonts w:ascii="Arial" w:hAnsi="Arial" w:cs="Arial"/>
          <w:sz w:val="24"/>
          <w:szCs w:val="24"/>
        </w:rPr>
        <w:t>Ratio Albumin and Globulin Ratio</w:t>
      </w:r>
      <w:r w:rsidR="00B6786B" w:rsidRPr="00524172">
        <w:rPr>
          <w:rStyle w:val="apple-converted-space"/>
          <w:rFonts w:ascii="Arial" w:hAnsi="Arial" w:cs="Arial"/>
          <w:sz w:val="24"/>
          <w:szCs w:val="24"/>
        </w:rPr>
        <w:t> </w:t>
      </w:r>
      <w:r w:rsidR="00B6786B" w:rsidRPr="00524172">
        <w:rPr>
          <w:rStyle w:val="apple-converted-space"/>
          <w:rFonts w:ascii="Arial" w:hAnsi="Arial" w:cs="Arial" w:hint="eastAsia"/>
          <w:b/>
          <w:sz w:val="24"/>
          <w:szCs w:val="24"/>
        </w:rPr>
        <w:t>（白蛋白及球蛋白比例）</w:t>
      </w:r>
      <w:r w:rsidRPr="00524172">
        <w:rPr>
          <w:rFonts w:ascii="Arial" w:hAnsi="Arial" w:cs="Arial"/>
          <w:sz w:val="24"/>
          <w:szCs w:val="24"/>
        </w:rPr>
        <w:br/>
        <w:t xml:space="preserve">11. </w:t>
      </w:r>
      <w:r w:rsidR="00B6786B" w:rsidRPr="00524172">
        <w:rPr>
          <w:rFonts w:ascii="Arial" w:hAnsi="Arial" w:cs="Arial" w:hint="eastAsia"/>
          <w:sz w:val="24"/>
          <w:szCs w:val="24"/>
        </w:rPr>
        <w:t>Class</w:t>
      </w:r>
      <w:r w:rsidR="00B6786B" w:rsidRPr="00524172">
        <w:rPr>
          <w:rFonts w:ascii="Arial" w:hAnsi="Arial" w:cs="Arial" w:hint="eastAsia"/>
          <w:sz w:val="24"/>
          <w:szCs w:val="24"/>
        </w:rPr>
        <w:t>：</w:t>
      </w:r>
      <w:r w:rsidR="00B6786B" w:rsidRPr="00524172">
        <w:rPr>
          <w:rFonts w:ascii="Arial" w:hAnsi="Arial" w:cs="Arial" w:hint="eastAsia"/>
          <w:sz w:val="24"/>
          <w:szCs w:val="24"/>
        </w:rPr>
        <w:t>liver patient</w:t>
      </w:r>
      <w:r w:rsidR="00B6786B" w:rsidRPr="00524172">
        <w:rPr>
          <w:rFonts w:ascii="Arial" w:hAnsi="Arial" w:cs="Arial" w:hint="eastAsia"/>
          <w:b/>
          <w:sz w:val="24"/>
          <w:szCs w:val="24"/>
        </w:rPr>
        <w:t>(1)</w:t>
      </w:r>
      <w:r w:rsidR="00B6786B" w:rsidRPr="00524172">
        <w:rPr>
          <w:rFonts w:ascii="Arial" w:hAnsi="Arial" w:cs="Arial" w:hint="eastAsia"/>
          <w:sz w:val="24"/>
          <w:szCs w:val="24"/>
        </w:rPr>
        <w:t xml:space="preserve"> / non-liver patient</w:t>
      </w:r>
      <w:r w:rsidR="00B6786B" w:rsidRPr="00524172">
        <w:rPr>
          <w:rFonts w:ascii="Arial" w:hAnsi="Arial" w:cs="Arial" w:hint="eastAsia"/>
          <w:b/>
          <w:sz w:val="24"/>
          <w:szCs w:val="24"/>
        </w:rPr>
        <w:t>(0)</w:t>
      </w:r>
    </w:p>
    <w:p w:rsidR="00D56F10" w:rsidRPr="0048259A" w:rsidRDefault="00D56F10" w:rsidP="00073B63">
      <w:pPr>
        <w:widowControl/>
        <w:spacing w:line="360" w:lineRule="atLeast"/>
        <w:jc w:val="left"/>
        <w:rPr>
          <w:rFonts w:ascii="Arial" w:eastAsia="宋体" w:hAnsi="Arial" w:cs="Arial"/>
          <w:b/>
          <w:bCs/>
          <w:kern w:val="0"/>
          <w:szCs w:val="21"/>
        </w:rPr>
      </w:pPr>
    </w:p>
    <w:p w:rsidR="00924CC3" w:rsidRPr="009A197B" w:rsidRDefault="00924CC3" w:rsidP="00A9605A">
      <w:pPr>
        <w:pStyle w:val="a3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9A197B">
        <w:rPr>
          <w:rFonts w:ascii="Arial" w:eastAsia="宋体" w:hAnsi="Arial" w:cs="Arial" w:hint="eastAsia"/>
          <w:b/>
          <w:bCs/>
          <w:kern w:val="0"/>
          <w:sz w:val="30"/>
          <w:szCs w:val="30"/>
        </w:rPr>
        <w:t>分类</w:t>
      </w:r>
    </w:p>
    <w:p w:rsidR="00924CC3" w:rsidRPr="007153C8" w:rsidRDefault="0052203D" w:rsidP="00924CC3">
      <w:pPr>
        <w:widowControl/>
        <w:spacing w:line="360" w:lineRule="atLeast"/>
        <w:jc w:val="left"/>
        <w:rPr>
          <w:rFonts w:asciiTheme="minorEastAsia" w:hAnsiTheme="minorEastAsia" w:cs="Arial"/>
          <w:b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数据文件ILPD.csv中的记录已经预先被随机打乱顺序</w:t>
      </w:r>
    </w:p>
    <w:p w:rsidR="007153C8" w:rsidRPr="007153C8" w:rsidRDefault="007153C8" w:rsidP="007153C8">
      <w:pPr>
        <w:spacing w:line="360" w:lineRule="atLeast"/>
        <w:ind w:left="142"/>
        <w:rPr>
          <w:rFonts w:asciiTheme="minorEastAsia" w:hAnsiTheme="minorEastAsia" w:cs="Arial"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（1）利用样本节点,选取数据集前466条记录作为训练集，剩余的数据作为测试集，并保存为相应的csv文件。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(20分)</w:t>
      </w:r>
    </w:p>
    <w:p w:rsidR="007153C8" w:rsidRPr="007153C8" w:rsidRDefault="007153C8" w:rsidP="007153C8">
      <w:pPr>
        <w:spacing w:line="360" w:lineRule="atLeast"/>
        <w:ind w:left="142"/>
        <w:rPr>
          <w:rFonts w:asciiTheme="minorEastAsia" w:hAnsiTheme="minorEastAsia" w:cs="Arial"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（2）使用C5.0算法，利用训练集训练出一个分类器模型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</w:t>
      </w:r>
      <w:r w:rsidR="0055753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15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分）</w:t>
      </w:r>
    </w:p>
    <w:p w:rsidR="007153C8" w:rsidRPr="007153C8" w:rsidRDefault="007153C8" w:rsidP="007153C8">
      <w:pPr>
        <w:spacing w:line="360" w:lineRule="atLeast"/>
        <w:ind w:left="142"/>
        <w:rPr>
          <w:rFonts w:asciiTheme="minorEastAsia" w:hAnsiTheme="minorEastAsia" w:cs="Arial"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（3）将分类器模型应用到测试集上，使用表节点查看预测结果。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</w:t>
      </w:r>
      <w:r w:rsidR="0055753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15</w:t>
      </w:r>
      <w:r w:rsidR="0055753D">
        <w:rPr>
          <w:rFonts w:asciiTheme="minorEastAsia" w:hAnsiTheme="minorEastAsia" w:cs="Arial"/>
          <w:b/>
          <w:bCs/>
          <w:kern w:val="0"/>
          <w:sz w:val="28"/>
          <w:szCs w:val="28"/>
        </w:rPr>
        <w:t>）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分）</w:t>
      </w:r>
    </w:p>
    <w:p w:rsidR="007153C8" w:rsidRPr="007153C8" w:rsidRDefault="007153C8" w:rsidP="007153C8">
      <w:pPr>
        <w:spacing w:line="360" w:lineRule="atLeast"/>
        <w:ind w:left="142"/>
        <w:rPr>
          <w:rFonts w:asciiTheme="minorEastAsia" w:hAnsiTheme="minorEastAsia" w:cs="Arial"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（4）使用输出-&gt;分析节点,查看分类器的评价指标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</w:t>
      </w:r>
      <w:r w:rsidR="0055753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15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分）</w:t>
      </w:r>
    </w:p>
    <w:p w:rsidR="007153C8" w:rsidRPr="007153C8" w:rsidRDefault="007153C8" w:rsidP="00964985">
      <w:pPr>
        <w:spacing w:line="360" w:lineRule="atLeast"/>
        <w:ind w:left="142"/>
        <w:rPr>
          <w:rFonts w:asciiTheme="minorEastAsia" w:hAnsiTheme="minorEastAsia" w:cs="Arial" w:hint="eastAsia"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（5）</w:t>
      </w:r>
      <w:r w:rsidR="0038207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建第2个流,</w:t>
      </w: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使用字段-&gt;分区节点，分为训练集与测试集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</w:t>
      </w:r>
      <w:r w:rsidR="0055753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2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0分）</w:t>
      </w:r>
      <w:r w:rsidR="0038207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,并完成C5.0分类建模和分析节点的分析</w:t>
      </w:r>
    </w:p>
    <w:p w:rsidR="007153C8" w:rsidRPr="007153C8" w:rsidRDefault="007153C8" w:rsidP="007153C8">
      <w:pPr>
        <w:spacing w:line="360" w:lineRule="atLeast"/>
        <w:ind w:left="142"/>
        <w:rPr>
          <w:rFonts w:asciiTheme="minorEastAsia" w:hAnsiTheme="minorEastAsia" w:cs="Arial"/>
          <w:bCs/>
          <w:kern w:val="0"/>
          <w:sz w:val="28"/>
          <w:szCs w:val="28"/>
        </w:rPr>
      </w:pP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</w:t>
      </w:r>
      <w:r w:rsidR="0096498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6</w:t>
      </w:r>
      <w:r w:rsidRPr="007153C8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）使用图形-&gt;</w:t>
      </w:r>
      <w:r w:rsidR="0096498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评估节点，模型的ROC</w:t>
      </w:r>
      <w:r w:rsidR="0055753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曲线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（</w:t>
      </w:r>
      <w:r w:rsidR="0055753D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15</w:t>
      </w:r>
      <w:r w:rsidR="00314275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分）</w:t>
      </w:r>
      <w:bookmarkStart w:id="0" w:name="_GoBack"/>
      <w:bookmarkEnd w:id="0"/>
    </w:p>
    <w:sectPr w:rsidR="007153C8" w:rsidRPr="00715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94" w:rsidRDefault="00651894" w:rsidP="000D04DA">
      <w:r>
        <w:separator/>
      </w:r>
    </w:p>
  </w:endnote>
  <w:endnote w:type="continuationSeparator" w:id="0">
    <w:p w:rsidR="00651894" w:rsidRDefault="00651894" w:rsidP="000D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94" w:rsidRDefault="00651894" w:rsidP="000D04DA">
      <w:r>
        <w:separator/>
      </w:r>
    </w:p>
  </w:footnote>
  <w:footnote w:type="continuationSeparator" w:id="0">
    <w:p w:rsidR="00651894" w:rsidRDefault="00651894" w:rsidP="000D0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92243"/>
    <w:multiLevelType w:val="hybridMultilevel"/>
    <w:tmpl w:val="0734B61A"/>
    <w:lvl w:ilvl="0" w:tplc="1EAC1B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31886"/>
    <w:multiLevelType w:val="hybridMultilevel"/>
    <w:tmpl w:val="41EA0590"/>
    <w:lvl w:ilvl="0" w:tplc="339EAB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C0221"/>
    <w:multiLevelType w:val="hybridMultilevel"/>
    <w:tmpl w:val="3DE880F0"/>
    <w:lvl w:ilvl="0" w:tplc="B66E2E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EF635F"/>
    <w:multiLevelType w:val="multilevel"/>
    <w:tmpl w:val="FB2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B62D13"/>
    <w:multiLevelType w:val="hybridMultilevel"/>
    <w:tmpl w:val="36A4B4EC"/>
    <w:lvl w:ilvl="0" w:tplc="D6BA15E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71"/>
    <w:rsid w:val="00017E62"/>
    <w:rsid w:val="00073B63"/>
    <w:rsid w:val="00094697"/>
    <w:rsid w:val="000D04DA"/>
    <w:rsid w:val="000E5B30"/>
    <w:rsid w:val="00314275"/>
    <w:rsid w:val="0038207D"/>
    <w:rsid w:val="00430B2A"/>
    <w:rsid w:val="00460546"/>
    <w:rsid w:val="00467209"/>
    <w:rsid w:val="0048259A"/>
    <w:rsid w:val="004B6114"/>
    <w:rsid w:val="004F7A99"/>
    <w:rsid w:val="0052203D"/>
    <w:rsid w:val="00524172"/>
    <w:rsid w:val="00527649"/>
    <w:rsid w:val="0055753D"/>
    <w:rsid w:val="00565DC0"/>
    <w:rsid w:val="00584420"/>
    <w:rsid w:val="00584871"/>
    <w:rsid w:val="00651894"/>
    <w:rsid w:val="00653ED8"/>
    <w:rsid w:val="007153C8"/>
    <w:rsid w:val="007A1FB9"/>
    <w:rsid w:val="007A39EE"/>
    <w:rsid w:val="00895046"/>
    <w:rsid w:val="008A1D5B"/>
    <w:rsid w:val="00924CC3"/>
    <w:rsid w:val="00961912"/>
    <w:rsid w:val="00964985"/>
    <w:rsid w:val="009A197B"/>
    <w:rsid w:val="009A3C73"/>
    <w:rsid w:val="00A70BA7"/>
    <w:rsid w:val="00A75838"/>
    <w:rsid w:val="00A93EF5"/>
    <w:rsid w:val="00A9605A"/>
    <w:rsid w:val="00B00ABF"/>
    <w:rsid w:val="00B408D6"/>
    <w:rsid w:val="00B6786B"/>
    <w:rsid w:val="00B950F9"/>
    <w:rsid w:val="00C21BB2"/>
    <w:rsid w:val="00CF5315"/>
    <w:rsid w:val="00D56F10"/>
    <w:rsid w:val="00DA4FBB"/>
    <w:rsid w:val="00EC420F"/>
    <w:rsid w:val="00F21CF3"/>
    <w:rsid w:val="00F614DE"/>
    <w:rsid w:val="00F71DE1"/>
    <w:rsid w:val="00F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6C99CFB-178A-4492-8F15-9FA1F30A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">
    <w:name w:val="heading"/>
    <w:basedOn w:val="a0"/>
    <w:rsid w:val="00584420"/>
  </w:style>
  <w:style w:type="character" w:customStyle="1" w:styleId="apple-converted-space">
    <w:name w:val="apple-converted-space"/>
    <w:basedOn w:val="a0"/>
    <w:rsid w:val="00584420"/>
  </w:style>
  <w:style w:type="paragraph" w:styleId="a3">
    <w:name w:val="List Paragraph"/>
    <w:basedOn w:val="a"/>
    <w:uiPriority w:val="34"/>
    <w:qFormat/>
    <w:rsid w:val="00924CC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0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04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0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04DA"/>
    <w:rPr>
      <w:sz w:val="18"/>
      <w:szCs w:val="18"/>
    </w:rPr>
  </w:style>
  <w:style w:type="character" w:styleId="a6">
    <w:name w:val="Hyperlink"/>
    <w:basedOn w:val="a0"/>
    <w:uiPriority w:val="99"/>
    <w:unhideWhenUsed/>
    <w:rsid w:val="000D0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XiaoJianjian</dc:creator>
  <cp:keywords/>
  <dc:description/>
  <cp:lastModifiedBy>lenovo</cp:lastModifiedBy>
  <cp:revision>41</cp:revision>
  <dcterms:created xsi:type="dcterms:W3CDTF">2014-11-18T08:58:00Z</dcterms:created>
  <dcterms:modified xsi:type="dcterms:W3CDTF">2017-11-27T01:32:00Z</dcterms:modified>
</cp:coreProperties>
</file>