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266055" w:rsidP="4D266055" w:rsidRDefault="4D266055" w14:paraId="77E0CB1E" w14:textId="7C61204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</w:pPr>
      <w:r w:rsidRPr="4D266055" w:rsidR="4D2660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 xml:space="preserve">Birinci </w:t>
      </w:r>
      <w:r w:rsidRPr="4D266055" w:rsidR="4D2660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>Qarabağ</w:t>
      </w:r>
      <w:r w:rsidRPr="4D266055" w:rsidR="4D2660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>müharibəsi</w:t>
      </w:r>
    </w:p>
    <w:p w:rsidR="4D266055" w:rsidRDefault="4D266055" w14:paraId="1C3E73AF" w14:textId="51910016">
      <w:r w:rsidRPr="4D266055" w:rsidR="4D2660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Birinci Qarabağ müharibəsi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— 1980-ci illərin sonlarından 1994-cü ilin mayına kimi </w:t>
      </w:r>
      <w:hyperlink r:id="R4f1fcc8384934d94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Azərbaycanın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cənub-qərb hissəsində yerləşən </w:t>
      </w:r>
      <w:hyperlink r:id="Rccd32520e7774976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bölgəsində </w:t>
      </w:r>
      <w:hyperlink r:id="Rffcd81d333434c8f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 Respublikası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və onun tərəfindən dəstəklənən Qarabağın etnik ermənilərinin əksəriyyəti ilə </w:t>
      </w:r>
      <w:hyperlink r:id="R0b3ff7eebf534870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Respublikası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baş vermiş etnik və ərazi münaqişəsi.</w:t>
      </w:r>
    </w:p>
    <w:p w:rsidR="4D266055" w:rsidRDefault="4D266055" w14:paraId="27E5B2C0" w14:textId="5CBE57E4"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Keçmiş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e56ed2fbab2346f3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DQMV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birləşmək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istəyən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separatçı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hərəkatının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tələbi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1988-ci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nisbətən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dinc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şəkildə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başlasa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da,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növbəti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aylarda </w:t>
      </w:r>
      <w:hyperlink r:id="Rfc7fc3f182cd4759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SSRİ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dövlətinin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süqutunun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yaxınlaşması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səbəbindən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fərqli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istiqamətdə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vüsət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alaraq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etnik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azərbaycanlılar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getdikcə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böyüyən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şiddətli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münaqişəyə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çevrilmiş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hətta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etnik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təmizləmə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iddialarına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səbəb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qanlı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toqquşmalarla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müşaiyət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olunmuşdur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Baş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verənlərin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fonunda,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keçmiş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cf491580a024e31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SSRİ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respublikaları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hyperlink r:id="R61841423056a45fb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e1d401c168384101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1988-ci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başlamaqla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Dağlıq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yüksəkliklərində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uzun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elan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edilməmiş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aparırdı.</w:t>
      </w:r>
    </w:p>
    <w:p w:rsidR="4D266055" w:rsidRDefault="4D266055" w14:paraId="15B00FF9" w14:textId="798BB9C2"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ilk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vaxtlarda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məqsədi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separatçı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hərəkatı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məhv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niyyəti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beynəlxalq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çərçivədə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tanınan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ərazilərinin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bir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hissəsini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ilhaq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idi. Bu zaman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kəsiyində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68ba0c56f5024c58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DQMV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yerli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parlamenti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DQMV-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Ermənistanla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birləşdirilməsinin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lehinə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səs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verib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referendum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keçirdi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Dağlıq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azərbaycanlı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əhalisinin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referendumu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boykotuna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rəğmən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əsilli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seçicilərin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əksəriyyəti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sözügedən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aktın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lehinə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səs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verərək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yeni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qarşıdurmalar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fazasına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keçid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etməsini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sürətləndirdi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Azərbaycandan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ayrılmaq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haqqında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bəyənnamə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bu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torpaq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münaqişəsinin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nəticəsi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olmuşdur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e5684881d28e47bd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SSR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-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müstəqilliyini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elan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etdikdən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ermənilərinin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əksəriyyəti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Azərbaycandan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çəkilmək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qərarına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gəlmiş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qondarma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7e57d7b341d4c64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Dağlıq Qarabağ Respublikasının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müstəqilliyini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elan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etmişdirlər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w:rsidR="4D266055" w:rsidP="4D266055" w:rsidRDefault="4D266055" w14:paraId="5CC956DF" w14:textId="32A5D4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genişmiqyaslı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1992-ci ilin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qışında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başlamışdır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1ad68ca43b404473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Avropada Təhlükəsizlik və Əməkdaşlıq Təşkilatı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(ATƏT) kimi bir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neçə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təşkilat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arasındakı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həllinin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sonunu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gətirmək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istəsə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cəhdlər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uğursuz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olmuşdur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1993-cü ilin yazında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qüvvələrinin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anklavın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tərkibində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olmayan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torpaqları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işğal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etməsi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regiondakı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digər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ölkələrin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müharibəyə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qatılması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üçün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təhdid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yaratmışdır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1994-cü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başa çatana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qədər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əksər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hissəsini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demək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olar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ki, tam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nəzarətlərinə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keçirib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əlavə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olaraq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anklavın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tərkibində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olmayan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torpaqlarının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9%-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nəzarət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edirdilər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w:rsidR="4D266055" w:rsidP="4D266055" w:rsidRDefault="4D266055" w14:paraId="5A519C8B" w14:textId="1B4FE4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</w:pP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nəticəsində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Azərbaycandan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230.000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Qarabağdan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800.000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azərbaycanlı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məcburi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köçkün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vəziyyətinə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düşmüşdür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1991–1994-cü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d48d0f8015794c86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Qarabağda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dövlət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sərhədində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 vermiş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əməliyyatlarında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11.557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hərbçisi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şəhid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olub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çoxsaylı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itkilər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1992–1994-cü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illərdə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davam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edən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zamanı baş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verib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 E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rməni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üvvələrinin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sas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tkiləri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zərbaycan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ordusunun 1992-ci ilin yayında h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əyata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eçirdiyi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uğurlu hücum 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məliyyatları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zamanı 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eydə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lınıb.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zərbaycan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ordusunun 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tkiləri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sə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sasən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Ağdam d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öyüşlərində,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h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abelə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1994-cü ilin q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ış-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yaz aylarında K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əlbəcəri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geri a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lmaq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üçün t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əşkil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edilmiş hücum 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məliyyatlarında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baş v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erib.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1994-cü ilin mayında </w:t>
      </w:r>
      <w:hyperlink r:id="R346e82ec08a74484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Rusiyanın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əstəyi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lə </w:t>
      </w:r>
      <w:hyperlink r:id="R5599cd15b2ef420f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atəşkəs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ldə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lunmuşdur.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Daha sonra m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ünaqişənin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ATƏT-in p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rinsipləri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sasında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ülh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yolu i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lə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anışıqlar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asitəsilə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əlli 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üçün </w:t>
      </w:r>
      <w:hyperlink r:id="R2165096538504b2b">
        <w:r w:rsidRPr="4D266055" w:rsidR="4D2660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ATƏT-in Minsk qrupu</w:t>
        </w:r>
      </w:hyperlink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</w:t>
      </w:r>
      <w:r w:rsidRPr="4D266055" w:rsidR="4D266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aradılıb.</w:t>
      </w:r>
    </w:p>
    <w:p w:rsidR="4D266055" w:rsidP="4D266055" w:rsidRDefault="4D266055" w14:paraId="69E3A0C3" w14:textId="71DD48F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EDB9B"/>
    <w:rsid w:val="36FEDB9B"/>
    <w:rsid w:val="4D2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DB9B"/>
  <w15:chartTrackingRefBased/>
  <w15:docId w15:val="{03A0A6C9-E6F4-4B2B-AFCB-C3515B451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z.wikipedia.org/wiki/Az%C9%99rbaycan" TargetMode="External" Id="R4f1fcc8384934d94" /><Relationship Type="http://schemas.openxmlformats.org/officeDocument/2006/relationships/hyperlink" Target="https://az.wikipedia.org/wiki/Qaraba%C4%9F" TargetMode="External" Id="Rccd32520e7774976" /><Relationship Type="http://schemas.openxmlformats.org/officeDocument/2006/relationships/hyperlink" Target="https://az.wikipedia.org/wiki/Erm%C9%99nistan_Respublikas%C4%B1" TargetMode="External" Id="Rffcd81d333434c8f" /><Relationship Type="http://schemas.openxmlformats.org/officeDocument/2006/relationships/hyperlink" Target="https://az.wikipedia.org/wiki/Az%C9%99rbaycan_Respublikas%C4%B1" TargetMode="External" Id="R0b3ff7eebf534870" /><Relationship Type="http://schemas.openxmlformats.org/officeDocument/2006/relationships/hyperlink" Target="https://az.wikipedia.org/wiki/DQMV" TargetMode="External" Id="Re56ed2fbab2346f3" /><Relationship Type="http://schemas.openxmlformats.org/officeDocument/2006/relationships/hyperlink" Target="https://az.wikipedia.org/wiki/SSR%C4%B0" TargetMode="External" Id="Rfc7fc3f182cd4759" /><Relationship Type="http://schemas.openxmlformats.org/officeDocument/2006/relationships/hyperlink" Target="https://az.wikipedia.org/wiki/SSR%C4%B0" TargetMode="External" Id="R2cf491580a024e31" /><Relationship Type="http://schemas.openxmlformats.org/officeDocument/2006/relationships/hyperlink" Target="https://az.wikipedia.org/wiki/Az%C9%99rbaycan" TargetMode="External" Id="R61841423056a45fb" /><Relationship Type="http://schemas.openxmlformats.org/officeDocument/2006/relationships/hyperlink" Target="https://az.wikipedia.org/wiki/Erm%C9%99nistan" TargetMode="External" Id="Re1d401c168384101" /><Relationship Type="http://schemas.openxmlformats.org/officeDocument/2006/relationships/hyperlink" Target="https://az.wikipedia.org/wiki/Da%C4%9Fl%C4%B1q_Qaraba%C4%9F_Muxtar_Vilay%C9%99ti" TargetMode="External" Id="R68ba0c56f5024c58" /><Relationship Type="http://schemas.openxmlformats.org/officeDocument/2006/relationships/hyperlink" Target="https://az.wikipedia.org/wiki/Az%C9%99rbaycan_SSR" TargetMode="External" Id="Re5684881d28e47bd" /><Relationship Type="http://schemas.openxmlformats.org/officeDocument/2006/relationships/hyperlink" Target="https://az.wikipedia.org/wiki/Da%C4%9Fl%C4%B1q_Qaraba%C4%9F_Respublikas%C4%B1" TargetMode="External" Id="R27e57d7b341d4c64" /><Relationship Type="http://schemas.openxmlformats.org/officeDocument/2006/relationships/hyperlink" Target="https://az.wikipedia.org/wiki/Avropada_T%C9%99hl%C3%BCk%C9%99sizlik_v%C9%99_%C6%8Fm%C9%99kda%C5%9Fl%C4%B1q_T%C9%99%C5%9Fkilat%C4%B1" TargetMode="External" Id="R1ad68ca43b404473" /><Relationship Type="http://schemas.openxmlformats.org/officeDocument/2006/relationships/hyperlink" Target="https://az.wikipedia.org/wiki/Qaraba%C4%9F" TargetMode="External" Id="Rd48d0f8015794c86" /><Relationship Type="http://schemas.openxmlformats.org/officeDocument/2006/relationships/hyperlink" Target="https://az.wikipedia.org/wiki/Rusiya" TargetMode="External" Id="R346e82ec08a74484" /><Relationship Type="http://schemas.openxmlformats.org/officeDocument/2006/relationships/hyperlink" Target="https://az.wikipedia.org/wiki/Bi%C5%9Fkek_protokolu" TargetMode="External" Id="R5599cd15b2ef420f" /><Relationship Type="http://schemas.openxmlformats.org/officeDocument/2006/relationships/hyperlink" Target="https://az.wikipedia.org/wiki/AT%C6%8FT-in_Minsk_qrupu" TargetMode="External" Id="R2165096538504b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2022-12-17T17:39:59.5960462Z</dcterms:created>
  <dcterms:modified xsi:type="dcterms:W3CDTF">2022-12-17T17:49:27.7348470Z</dcterms:modified>
  <dc:creator>Arif .</dc:creator>
  <lastModifiedBy>Arif .</lastModifiedBy>
</coreProperties>
</file>