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AC4A4F8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主旨</w:t>
      </w:r>
      <w:r>
        <w:rPr>
          <w:rFonts w:hint="default"/>
          <w:lang w:val="en-US" w:eastAsia="zh-CN"/>
        </w:rPr>
        <w:t>:</w:t>
      </w:r>
      <w:r>
        <w:t>我们的活体药</w:t>
      </w:r>
      <w:r>
        <w:rPr>
          <w:rFonts w:hint="eastAsia"/>
          <w:lang w:eastAsia="zh-CN"/>
        </w:rPr>
        <w:t>顺应</w:t>
      </w:r>
      <w:r>
        <w:t>阴阳之</w:t>
      </w:r>
      <w:r>
        <w:rPr>
          <w:rFonts w:hint="eastAsia"/>
          <w:lang w:eastAsia="zh-CN"/>
        </w:rPr>
        <w:t>道</w:t>
      </w:r>
    </w:p>
    <w:p w14:paraId="FBC1E8CF">
      <w:pPr>
        <w:rPr>
          <w:rFonts w:hint="eastAsia"/>
          <w:lang w:eastAsia="zh-CN"/>
        </w:rPr>
      </w:pPr>
    </w:p>
    <w:p w14:paraId="0FA21810">
      <w:r>
        <w:rPr>
          <w:rFonts w:hint="eastAsia"/>
          <w:lang w:eastAsia="zh-CN"/>
        </w:rPr>
        <w:t>加载动画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三维太极</w:t>
      </w:r>
    </w:p>
    <w:p w14:paraId="08898A5A">
      <w:r>
        <w:t xml:space="preserve"> </w:t>
      </w:r>
    </w:p>
    <w:p w14:paraId="E54ECD84">
      <w:r>
        <w:t xml:space="preserve">Page1 </w:t>
      </w:r>
    </w:p>
    <w:p w14:paraId="07B18D66">
      <w:r>
        <w:rPr>
          <w:rFonts w:hint="eastAsia"/>
          <w:lang w:eastAsia="zh-CN"/>
        </w:rPr>
        <w:t>天平的动态</w:t>
      </w:r>
      <w:r>
        <w:rPr>
          <w:rFonts w:hint="default"/>
          <w:lang w:val="en-US" w:eastAsia="zh-CN"/>
        </w:rPr>
        <w:t>logo</w:t>
      </w:r>
    </w:p>
    <w:p w14:paraId="EF3C116E">
      <w:r>
        <w:drawing>
          <wp:inline distT="0" distB="0" distL="0" distR="0">
            <wp:extent cx="2628265" cy="324167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899" cy="324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9ACF">
      <w:r>
        <w:rPr>
          <w:lang w:val="en-US"/>
        </w:rPr>
        <w:t>eg.</w:t>
      </w:r>
      <w:r>
        <w:rPr>
          <w:rFonts w:hint="eastAsia"/>
          <w:lang w:val="en-US" w:eastAsia="zh-CN"/>
        </w:rPr>
        <w:t>两边不断倾斜，平衡，最后一柄剑从上至下穿透中心，定格</w:t>
      </w:r>
    </w:p>
    <w:p w14:paraId="87ECA1A8">
      <w:r>
        <w:t>画面：</w:t>
      </w:r>
      <w:r>
        <w:rPr>
          <w:rFonts w:hint="eastAsia"/>
          <w:lang w:eastAsia="zh-CN"/>
        </w:rPr>
        <w:t>黑</w:t>
      </w:r>
      <w:r>
        <w:t>底色，</w:t>
      </w:r>
      <w:r>
        <w:rPr>
          <w:rFonts w:hint="eastAsia"/>
          <w:lang w:eastAsia="zh-CN"/>
        </w:rPr>
        <w:t>天平</w:t>
      </w:r>
      <w:r>
        <w:t>居中，两端持平</w:t>
      </w:r>
    </w:p>
    <w:p w14:paraId="5EE6089D">
      <w:pPr>
        <w:rPr>
          <w:lang w:val="en-US"/>
        </w:rPr>
      </w:pPr>
      <w:r>
        <w:t>文案：</w:t>
      </w:r>
      <w:r>
        <w:rPr>
          <w:lang w:val="en-US"/>
        </w:rPr>
        <w:t>天平为器，平衡为道</w:t>
      </w:r>
    </w:p>
    <w:p w14:paraId="C4528DFB"/>
    <w:p w14:paraId="0C8E1D58">
      <w:pPr>
        <w:rPr>
          <w:lang w:val="en-US"/>
        </w:rPr>
      </w:pPr>
      <w:r>
        <w:rPr>
          <w:lang w:val="en-US"/>
        </w:rPr>
        <w:t xml:space="preserve">Page2 </w:t>
      </w:r>
    </w:p>
    <w:p w14:paraId="D14C9240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太极的动态</w:t>
      </w:r>
      <w:r>
        <w:rPr>
          <w:rFonts w:hint="default"/>
          <w:lang w:val="en-US" w:eastAsia="zh-CN"/>
        </w:rPr>
        <w:t>logo</w:t>
      </w:r>
    </w:p>
    <w:p w14:paraId="E49E9F00">
      <w:r>
        <w:drawing>
          <wp:inline distT="0" distB="0" distL="0" distR="0">
            <wp:extent cx="2628900" cy="1491615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0440">
      <w:pPr>
        <w:rPr>
          <w:rFonts w:hint="eastAsia"/>
          <w:lang w:val="en-US" w:eastAsia="zh-CN"/>
        </w:rPr>
      </w:pPr>
      <w:r>
        <w:rPr>
          <w:lang w:val="en-US"/>
        </w:rPr>
        <w:t>eg.</w:t>
      </w:r>
      <w:r>
        <w:rPr>
          <w:rFonts w:hint="eastAsia"/>
          <w:lang w:val="en-US" w:eastAsia="zh-CN"/>
        </w:rPr>
        <w:t>阴阳二气从左右两边汇聚到中间，盘旋汇聚形成旋转的太极图</w:t>
      </w:r>
    </w:p>
    <w:p w14:paraId="DEB8E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没太想好，如果用黑底的话，太极的黑色就看不见了，或者用灰色</w:t>
      </w:r>
    </w:p>
    <w:p w14:paraId="B2736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在中国，我们讲求阴阳平衡。阴阳并非非黑即白的对立，而是万物相依相济、此消彼长的运行规律。</w:t>
      </w:r>
    </w:p>
    <w:p w14:paraId="E1BFB712">
      <w:r>
        <w:rPr>
          <w:lang w:val="en-US"/>
        </w:rPr>
        <w:t>健康的肠道，本身就是一套阴阳平衡体系。</w:t>
      </w:r>
    </w:p>
    <w:p w14:paraId="6196480D"/>
    <w:p w14:paraId="7AB46A07">
      <w:r>
        <w:t>Page</w:t>
      </w:r>
      <w:r>
        <w:rPr>
          <w:lang w:val="en-US"/>
        </w:rPr>
        <w:t>3</w:t>
      </w:r>
      <w:r>
        <w:t xml:space="preserve"> （暗调）</w:t>
      </w:r>
    </w:p>
    <w:p w14:paraId="799FBAC8">
      <w:r>
        <w:t>画面：</w:t>
      </w:r>
      <w:r>
        <w:rPr>
          <w:rFonts w:hint="eastAsia"/>
          <w:lang w:eastAsia="zh-CN"/>
        </w:rPr>
        <w:t>天平</w:t>
      </w:r>
      <w:r>
        <w:t>向一侧大幅倾斜，</w:t>
      </w:r>
      <w:r>
        <w:rPr>
          <w:rFonts w:hint="eastAsia"/>
          <w:lang w:eastAsia="zh-CN"/>
        </w:rPr>
        <w:t>代表病灶的元素大量进入</w:t>
      </w:r>
      <w:r>
        <w:t>画面，</w:t>
      </w:r>
      <w:r>
        <w:rPr>
          <w:rFonts w:hint="eastAsia"/>
          <w:lang w:eastAsia="zh-CN"/>
        </w:rPr>
        <w:t>浮现</w:t>
      </w:r>
      <w:r>
        <w:t>一层</w:t>
      </w:r>
      <w:r>
        <w:rPr>
          <w:rFonts w:hint="eastAsia"/>
          <w:lang w:eastAsia="zh-CN"/>
        </w:rPr>
        <w:t>肠胃</w:t>
      </w:r>
      <w:r>
        <w:t>病学数据虚影</w:t>
      </w:r>
    </w:p>
    <w:p w14:paraId="B1C33E79">
      <w:r>
        <w:t>文案：疾病打破肠道阴阳平衡，稳态崩塌</w:t>
      </w:r>
    </w:p>
    <w:p w14:paraId="6390DDB0">
      <w:r>
        <w:t xml:space="preserve"> </w:t>
      </w:r>
    </w:p>
    <w:p w14:paraId="65050F78">
      <w:r>
        <w:t>Page</w:t>
      </w:r>
      <w:r>
        <w:rPr>
          <w:lang w:val="en-US"/>
        </w:rPr>
        <w:t xml:space="preserve">4 </w:t>
      </w:r>
      <w:r>
        <w:t>（暗调）</w:t>
      </w:r>
    </w:p>
    <w:p w14:paraId="C1838299">
      <w:r>
        <w:t>画面：</w:t>
      </w:r>
      <w:r>
        <w:rPr>
          <w:rFonts w:hint="eastAsia"/>
          <w:lang w:eastAsia="zh-CN"/>
        </w:rPr>
        <w:t>天平</w:t>
      </w:r>
      <w:r>
        <w:t>维持歪斜。一众虚影代表小分子、传统药物。药物触碰天平，消散而去，无法把天平扳回</w:t>
      </w:r>
    </w:p>
    <w:p w14:paraId="3B81B5CE">
      <w:r>
        <w:t>文案：</w:t>
      </w:r>
    </w:p>
    <w:p w14:paraId="732FF7EB">
      <w:r>
        <w:rPr>
          <w:rFonts w:hint="eastAsia"/>
          <w:lang w:eastAsia="zh-CN"/>
        </w:rPr>
        <w:t>先前</w:t>
      </w:r>
      <w:r>
        <w:t>方药难复阴阳之本</w:t>
      </w:r>
      <w:r>
        <w:rPr>
          <w:rFonts w:hint="eastAsia"/>
          <w:lang w:eastAsia="zh-CN"/>
        </w:rPr>
        <w:t>，驱病灶，但生新疾</w:t>
      </w:r>
    </w:p>
    <w:p w14:paraId="844C98FE">
      <w:r>
        <w:t xml:space="preserve">  </w:t>
      </w:r>
    </w:p>
    <w:p w14:paraId="0D881228">
      <w:r>
        <w:t>Page</w:t>
      </w:r>
      <w:r>
        <w:rPr>
          <w:lang w:val="en-US"/>
        </w:rPr>
        <w:t xml:space="preserve">5 </w:t>
      </w:r>
      <w:r>
        <w:t>（暗调，明暗转折起点）</w:t>
      </w:r>
    </w:p>
    <w:p w14:paraId="C3862555">
      <w:r>
        <w:t xml:space="preserve"> </w:t>
      </w:r>
    </w:p>
    <w:p w14:paraId="525CA6B1">
      <w:r>
        <w:t>画面：</w:t>
      </w:r>
      <w:r>
        <w:rPr>
          <w:rFonts w:hint="eastAsia"/>
          <w:lang w:eastAsia="zh-CN"/>
        </w:rPr>
        <w:t>？</w:t>
      </w:r>
    </w:p>
    <w:p w14:paraId="95A37330">
      <w:r>
        <w:t>文案：</w:t>
      </w:r>
      <w:r>
        <w:rPr>
          <w:rFonts w:hint="eastAsia"/>
          <w:lang w:eastAsia="zh-CN"/>
        </w:rPr>
        <w:t>因此</w:t>
      </w:r>
      <w:r>
        <w:t>催生新治疗方案的需求</w:t>
      </w:r>
    </w:p>
    <w:p w14:paraId="8F1F578E">
      <w:r>
        <w:t xml:space="preserve"> </w:t>
      </w:r>
    </w:p>
    <w:p w14:paraId="720FA7BD">
      <w:r>
        <w:t>Page</w:t>
      </w:r>
      <w:r>
        <w:rPr>
          <w:lang w:val="en-US"/>
        </w:rPr>
        <w:t>6</w:t>
      </w:r>
      <w:r>
        <w:t xml:space="preserve"> （转亮）</w:t>
      </w:r>
    </w:p>
    <w:p w14:paraId="28A07BFB">
      <w:pPr>
        <w:rPr>
          <w:rFonts w:hint="eastAsia"/>
          <w:lang w:eastAsia="zh-CN"/>
        </w:rPr>
      </w:pPr>
      <w:r>
        <w:t>画面：</w:t>
      </w:r>
      <w:r>
        <w:rPr>
          <w:rFonts w:hint="eastAsia"/>
          <w:lang w:eastAsia="zh-CN"/>
        </w:rPr>
        <w:t>出现两个天使，人体的肠道开始放大，展示具体的机制。在整个机制演示完成后，画面彻底变亮（没太想好，怕会太复杂，可以保留倾斜的天平背景，随着画面变亮一点点回正）</w:t>
      </w:r>
    </w:p>
    <w:p w14:paraId="46ABBA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整个画风简约为主，动画用平滑切入</w:t>
      </w:r>
    </w:p>
    <w:p w14:paraId="546DDFF0">
      <w:pPr>
        <w:rPr>
          <w:lang w:val="en-US"/>
        </w:rPr>
      </w:pPr>
      <w:r>
        <w:rPr>
          <w:lang w:val="en-US"/>
        </w:rPr>
        <w:t>1:肠道病灶区域，工程菌游动，病灶位置</w:t>
      </w:r>
      <w:r>
        <w:rPr>
          <w:rFonts w:hint="eastAsia"/>
          <w:lang w:val="en-US" w:eastAsia="zh-CN"/>
        </w:rPr>
        <w:t>有</w:t>
      </w:r>
      <w:r>
        <w:rPr>
          <w:lang w:val="en-US"/>
        </w:rPr>
        <w:t>高浓度过氧化氢；细菌检测到信号，激活通路，获得胆汁酸抵抗能力</w:t>
      </w:r>
    </w:p>
    <w:p w14:paraId="EEA32246">
      <w:pPr>
        <w:rPr>
          <w:lang w:val="en-US"/>
        </w:rPr>
      </w:pPr>
      <w:r>
        <w:rPr>
          <w:lang w:val="en-US"/>
        </w:rPr>
        <w:t>2:一部分活菌渗透分泌药物；另一部分细菌裂解破碎，胞内药物释放到病灶环境</w:t>
      </w:r>
    </w:p>
    <w:p w14:paraId="C49280E3">
      <w:r>
        <w:rPr>
          <w:lang w:val="en-US"/>
        </w:rPr>
        <w:t>3:细菌离开病灶，无过氧化氢信号；敲除pspA基因的菌株，在正常肠道环境快速</w:t>
      </w:r>
      <w:r>
        <w:rPr>
          <w:rFonts w:hint="eastAsia"/>
          <w:lang w:val="en-US" w:eastAsia="zh-CN"/>
        </w:rPr>
        <w:t>自杀</w:t>
      </w:r>
    </w:p>
    <w:p w14:paraId="D7A4F4F2">
      <w:r>
        <w:t>文案：</w:t>
      </w:r>
      <w:r>
        <w:rPr>
          <w:rFonts w:hint="eastAsia"/>
          <w:lang w:eastAsia="zh-CN"/>
        </w:rPr>
        <w:t>主要是对项目的解释</w:t>
      </w:r>
    </w:p>
    <w:p w14:paraId="F3A71B54">
      <w:r>
        <w:t xml:space="preserve"> </w:t>
      </w:r>
    </w:p>
    <w:p w14:paraId="91DDECB0">
      <w:r>
        <w:t>Page7 （明亮终页）</w:t>
      </w:r>
    </w:p>
    <w:p w14:paraId="48CBC0BE">
      <w:r>
        <w:t>画面：</w:t>
      </w:r>
      <w:r>
        <w:rPr>
          <w:rFonts w:hint="eastAsia"/>
          <w:lang w:eastAsia="zh-CN"/>
        </w:rPr>
        <w:t>总结，天使在旁边当吉祥物</w:t>
      </w:r>
    </w:p>
    <w:p w14:paraId="192E1E27"/>
    <w:p w14:paraId="12232161">
      <w:r>
        <w:t>备注</w:t>
      </w:r>
    </w:p>
    <w:p w14:paraId="E51820B2">
      <w:r>
        <w:t>Page</w:t>
      </w:r>
      <w:r>
        <w:rPr>
          <w:lang w:val="en-US"/>
        </w:rPr>
        <w:t>3</w:t>
      </w:r>
      <w:r>
        <w:t>4整体暗沉，代表阴阳失衡的病态</w:t>
      </w:r>
      <w:r>
        <w:rPr>
          <w:rFonts w:hint="eastAsia"/>
          <w:lang w:eastAsia="zh-CN"/>
        </w:rPr>
        <w:t>。</w:t>
      </w:r>
      <w:r>
        <w:t>Page5起逐步提亮，代表阴阳调和</w:t>
      </w:r>
    </w:p>
    <w:p w14:paraId="062E2C0A">
      <w:r>
        <w:rPr>
          <w:rFonts w:hint="eastAsia"/>
          <w:lang w:eastAsia="zh-CN"/>
        </w:rPr>
        <w:t>两个天使也可以看成阴阳，可以整一个天使围城的太极</w:t>
      </w:r>
      <w:r>
        <w:rPr>
          <w:rFonts w:hint="default"/>
          <w:lang w:val="en-US" w:eastAsia="zh-CN"/>
        </w:rPr>
        <w:t>logo</w:t>
      </w:r>
      <w:r>
        <w:rPr>
          <w:rFonts w:hint="eastAsia"/>
          <w:lang w:val="en-US" w:eastAsia="zh-CN"/>
        </w:rPr>
        <w:t>，但有点诡异啊🥺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79B267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703</Words>
  <Characters>759</Characters>
  <Paragraphs>47</Paragraphs>
  <TotalTime>3</TotalTime>
  <ScaleCrop>false</ScaleCrop>
  <LinksUpToDate>false</LinksUpToDate>
  <CharactersWithSpaces>773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2026-08-20T05:49:00Z</dcterms:created>
  <dc:creator>24129PN74C</dc:creator>
  <cp:lastModifiedBy>何子濡</cp:lastModifiedBy>
  <dcterms:modified xsi:type="dcterms:W3CDTF">2026-09-01T11:47:02Z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B84379ADFF8E48648458DD925102E844_13</vt:lpwstr>
  </property>
  <property fmtid="{D5CDD505-2E9C-101B-9397-08002B2CF9AE}" pid="3" name="KSOProductBuildVer">
    <vt:lpwstr>2052-12.1.0.28043</vt:lpwstr>
  </property>
</Properties>
</file>