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32123" w14:textId="77777777" w:rsidR="00FB457D" w:rsidRDefault="00000000">
      <w:pPr>
        <w:spacing w:before="400" w:after="200"/>
        <w:jc w:val="center"/>
      </w:pPr>
      <w:r>
        <w:rPr>
          <w:b/>
          <w:bCs/>
          <w:color w:val="1A8A3C"/>
          <w:sz w:val="48"/>
          <w:szCs w:val="48"/>
        </w:rPr>
        <w:t>GreenField Local Hub</w:t>
      </w:r>
    </w:p>
    <w:p w14:paraId="22AB0020" w14:textId="77777777" w:rsidR="00FB457D" w:rsidRDefault="00000000">
      <w:pPr>
        <w:spacing w:after="80"/>
        <w:jc w:val="center"/>
      </w:pPr>
      <w:r>
        <w:rPr>
          <w:b/>
          <w:bCs/>
          <w:color w:val="444444"/>
          <w:sz w:val="32"/>
          <w:szCs w:val="32"/>
        </w:rPr>
        <w:t>Task 3B — Evaluation</w:t>
      </w:r>
    </w:p>
    <w:p w14:paraId="15309F3F" w14:textId="77777777" w:rsidR="00FB457D" w:rsidRDefault="00000000">
      <w:pPr>
        <w:spacing w:after="600"/>
        <w:jc w:val="center"/>
      </w:pPr>
      <w:r>
        <w:rPr>
          <w:color w:val="888888"/>
          <w:sz w:val="24"/>
          <w:szCs w:val="24"/>
        </w:rPr>
        <w:t>Ade Adewuyi</w:t>
      </w:r>
    </w:p>
    <w:p w14:paraId="055A02A4" w14:textId="77777777" w:rsidR="00FB457D" w:rsidRDefault="00000000">
      <w:pPr>
        <w:pStyle w:val="Heading1"/>
        <w:pBdr>
          <w:bottom w:val="single" w:sz="6" w:space="4" w:color="1A8A3C"/>
        </w:pBdr>
      </w:pPr>
      <w:r>
        <w:t>Section 1 — Functional Requirements</w:t>
      </w:r>
    </w:p>
    <w:p w14:paraId="6923FD61" w14:textId="77777777" w:rsidR="00FB457D" w:rsidRDefault="00000000">
      <w:pPr>
        <w:spacing w:before="60" w:after="100"/>
      </w:pPr>
      <w:r>
        <w:t>The following section evaluates each functional requirement specified in the Task 1 proposal, detailing how each was implemented in the prototype and identifying areas that could be improved in future iterations.</w:t>
      </w:r>
    </w:p>
    <w:p w14:paraId="24BC6E19" w14:textId="77777777" w:rsidR="00FB457D" w:rsidRDefault="00FB457D">
      <w:pPr>
        <w:spacing w:before="80" w:after="80"/>
      </w:pPr>
    </w:p>
    <w:p w14:paraId="6BD87239" w14:textId="77777777" w:rsidR="00FB457D" w:rsidRDefault="00000000">
      <w:pPr>
        <w:pStyle w:val="Heading2"/>
      </w:pPr>
      <w:r>
        <w:t>1.1  User Registration and Login</w:t>
      </w:r>
    </w:p>
    <w:p w14:paraId="69A2D6F0" w14:textId="77777777" w:rsidR="00FB457D" w:rsidRDefault="00000000">
      <w:pPr>
        <w:spacing w:before="160" w:after="40"/>
      </w:pPr>
      <w:r>
        <w:rPr>
          <w:b/>
          <w:bCs/>
          <w:color w:val="1A8A3C"/>
        </w:rPr>
        <w:t>Implementation</w:t>
      </w:r>
    </w:p>
    <w:p w14:paraId="271C9420" w14:textId="77777777" w:rsidR="00FB457D" w:rsidRDefault="00000000">
      <w:pPr>
        <w:spacing w:before="60" w:after="100"/>
      </w:pPr>
      <w:r>
        <w:t>User registration and login were implemented using ASP.NET Core Identity, which provides a secure, industry-standard authentication framework. Users can register with an email and password, and upon registration are automatically assigned a role — Standard, Producer, or Admin — which determines what they can see and do across the application. Passwords are hashed and salted by Identity using the PBKDF2 algorithm before being stored in the database, meaning no plain-text credentials are held at any point. Login is handled via a session cookie that persists across page refreshes. Google OAuth was also integrated as an alternative login method, allowing users to sign in using an existing Google account. Validation on both the client and server side ensures that weak passwords, empty fields and invalid email formats are all rejected before an account is created.</w:t>
      </w:r>
    </w:p>
    <w:p w14:paraId="0E6B486D" w14:textId="77777777" w:rsidR="00FB457D" w:rsidRDefault="00000000">
      <w:pPr>
        <w:spacing w:before="160" w:after="40"/>
      </w:pPr>
      <w:r>
        <w:rPr>
          <w:b/>
          <w:bCs/>
          <w:color w:val="1A8A3C"/>
        </w:rPr>
        <w:t>Improvement</w:t>
      </w:r>
    </w:p>
    <w:p w14:paraId="44C624EF" w14:textId="77777777" w:rsidR="00FB457D" w:rsidRDefault="00000000">
      <w:pPr>
        <w:spacing w:before="60" w:after="100"/>
      </w:pPr>
      <w:r>
        <w:t>The most notable gap is that users can register with a non-existent email address. Adding an email verification step — where a confirmation link is sent before the account is activated — would prevent fake accounts and align the system with best practice. This was flagged in the peer code review feedback and remains the most impactful security improvement to make.</w:t>
      </w:r>
    </w:p>
    <w:p w14:paraId="0083CC87" w14:textId="77777777" w:rsidR="00FB457D" w:rsidRDefault="00FB457D">
      <w:pPr>
        <w:spacing w:before="80" w:after="80"/>
      </w:pPr>
    </w:p>
    <w:p w14:paraId="5B4A1981" w14:textId="77777777" w:rsidR="00FB457D" w:rsidRDefault="00000000">
      <w:pPr>
        <w:pStyle w:val="Heading2"/>
      </w:pPr>
      <w:r>
        <w:t>1.2  View Products with Transparent Pricing and Availability</w:t>
      </w:r>
    </w:p>
    <w:p w14:paraId="44C14820" w14:textId="77777777" w:rsidR="00FB457D" w:rsidRDefault="00000000">
      <w:pPr>
        <w:spacing w:before="160" w:after="40"/>
      </w:pPr>
      <w:r>
        <w:rPr>
          <w:b/>
          <w:bCs/>
          <w:color w:val="1A8A3C"/>
        </w:rPr>
        <w:t>Implementation</w:t>
      </w:r>
    </w:p>
    <w:p w14:paraId="45F8C5E5" w14:textId="77777777" w:rsidR="00FB457D" w:rsidRDefault="00000000">
      <w:pPr>
        <w:spacing w:before="60" w:after="100"/>
      </w:pPr>
      <w:r>
        <w:t>The store page loads all products marked as available, displayed in a responsive four-column grid. Each card shows the product name, producer, price and category. Products with no stock are automatically hidden from the store as the IsAvailable flag is set to false when stock reaches zero during order placement. A dedicated product detail page provides the full product description, stock badge, producer information and an add-to-basket form with quantity controls. Admin and producer users additionally see edit and delete links on each card, giving them direct access to manage listings from the store itself.</w:t>
      </w:r>
    </w:p>
    <w:p w14:paraId="73CCCCF6" w14:textId="77777777" w:rsidR="00FB457D" w:rsidRDefault="00000000">
      <w:pPr>
        <w:spacing w:before="160" w:after="40"/>
      </w:pPr>
      <w:r>
        <w:rPr>
          <w:b/>
          <w:bCs/>
          <w:color w:val="1A8A3C"/>
        </w:rPr>
        <w:t>Improvement</w:t>
      </w:r>
    </w:p>
    <w:p w14:paraId="12DFF35B" w14:textId="77777777" w:rsidR="00FB457D" w:rsidRDefault="00000000">
      <w:pPr>
        <w:spacing w:before="60" w:after="100"/>
      </w:pPr>
      <w:r>
        <w:t>The product page currently has no pagination, meaning all products are loaded at once. With a larger catalogue this would impact performance. Implementing server-side pagination to load products in batches of 12 or 20 would make the page more scalable. Additionally, product pages do not currently display allergen or ingredient information, which is required under the Food Information Regulations 2014. Adding a structured allergens field to the product model and displaying it on the detail page would bring the system into full legal compliance.</w:t>
      </w:r>
    </w:p>
    <w:p w14:paraId="34879272" w14:textId="77777777" w:rsidR="00FB457D" w:rsidRDefault="00FB457D">
      <w:pPr>
        <w:spacing w:before="80" w:after="80"/>
      </w:pPr>
    </w:p>
    <w:p w14:paraId="5009F595" w14:textId="77777777" w:rsidR="00FB457D" w:rsidRDefault="00000000">
      <w:pPr>
        <w:pStyle w:val="Heading2"/>
      </w:pPr>
      <w:r>
        <w:lastRenderedPageBreak/>
        <w:t>1.3  Product Filtering and Search</w:t>
      </w:r>
    </w:p>
    <w:p w14:paraId="291F2AA0" w14:textId="77777777" w:rsidR="00FB457D" w:rsidRDefault="00000000">
      <w:pPr>
        <w:spacing w:before="160" w:after="40"/>
      </w:pPr>
      <w:r>
        <w:rPr>
          <w:b/>
          <w:bCs/>
          <w:color w:val="1A8A3C"/>
        </w:rPr>
        <w:t>Implementation</w:t>
      </w:r>
    </w:p>
    <w:p w14:paraId="2BB2F945" w14:textId="77777777" w:rsidR="00FB457D" w:rsidRDefault="00000000">
      <w:pPr>
        <w:spacing w:before="60" w:after="100"/>
      </w:pPr>
      <w:r>
        <w:t>The store sidebar provides filtering by free-text search, category, producer and price range. All filters are applied server-side via GET parameters, meaning filtered results are shareable as URLs. Filters can be combined — for example, a user can filter for Dairy products from a specific producer within a given price range simultaneously. A clear all filters link resets all parameters and returns the full product listing. The sidebar category buttons and producer buttons use JavaScript to update hidden form inputs on click, providing a clean single-click filter experience without requiring the user to type.</w:t>
      </w:r>
    </w:p>
    <w:p w14:paraId="0C1187F0" w14:textId="77777777" w:rsidR="00FB457D" w:rsidRDefault="00000000">
      <w:pPr>
        <w:spacing w:before="160" w:after="40"/>
      </w:pPr>
      <w:r>
        <w:rPr>
          <w:b/>
          <w:bCs/>
          <w:color w:val="1A8A3C"/>
        </w:rPr>
        <w:t>Improvement</w:t>
      </w:r>
    </w:p>
    <w:p w14:paraId="1798BAB0" w14:textId="77777777" w:rsidR="00FB457D" w:rsidRDefault="00000000">
      <w:pPr>
        <w:spacing w:before="60" w:after="100"/>
      </w:pPr>
      <w:r>
        <w:t>The category list is generated dynamically from whatever categories exist in the database, which is good for flexibility but means categories are not standardised. A future improvement would be to introduce a Category model with a fixed set of options that producers select from when creating a product, ensuring consistent naming and preventing near-duplicates like 'Dairy' and 'dairy products' appearing as separate filter options.</w:t>
      </w:r>
    </w:p>
    <w:p w14:paraId="593EA3C3" w14:textId="77777777" w:rsidR="00FB457D" w:rsidRDefault="00FB457D">
      <w:pPr>
        <w:spacing w:before="80" w:after="80"/>
      </w:pPr>
    </w:p>
    <w:p w14:paraId="531D6806" w14:textId="77777777" w:rsidR="00FB457D" w:rsidRDefault="00000000">
      <w:pPr>
        <w:pStyle w:val="Heading2"/>
      </w:pPr>
      <w:r>
        <w:t>1.4  Place Orders for Delivery or Collection</w:t>
      </w:r>
    </w:p>
    <w:p w14:paraId="2A2C9582" w14:textId="77777777" w:rsidR="00FB457D" w:rsidRDefault="00000000">
      <w:pPr>
        <w:spacing w:before="160" w:after="40"/>
      </w:pPr>
      <w:r>
        <w:rPr>
          <w:b/>
          <w:bCs/>
          <w:color w:val="1A8A3C"/>
        </w:rPr>
        <w:t>Implementation</w:t>
      </w:r>
    </w:p>
    <w:p w14:paraId="0B706237" w14:textId="77777777" w:rsidR="00FB457D" w:rsidRDefault="00000000">
      <w:pPr>
        <w:spacing w:before="60" w:after="100"/>
      </w:pPr>
      <w:r>
        <w:t>The basket and checkout flow allows users to add items from multiple producers in one session. The basket page presents each item with a checkbox, quantity controls and remove button, all updating via AJAX without full page reloads. Users select which items to checkout, and the confirmation page presents a delivery or click-and-collect toggle. Delivery requires an address input and applies a £3.99 fee; collection requires a future date to be selected from a date picker. Validation prevents submission without required fields. On confirmation, an order record is created, stock is decremented, the ordered items are removed from the basket, and loyalty points are awarded automatically.</w:t>
      </w:r>
    </w:p>
    <w:p w14:paraId="71747E1E" w14:textId="77777777" w:rsidR="00FB457D" w:rsidRDefault="00000000">
      <w:pPr>
        <w:spacing w:before="160" w:after="40"/>
      </w:pPr>
      <w:r>
        <w:rPr>
          <w:b/>
          <w:bCs/>
          <w:color w:val="1A8A3C"/>
        </w:rPr>
        <w:t>Improvement</w:t>
      </w:r>
    </w:p>
    <w:p w14:paraId="1D173033" w14:textId="77777777" w:rsidR="00FB457D" w:rsidRDefault="00000000">
      <w:pPr>
        <w:spacing w:before="60" w:after="100"/>
      </w:pPr>
      <w:r>
        <w:t>Delivery addresses are accepted as free text with no validation against real locations. Integrating a postcode lookup or address autocomplete API such as the Royal Mail PAF or Google Places API would reduce errors from mistyped addresses and improve the reliability of deliveries. This was noted directly in the peer review feedback.</w:t>
      </w:r>
    </w:p>
    <w:p w14:paraId="1DA0CC34" w14:textId="77777777" w:rsidR="00FB457D" w:rsidRDefault="00FB457D">
      <w:pPr>
        <w:spacing w:before="80" w:after="80"/>
      </w:pPr>
    </w:p>
    <w:p w14:paraId="3CC698CB" w14:textId="77777777" w:rsidR="00FB457D" w:rsidRDefault="00000000">
      <w:pPr>
        <w:pStyle w:val="Heading2"/>
      </w:pPr>
      <w:r>
        <w:t>1.5  Order Management and Editing</w:t>
      </w:r>
    </w:p>
    <w:p w14:paraId="29E07C8A" w14:textId="77777777" w:rsidR="00FB457D" w:rsidRDefault="00000000">
      <w:pPr>
        <w:spacing w:before="160" w:after="40"/>
      </w:pPr>
      <w:r>
        <w:rPr>
          <w:b/>
          <w:bCs/>
          <w:color w:val="1A8A3C"/>
        </w:rPr>
        <w:t>Implementation</w:t>
      </w:r>
    </w:p>
    <w:p w14:paraId="241676FA" w14:textId="77777777" w:rsidR="00FB457D" w:rsidRDefault="00000000">
      <w:pPr>
        <w:spacing w:before="60" w:after="100"/>
      </w:pPr>
      <w:r>
        <w:t>Users can view their full order history from the standard dashboard, with each order displayed as a collapsible row. Expanding a row shows the full order contents, line-by-line pricing, delivery or collection details, and the current status badge. Pending orders have two additional actions available: a cancel button that sets the status to Cancelled via an AJAX call without reloading the page, and an edit button that navigates to a dedicated edit page where the user can update their delivery address or reschedule their collection date. Validation on the edit page prevents past dates from being selected and requires a delivery address if the order is set to delivery.</w:t>
      </w:r>
    </w:p>
    <w:p w14:paraId="0CDF1B2E" w14:textId="77777777" w:rsidR="00FB457D" w:rsidRDefault="00000000">
      <w:pPr>
        <w:spacing w:before="160" w:after="40"/>
      </w:pPr>
      <w:r>
        <w:rPr>
          <w:b/>
          <w:bCs/>
          <w:color w:val="1A8A3C"/>
        </w:rPr>
        <w:t>Improvement</w:t>
      </w:r>
    </w:p>
    <w:p w14:paraId="66227CB0" w14:textId="77777777" w:rsidR="00FB457D" w:rsidRDefault="00000000">
      <w:pPr>
        <w:spacing w:before="60" w:after="100"/>
      </w:pPr>
      <w:r>
        <w:t>Currently users can only edit the delivery address or collection date — they cannot change the items in the order once it has been placed. Allowing order amendments while the status is Pending, such as increasing or decreasing quantities or removing items with a corresponding stock and total recalculation, would give users greater flexibility and reduce the need to cancel and reorder.</w:t>
      </w:r>
    </w:p>
    <w:p w14:paraId="541668FE" w14:textId="77777777" w:rsidR="00FB457D" w:rsidRDefault="00FB457D">
      <w:pPr>
        <w:spacing w:before="80" w:after="80"/>
      </w:pPr>
    </w:p>
    <w:p w14:paraId="7AC6B82E" w14:textId="77777777" w:rsidR="00FB457D" w:rsidRDefault="00000000">
      <w:pPr>
        <w:pStyle w:val="Heading2"/>
      </w:pPr>
      <w:r>
        <w:t>1.6  User Account Management</w:t>
      </w:r>
    </w:p>
    <w:p w14:paraId="3494A9BC" w14:textId="77777777" w:rsidR="00FB457D" w:rsidRDefault="00000000">
      <w:pPr>
        <w:spacing w:before="160" w:after="40"/>
      </w:pPr>
      <w:r>
        <w:rPr>
          <w:b/>
          <w:bCs/>
          <w:color w:val="1A8A3C"/>
        </w:rPr>
        <w:t>Implementation</w:t>
      </w:r>
    </w:p>
    <w:p w14:paraId="46404FDD" w14:textId="77777777" w:rsidR="00FB457D" w:rsidRDefault="00000000">
      <w:pPr>
        <w:spacing w:before="60" w:after="100"/>
      </w:pPr>
      <w:r>
        <w:lastRenderedPageBreak/>
        <w:t>Each user has a profile tab within their dashboard where their display name, email and phone number are shown. The phone number can be updated directly from the dashboard via a form submission. Email and password changes are handled through ASP.NET Identity's built-in account management pages, which are styled to match the GreenField Local Hub design using a custom Identity layout. The dashboard also provides a view of the user's order history and loyalty points balance, giving users a single location for all account-related information.</w:t>
      </w:r>
    </w:p>
    <w:p w14:paraId="2C449E76" w14:textId="77777777" w:rsidR="00FB457D" w:rsidRDefault="00000000">
      <w:pPr>
        <w:spacing w:before="160" w:after="40"/>
      </w:pPr>
      <w:r>
        <w:rPr>
          <w:b/>
          <w:bCs/>
          <w:color w:val="1A8A3C"/>
        </w:rPr>
        <w:t>Improvement</w:t>
      </w:r>
    </w:p>
    <w:p w14:paraId="5F7FF227" w14:textId="77777777" w:rsidR="00FB457D" w:rsidRDefault="00000000">
      <w:pPr>
        <w:spacing w:before="60" w:after="100"/>
      </w:pPr>
      <w:r>
        <w:t>The profile tab currently only allows phone number updates from the dashboard itself. A more complete profile section would allow users to set a preferred delivery address that pre-fills at checkout, saving repeat customers from entering their address every time. A notification preferences section, where users could opt in to order status emails, would also improve the user experience significantly.</w:t>
      </w:r>
    </w:p>
    <w:p w14:paraId="4A79A17A" w14:textId="77777777" w:rsidR="00FB457D" w:rsidRDefault="00FB457D">
      <w:pPr>
        <w:spacing w:before="80" w:after="80"/>
      </w:pPr>
    </w:p>
    <w:p w14:paraId="3734A0F5" w14:textId="77777777" w:rsidR="00FB457D" w:rsidRDefault="00000000">
      <w:pPr>
        <w:pStyle w:val="Heading2"/>
      </w:pPr>
      <w:r>
        <w:t>1.7  Producers Information Page</w:t>
      </w:r>
    </w:p>
    <w:p w14:paraId="790FB676" w14:textId="77777777" w:rsidR="00FB457D" w:rsidRDefault="00000000">
      <w:pPr>
        <w:spacing w:before="160" w:after="40"/>
      </w:pPr>
      <w:r>
        <w:rPr>
          <w:b/>
          <w:bCs/>
          <w:color w:val="1A8A3C"/>
        </w:rPr>
        <w:t>Implementation</w:t>
      </w:r>
    </w:p>
    <w:p w14:paraId="6AD7B670" w14:textId="77777777" w:rsidR="00FB457D" w:rsidRDefault="00000000">
      <w:pPr>
        <w:spacing w:before="60" w:after="100"/>
      </w:pPr>
      <w:r>
        <w:t>The producers page displays all registered producers as cards, each showing the business name, location, description, available product count and a View Products button that filters the store to that producer. A client-side search bar allows users to filter visible producer cards by name or location without a page reload. A partner banner at the top of the page provides context about how producers are verified, supporting the transparency and trust-building goals described in the brief. The About page also includes sections on GreenField Local Hub's mission, values and the producer verification process, reinforcing the narrative around local and ethical sourcing.</w:t>
      </w:r>
    </w:p>
    <w:p w14:paraId="707EE457" w14:textId="77777777" w:rsidR="00FB457D" w:rsidRDefault="00000000">
      <w:pPr>
        <w:spacing w:before="160" w:after="40"/>
      </w:pPr>
      <w:r>
        <w:rPr>
          <w:b/>
          <w:bCs/>
          <w:color w:val="1A8A3C"/>
        </w:rPr>
        <w:t>Improvement</w:t>
      </w:r>
    </w:p>
    <w:p w14:paraId="4F0ACEF9" w14:textId="77777777" w:rsidR="00FB457D" w:rsidRDefault="00000000">
      <w:pPr>
        <w:spacing w:before="60" w:after="100"/>
      </w:pPr>
      <w:r>
        <w:t>Producer pages currently do not display individual product listings inline — users are redirected to the store with a filter applied. A dedicated producer profile page with their products displayed directly, alongside their story and any quality certifications they hold, would better serve users who want to explore a specific producer in depth before purchasing.</w:t>
      </w:r>
    </w:p>
    <w:p w14:paraId="6CB2F98D" w14:textId="77777777" w:rsidR="00FB457D" w:rsidRDefault="00FB457D">
      <w:pPr>
        <w:spacing w:before="80" w:after="80"/>
      </w:pPr>
    </w:p>
    <w:p w14:paraId="291C80EC" w14:textId="77777777" w:rsidR="00FB457D" w:rsidRDefault="00000000">
      <w:pPr>
        <w:pStyle w:val="Heading2"/>
      </w:pPr>
      <w:r>
        <w:t>1.8  Producer Dashboard</w:t>
      </w:r>
    </w:p>
    <w:p w14:paraId="458AAA63" w14:textId="77777777" w:rsidR="00FB457D" w:rsidRDefault="00000000">
      <w:pPr>
        <w:spacing w:before="160" w:after="40"/>
      </w:pPr>
      <w:r>
        <w:rPr>
          <w:b/>
          <w:bCs/>
          <w:color w:val="1A8A3C"/>
        </w:rPr>
        <w:t>Implementation</w:t>
      </w:r>
    </w:p>
    <w:p w14:paraId="73B76AD5" w14:textId="77777777" w:rsidR="00FB457D" w:rsidRDefault="00000000">
      <w:pPr>
        <w:spacing w:before="60" w:after="100"/>
      </w:pPr>
      <w:r>
        <w:t>The producer dashboard provides a central management interface for producer-role users. It includes a product table showing all their listed products with edit and delete links, an orders tab displaying all orders containing their products with expandable detail rows, and a status dropdown that allows them to update the order status without leaving the dashboard. Stat cards at the top of the dashboard show total products, available products and total orders at a glance. The Add Product button in the dashboard header links directly to the product create form, with the producer field pre-populated so producers cannot accidentally create products under a different business.</w:t>
      </w:r>
    </w:p>
    <w:p w14:paraId="5E8A6989" w14:textId="77777777" w:rsidR="00FB457D" w:rsidRDefault="00000000">
      <w:pPr>
        <w:spacing w:before="160" w:after="40"/>
      </w:pPr>
      <w:r>
        <w:rPr>
          <w:b/>
          <w:bCs/>
          <w:color w:val="1A8A3C"/>
        </w:rPr>
        <w:t>Improvement</w:t>
      </w:r>
    </w:p>
    <w:p w14:paraId="7EFF85DB" w14:textId="77777777" w:rsidR="00FB457D" w:rsidRDefault="00000000">
      <w:pPr>
        <w:spacing w:before="60" w:after="100"/>
      </w:pPr>
      <w:r>
        <w:t>The producer dashboard does not currently display revenue figures or sales analytics. Adding a simple revenue card showing total earnings from non-cancelled orders, alongside a breakdown of which products are selling best, would give producers actionable insight to inform their stock decisions — which was one of the stated business benefits in the proposal.</w:t>
      </w:r>
    </w:p>
    <w:p w14:paraId="2BBF21A3" w14:textId="77777777" w:rsidR="00FB457D" w:rsidRDefault="00FB457D">
      <w:pPr>
        <w:spacing w:before="80" w:after="80"/>
      </w:pPr>
    </w:p>
    <w:p w14:paraId="5E7A4673" w14:textId="77777777" w:rsidR="00FB457D" w:rsidRDefault="00000000">
      <w:pPr>
        <w:pStyle w:val="Heading2"/>
      </w:pPr>
      <w:r>
        <w:t>1.9  Admin Dashboard and Order Management</w:t>
      </w:r>
    </w:p>
    <w:p w14:paraId="13ED9A9F" w14:textId="77777777" w:rsidR="00FB457D" w:rsidRDefault="00000000">
      <w:pPr>
        <w:spacing w:before="160" w:after="40"/>
      </w:pPr>
      <w:r>
        <w:rPr>
          <w:b/>
          <w:bCs/>
          <w:color w:val="1A8A3C"/>
        </w:rPr>
        <w:t>Implementation</w:t>
      </w:r>
    </w:p>
    <w:p w14:paraId="1D518E5F" w14:textId="77777777" w:rsidR="00FB457D" w:rsidRDefault="00000000">
      <w:pPr>
        <w:spacing w:before="60" w:after="100"/>
      </w:pPr>
      <w:r>
        <w:t xml:space="preserve">The admin dashboard provides a full overview of all producers, products and orders across the platform. A producer filter bar at the top allows admins to scope the dashboard to a single producer, updating the stat cards, product table and orders list accordingly. Orders are displayed in expandable rows with the full item breakdown visible inline, and a status dropdown allows admins to update any </w:t>
      </w:r>
      <w:r>
        <w:lastRenderedPageBreak/>
        <w:t>order to any status from within the dashboard. Admins can also manage discount codes from a dedicated page linked from the dashboard header, and can create, edit or delete producer profiles using the producers management pages.</w:t>
      </w:r>
    </w:p>
    <w:p w14:paraId="5CCF865C" w14:textId="77777777" w:rsidR="00FB457D" w:rsidRDefault="00000000">
      <w:pPr>
        <w:spacing w:before="160" w:after="40"/>
      </w:pPr>
      <w:r>
        <w:rPr>
          <w:b/>
          <w:bCs/>
          <w:color w:val="1A8A3C"/>
        </w:rPr>
        <w:t>Improvement</w:t>
      </w:r>
    </w:p>
    <w:p w14:paraId="20626BF0" w14:textId="77777777" w:rsidR="00FB457D" w:rsidRDefault="00000000">
      <w:pPr>
        <w:spacing w:before="60" w:after="100"/>
      </w:pPr>
      <w:r>
        <w:t>The admin dashboard would benefit from data visualisation — a simple bar chart of orders by status or a line chart of revenue over time would make the platform more useful as a management tool. Currently admins have to manually count rows to understand trends, which does not scale as the number of orders grows.</w:t>
      </w:r>
    </w:p>
    <w:p w14:paraId="7AD39AF8" w14:textId="77777777" w:rsidR="00FB457D" w:rsidRDefault="00FB457D">
      <w:pPr>
        <w:spacing w:before="80" w:after="80"/>
      </w:pPr>
    </w:p>
    <w:p w14:paraId="22ED128F" w14:textId="77777777" w:rsidR="00FB457D" w:rsidRDefault="00000000">
      <w:pPr>
        <w:pStyle w:val="Heading2"/>
      </w:pPr>
      <w:r>
        <w:t>1.10  Accessibility Features</w:t>
      </w:r>
    </w:p>
    <w:p w14:paraId="7BEDB22A" w14:textId="77777777" w:rsidR="00FB457D" w:rsidRDefault="00000000">
      <w:pPr>
        <w:spacing w:before="160" w:after="40"/>
      </w:pPr>
      <w:r>
        <w:rPr>
          <w:b/>
          <w:bCs/>
          <w:color w:val="1A8A3C"/>
        </w:rPr>
        <w:t>Implementation</w:t>
      </w:r>
    </w:p>
    <w:p w14:paraId="68D8FAA1" w14:textId="77777777" w:rsidR="00FB457D" w:rsidRDefault="00000000">
      <w:pPr>
        <w:spacing w:before="60" w:after="100"/>
      </w:pPr>
      <w:r>
        <w:t>The accessibility widget is fixed to the bottom-right corner of every page and provides dark mode, high contrast mode, font size increase and decrease, and a read aloud function that uses the Web Speech API to read the main page content. All preferences are persisted to localStorage so they survive page reloads and navigation. The colour scheme was designed with contrast ratios in mind from the outset, using a dark green on white primary scheme that passes WCAG 2.1 AA contrast requirements. The navbar is keyboard navigable with all links receiving focus in order. All product and producer images have alt text attributes for screen reader compatibility.</w:t>
      </w:r>
    </w:p>
    <w:p w14:paraId="6713D89D" w14:textId="77777777" w:rsidR="00FB457D" w:rsidRDefault="00000000">
      <w:pPr>
        <w:spacing w:before="160" w:after="40"/>
      </w:pPr>
      <w:r>
        <w:rPr>
          <w:b/>
          <w:bCs/>
          <w:color w:val="1A8A3C"/>
        </w:rPr>
        <w:t>Improvement</w:t>
      </w:r>
    </w:p>
    <w:p w14:paraId="7F69EEF9" w14:textId="77777777" w:rsidR="00FB457D" w:rsidRDefault="00000000">
      <w:pPr>
        <w:spacing w:before="60" w:after="100"/>
      </w:pPr>
      <w:r>
        <w:t>Peer review feedback identified that the font size increase button can push the accessibility panel off-screen when toggled multiple times. This is a layout bug that would be fixed by capping the panel at a maximum height with overflow scrolling rather than allowing it to grow unbounded. Additionally, the read aloud feature only supports English. As noted in the feedback, adding multi-language text-to-speech support would improve accessibility for non-native speakers, which links directly to the multi-language NFR specified in the proposal.</w:t>
      </w:r>
    </w:p>
    <w:p w14:paraId="1E01D4E6" w14:textId="77777777" w:rsidR="00FB457D" w:rsidRDefault="00FB457D">
      <w:pPr>
        <w:spacing w:before="80" w:after="80"/>
      </w:pPr>
    </w:p>
    <w:p w14:paraId="47513A92" w14:textId="77777777" w:rsidR="00FB457D" w:rsidRDefault="00000000">
      <w:pPr>
        <w:pStyle w:val="Heading2"/>
      </w:pPr>
      <w:r>
        <w:t>1.11  Loyalty Scheme</w:t>
      </w:r>
    </w:p>
    <w:p w14:paraId="1240C3AA" w14:textId="77777777" w:rsidR="00FB457D" w:rsidRDefault="00000000">
      <w:pPr>
        <w:spacing w:before="160" w:after="40"/>
      </w:pPr>
      <w:r>
        <w:rPr>
          <w:b/>
          <w:bCs/>
          <w:color w:val="1A8A3C"/>
        </w:rPr>
        <w:t>Implementation</w:t>
      </w:r>
    </w:p>
    <w:p w14:paraId="599F1551" w14:textId="77777777" w:rsidR="00FB457D" w:rsidRDefault="00000000">
      <w:pPr>
        <w:spacing w:before="60" w:after="100"/>
      </w:pPr>
      <w:r>
        <w:t>The loyalty points system awards users 10 points for every £1 spent on an order, calculated from the subtotal before delivery fees and discounts. Users can view their points balance and progress toward reward tiers from the Points and Rewards page, accessible from the dashboard. Two loyalty reward codes are seeded into the database: LOYAL30, which gives 30% off and requires 300 points, and LOYAL50, which gives 50% off and requires 600 points. The page displays a progress bar for each tier, showing how close the user is to unlocking each reward. Once a threshold is met, the actual discount code is revealed on the page and can be entered at checkout.</w:t>
      </w:r>
    </w:p>
    <w:p w14:paraId="4701A5FB" w14:textId="77777777" w:rsidR="00FB457D" w:rsidRDefault="00000000">
      <w:pPr>
        <w:spacing w:before="160" w:after="40"/>
      </w:pPr>
      <w:r>
        <w:rPr>
          <w:b/>
          <w:bCs/>
          <w:color w:val="1A8A3C"/>
        </w:rPr>
        <w:t>Improvement</w:t>
      </w:r>
    </w:p>
    <w:p w14:paraId="25497B0E" w14:textId="77777777" w:rsidR="00FB457D" w:rsidRDefault="00000000">
      <w:pPr>
        <w:spacing w:before="60" w:after="100"/>
      </w:pPr>
      <w:r>
        <w:t>Currently the system does not enforce the points requirement at checkout — a user who knows the code could apply it without having the necessary points balance. Adding a server-side check in the discount validation endpoint to verify the user's points balance before accepting a loyalty code would close this gap. Additionally, the system currently only supports percentage-based rewards. Introducing other reward types such as free delivery or fixed-amount discounts would make the loyalty scheme more flexible and engaging.</w:t>
      </w:r>
    </w:p>
    <w:p w14:paraId="0F029F02" w14:textId="77777777" w:rsidR="00FB457D" w:rsidRDefault="00FB457D">
      <w:pPr>
        <w:spacing w:before="80" w:after="80"/>
      </w:pPr>
    </w:p>
    <w:p w14:paraId="729AB7CF" w14:textId="77777777" w:rsidR="00FB457D" w:rsidRDefault="00000000">
      <w:pPr>
        <w:pStyle w:val="Heading1"/>
        <w:pBdr>
          <w:bottom w:val="single" w:sz="6" w:space="4" w:color="1A8A3C"/>
        </w:pBdr>
      </w:pPr>
      <w:r>
        <w:t>Section 2 — Non-Functional Requirements</w:t>
      </w:r>
    </w:p>
    <w:p w14:paraId="348A8739" w14:textId="77777777" w:rsidR="00FB457D" w:rsidRDefault="00FB457D">
      <w:pPr>
        <w:spacing w:before="80" w:after="80"/>
      </w:pPr>
    </w:p>
    <w:p w14:paraId="41725579" w14:textId="77777777" w:rsidR="00FB457D" w:rsidRDefault="00000000">
      <w:pPr>
        <w:pStyle w:val="Heading2"/>
      </w:pPr>
      <w:r>
        <w:t>2.1  Performance</w:t>
      </w:r>
    </w:p>
    <w:p w14:paraId="5A45CC89" w14:textId="77777777" w:rsidR="00FB457D" w:rsidRDefault="00000000">
      <w:pPr>
        <w:spacing w:before="160" w:after="40"/>
      </w:pPr>
      <w:r>
        <w:rPr>
          <w:b/>
          <w:bCs/>
          <w:color w:val="1A8A3C"/>
        </w:rPr>
        <w:lastRenderedPageBreak/>
        <w:t>Implementation</w:t>
      </w:r>
    </w:p>
    <w:p w14:paraId="42C48BD8" w14:textId="77777777" w:rsidR="00FB457D" w:rsidRDefault="00000000">
      <w:pPr>
        <w:spacing w:before="60" w:after="100"/>
      </w:pPr>
      <w:r>
        <w:t>All database queries use async/await with Entity Framework Core, meaning the server never blocks a thread waiting for data. The navigation basket badge count is loaded server-side on every page render rather than relying on client-side state, ensuring accuracy without additional API calls. AJAX is used extensively in the basket and dashboard pages to avoid full page reloads for common interactions such as adding items, updating quantities, cancelling orders and updating order statuses. Manual testing in the browser developer tools showed page load times consistently under 30ms in the local development environment, well below the 2-second industry standard specified in the proposal.</w:t>
      </w:r>
    </w:p>
    <w:p w14:paraId="0935C2C7" w14:textId="77777777" w:rsidR="00FB457D" w:rsidRDefault="00000000">
      <w:pPr>
        <w:spacing w:before="160" w:after="40"/>
      </w:pPr>
      <w:r>
        <w:rPr>
          <w:b/>
          <w:bCs/>
          <w:color w:val="1A8A3C"/>
        </w:rPr>
        <w:t>Improvement</w:t>
      </w:r>
    </w:p>
    <w:p w14:paraId="6E7DEF95" w14:textId="77777777" w:rsidR="00FB457D" w:rsidRDefault="00000000">
      <w:pPr>
        <w:spacing w:before="60" w:after="100"/>
      </w:pPr>
      <w:r>
        <w:t>Performance testing was conducted only in a local development environment, which does not reflect real-world conditions. In production, database round-trips and asset delivery would increase load times. Implementing response caching for the store and producers pages, introducing lazy loading for product images, and adding pagination to limit the number of products loaded per request would all improve real-world performance at scale.</w:t>
      </w:r>
    </w:p>
    <w:p w14:paraId="705D162C" w14:textId="77777777" w:rsidR="00FB457D" w:rsidRDefault="00FB457D">
      <w:pPr>
        <w:spacing w:before="80" w:after="80"/>
      </w:pPr>
    </w:p>
    <w:p w14:paraId="3E287751" w14:textId="77777777" w:rsidR="00FB457D" w:rsidRDefault="00000000">
      <w:pPr>
        <w:pStyle w:val="Heading2"/>
      </w:pPr>
      <w:r>
        <w:t>2.2  Security</w:t>
      </w:r>
    </w:p>
    <w:p w14:paraId="31763678" w14:textId="77777777" w:rsidR="00FB457D" w:rsidRDefault="00000000">
      <w:pPr>
        <w:spacing w:before="160" w:after="40"/>
      </w:pPr>
      <w:r>
        <w:rPr>
          <w:b/>
          <w:bCs/>
          <w:color w:val="1A8A3C"/>
        </w:rPr>
        <w:t>Implementation</w:t>
      </w:r>
    </w:p>
    <w:p w14:paraId="1F145D7B" w14:textId="77777777" w:rsidR="00FB457D" w:rsidRDefault="00000000">
      <w:pPr>
        <w:spacing w:before="60" w:after="100"/>
      </w:pPr>
      <w:r>
        <w:t>Role-based authorisation is enforced at the controller level using the Authorize attribute with role parameters, meaning unauthenticated or insufficiently privileged users are redirected before any data is loaded or returned. All POST endpoints are protected with anti-forgery tokens, preventing cross-site request forgery attacks. Passwords are hashed using PBKDF2 via ASP.NET Identity. Ownership checks are applied throughout — producers can only edit their own products, standard users can only cancel or edit their own orders, and the producer ID is assigned server-side on product creation rather than being trusted from the form submission. Sensitive navigation elements such as edit, delete and dashboard links are hidden from the UI for users without the appropriate role.</w:t>
      </w:r>
    </w:p>
    <w:p w14:paraId="6B5300E3" w14:textId="77777777" w:rsidR="00FB457D" w:rsidRDefault="00000000">
      <w:pPr>
        <w:spacing w:before="160" w:after="40"/>
      </w:pPr>
      <w:r>
        <w:rPr>
          <w:b/>
          <w:bCs/>
          <w:color w:val="1A8A3C"/>
        </w:rPr>
        <w:t>Improvement</w:t>
      </w:r>
    </w:p>
    <w:p w14:paraId="6A55F00F" w14:textId="77777777" w:rsidR="00FB457D" w:rsidRDefault="00000000">
      <w:pPr>
        <w:spacing w:before="60" w:after="100"/>
      </w:pPr>
      <w:r>
        <w:t>As identified in the peer review, the system accepts any email format that passes the basic @ symbol validation, with no verification that the address actually exists. Implementing email confirmation on registration would be the most impactful security improvement. Additionally, the application does not currently implement account lockout after repeated failed login attempts, which was specified as a KPI in the security NFR. ASP.NET Identity supports this natively and it could be enabled with a small configuration change.</w:t>
      </w:r>
    </w:p>
    <w:p w14:paraId="7DE7695B" w14:textId="77777777" w:rsidR="00FB457D" w:rsidRDefault="00FB457D">
      <w:pPr>
        <w:spacing w:before="80" w:after="80"/>
      </w:pPr>
    </w:p>
    <w:p w14:paraId="31C1B634" w14:textId="77777777" w:rsidR="00FB457D" w:rsidRDefault="00000000">
      <w:pPr>
        <w:pStyle w:val="Heading2"/>
      </w:pPr>
      <w:r>
        <w:t>2.3  Usability and Accessibility</w:t>
      </w:r>
    </w:p>
    <w:p w14:paraId="6F77C354" w14:textId="77777777" w:rsidR="00FB457D" w:rsidRDefault="00000000">
      <w:pPr>
        <w:spacing w:before="160" w:after="40"/>
      </w:pPr>
      <w:r>
        <w:rPr>
          <w:b/>
          <w:bCs/>
          <w:color w:val="1A8A3C"/>
        </w:rPr>
        <w:t>Implementation</w:t>
      </w:r>
    </w:p>
    <w:p w14:paraId="608D5092" w14:textId="77777777" w:rsidR="00FB457D" w:rsidRDefault="00000000">
      <w:pPr>
        <w:spacing w:before="60" w:after="100"/>
      </w:pPr>
      <w:r>
        <w:t>The interface uses a consistent design system throughout, with a single CSS file defining reusable tokens for colours, border radii, spacing and typography. All buttons, cards, inputs and badges share the same visual language regardless of which page they appear on. The navigation bar is sticky and present on every page, with the active section always reachable within one or two clicks. The accessibility widget provides dark mode, high contrast, font size adjustment and read aloud. Error messages are displayed inline with the relevant form field rather than at the top of the page, reducing the cognitive effort required to identify and fix validation issues.</w:t>
      </w:r>
    </w:p>
    <w:p w14:paraId="2858CFFA" w14:textId="77777777" w:rsidR="00FB457D" w:rsidRDefault="00000000">
      <w:pPr>
        <w:spacing w:before="160" w:after="40"/>
      </w:pPr>
      <w:r>
        <w:rPr>
          <w:b/>
          <w:bCs/>
          <w:color w:val="1A8A3C"/>
        </w:rPr>
        <w:t>Improvement</w:t>
      </w:r>
    </w:p>
    <w:p w14:paraId="722F629D" w14:textId="77777777" w:rsidR="00FB457D" w:rsidRDefault="00000000">
      <w:pPr>
        <w:spacing w:before="60" w:after="100"/>
      </w:pPr>
      <w:r>
        <w:t>The proposal specified multi-language support as a non-functional requirement, which was not implemented in this prototype. Adding support for at least one additional language, such as Welsh given the regional focus of the platform, would improve accessibility for non-English speakers. The language switch was specified to occur without a page reload, which could be achieved using a JavaScript-based string replacement approach or by integrating a proper localisation library.</w:t>
      </w:r>
    </w:p>
    <w:p w14:paraId="1EE7151A" w14:textId="77777777" w:rsidR="00FB457D" w:rsidRDefault="00FB457D">
      <w:pPr>
        <w:spacing w:before="80" w:after="80"/>
      </w:pPr>
    </w:p>
    <w:p w14:paraId="222147DC" w14:textId="77777777" w:rsidR="00FB457D" w:rsidRDefault="00000000">
      <w:pPr>
        <w:pStyle w:val="Heading2"/>
      </w:pPr>
      <w:r>
        <w:lastRenderedPageBreak/>
        <w:t>2.4  Code Maintainability and Scalability</w:t>
      </w:r>
    </w:p>
    <w:p w14:paraId="71CE8C59" w14:textId="77777777" w:rsidR="00FB457D" w:rsidRDefault="00000000">
      <w:pPr>
        <w:spacing w:before="160" w:after="40"/>
      </w:pPr>
      <w:r>
        <w:rPr>
          <w:b/>
          <w:bCs/>
          <w:color w:val="1A8A3C"/>
        </w:rPr>
        <w:t>Implementation</w:t>
      </w:r>
    </w:p>
    <w:p w14:paraId="1BEB32D6" w14:textId="77777777" w:rsidR="00FB457D" w:rsidRDefault="00000000">
      <w:pPr>
        <w:spacing w:before="60" w:after="100"/>
      </w:pPr>
      <w:r>
        <w:t>The MVC architecture keeps concerns clearly separated — controllers handle request logic, models define data structure, and views handle presentation. All controllers and views are commented throughout in plain English, explaining what each action does and why key decisions were made. The CSS is structured into clearly labelled sections with a design token system, meaning colour or spacing changes can be made in one place and propagate across the entire site. The dashboard controller uses a private method per role, making it straightforward to add a new role with its own dashboard view without modifying existing dashboard logic.</w:t>
      </w:r>
    </w:p>
    <w:p w14:paraId="290A0300" w14:textId="77777777" w:rsidR="00FB457D" w:rsidRDefault="00000000">
      <w:pPr>
        <w:spacing w:before="160" w:after="40"/>
      </w:pPr>
      <w:r>
        <w:rPr>
          <w:b/>
          <w:bCs/>
          <w:color w:val="1A8A3C"/>
        </w:rPr>
        <w:t>Improvement</w:t>
      </w:r>
    </w:p>
    <w:p w14:paraId="0021E6E1" w14:textId="77777777" w:rsidR="00FB457D" w:rsidRDefault="00000000">
      <w:pPr>
        <w:spacing w:before="60" w:after="100"/>
      </w:pPr>
      <w:r>
        <w:t>Peer review identified some duplication in the basket controller and noted that repeated UI patterns such as order rows and product cards could be extracted into Razor partial views, reducing repetition across the dashboard views. Refactoring these into shared partials would make future changes to the order row layout — for example, adding a new action button — a single edit rather than a change across three separate files.</w:t>
      </w:r>
    </w:p>
    <w:p w14:paraId="2FA2EAFB" w14:textId="77777777" w:rsidR="00FB457D" w:rsidRDefault="00FB457D">
      <w:pPr>
        <w:spacing w:before="80" w:after="80"/>
      </w:pPr>
    </w:p>
    <w:p w14:paraId="181D5D3A" w14:textId="77777777" w:rsidR="00FB457D" w:rsidRDefault="00000000">
      <w:pPr>
        <w:pStyle w:val="Heading1"/>
        <w:pBdr>
          <w:bottom w:val="single" w:sz="6" w:space="4" w:color="1A8A3C"/>
        </w:pBdr>
      </w:pPr>
      <w:r>
        <w:t>Section 3 — Future Improvements</w:t>
      </w:r>
    </w:p>
    <w:p w14:paraId="398E4B38" w14:textId="77777777" w:rsidR="00FB457D" w:rsidRDefault="00FB457D">
      <w:pPr>
        <w:spacing w:before="80" w:after="80"/>
      </w:pPr>
    </w:p>
    <w:p w14:paraId="22E87252" w14:textId="77777777" w:rsidR="00FB457D" w:rsidRDefault="00000000">
      <w:pPr>
        <w:pStyle w:val="Heading2"/>
      </w:pPr>
      <w:r>
        <w:t>3.1  Payment Integration (Major)</w:t>
      </w:r>
    </w:p>
    <w:p w14:paraId="4A76787F" w14:textId="77777777" w:rsidR="00FB457D" w:rsidRDefault="00000000">
      <w:pPr>
        <w:spacing w:before="60" w:after="100"/>
      </w:pPr>
      <w:r>
        <w:t>The most significant feature absent from the current prototype is a real payment system. The checkout flow currently simulates order placement without processing any payment, which means the platform could not operate commercially in its current state. Integrating a payment provider such as Stripe would involve adding a payment step between the checkout confirmation and the order placement, where the user enters card details that are processed securely by Stripe without any card data touching the GreenField server. This satisfies the Payment Services Regulations 2017 requirement specified in the legal considerations section of the proposal, as card data would be handled entirely by a regulated third-party provider. Stripe also provides built-in fraud detection, webhook support for order status updates, and a test mode for development — making it a well-suited choice for a platform of this type. This would be the most transformative improvement in terms of making the prototype production-ready.</w:t>
      </w:r>
    </w:p>
    <w:p w14:paraId="3DF98FA1" w14:textId="77777777" w:rsidR="00FB457D" w:rsidRDefault="00FB457D">
      <w:pPr>
        <w:spacing w:before="80" w:after="80"/>
      </w:pPr>
    </w:p>
    <w:p w14:paraId="2A07F81E" w14:textId="77777777" w:rsidR="00FB457D" w:rsidRDefault="00000000">
      <w:pPr>
        <w:pStyle w:val="Heading2"/>
      </w:pPr>
      <w:r>
        <w:t>3.2  Email Verification on Registration</w:t>
      </w:r>
    </w:p>
    <w:p w14:paraId="0EC66E91" w14:textId="77777777" w:rsidR="00FB457D" w:rsidRDefault="00000000">
      <w:pPr>
        <w:spacing w:before="60" w:after="100"/>
      </w:pPr>
      <w:r>
        <w:t>Users can currently register with any email address, including non-existent ones. Adding an email confirmation step using ASP.NET Identity's built-in token generation would require users to click a link in a verification email before their account becomes active. This would prevent fake accounts, reduce spam, and satisfy the GDPR requirement for verified consent.</w:t>
      </w:r>
    </w:p>
    <w:p w14:paraId="6D8C7814" w14:textId="77777777" w:rsidR="00FB457D" w:rsidRDefault="00FB457D">
      <w:pPr>
        <w:spacing w:before="80" w:after="80"/>
      </w:pPr>
    </w:p>
    <w:p w14:paraId="40E79B70" w14:textId="77777777" w:rsidR="00FB457D" w:rsidRDefault="00000000">
      <w:pPr>
        <w:pStyle w:val="Heading2"/>
      </w:pPr>
      <w:r>
        <w:t>3.3  Allergen and Ingredient Information</w:t>
      </w:r>
    </w:p>
    <w:p w14:paraId="1043016A" w14:textId="77777777" w:rsidR="00FB457D" w:rsidRDefault="00000000">
      <w:pPr>
        <w:spacing w:before="60" w:after="100"/>
      </w:pPr>
      <w:r>
        <w:t>The Food Information Regulations 2014 require that allergen information is clearly displayed for food products sold online. Adding an allergens field to the product model and displaying it on the product detail page would bring the system into legal compliance and improve transparency for customers with dietary requirements.</w:t>
      </w:r>
    </w:p>
    <w:p w14:paraId="7599FE4B" w14:textId="77777777" w:rsidR="00FB457D" w:rsidRDefault="00FB457D">
      <w:pPr>
        <w:spacing w:before="80" w:after="80"/>
      </w:pPr>
    </w:p>
    <w:p w14:paraId="2FBD8BB1" w14:textId="77777777" w:rsidR="00FB457D" w:rsidRDefault="00000000">
      <w:pPr>
        <w:pStyle w:val="Heading2"/>
      </w:pPr>
      <w:r>
        <w:t>3.4  Cookie Consent Banner</w:t>
      </w:r>
    </w:p>
    <w:p w14:paraId="15A4D64D" w14:textId="77777777" w:rsidR="00FB457D" w:rsidRDefault="00000000">
      <w:pPr>
        <w:spacing w:before="60" w:after="100"/>
      </w:pPr>
      <w:r>
        <w:lastRenderedPageBreak/>
        <w:t>The system uses session cookies for authentication and localStorage for accessibility preferences. Under GDPR, users should be informed of this and given the ability to consent. A simple cookie consent banner on first visit, with the option to accept or decline non-essential cookies, would bring the application into compliance with the legal requirements outlined in the proposal.</w:t>
      </w:r>
    </w:p>
    <w:p w14:paraId="6FBE0902" w14:textId="77777777" w:rsidR="00FB457D" w:rsidRDefault="00FB457D">
      <w:pPr>
        <w:spacing w:before="80" w:after="80"/>
      </w:pPr>
    </w:p>
    <w:p w14:paraId="686C850A" w14:textId="77777777" w:rsidR="00FB457D" w:rsidRDefault="00000000">
      <w:pPr>
        <w:pStyle w:val="Heading2"/>
      </w:pPr>
      <w:r>
        <w:t>3.5  Enforcing Points Requirement at Checkout</w:t>
      </w:r>
    </w:p>
    <w:p w14:paraId="2638BF74" w14:textId="77777777" w:rsidR="00FB457D" w:rsidRDefault="00000000">
      <w:pPr>
        <w:spacing w:before="60" w:after="100"/>
      </w:pPr>
      <w:r>
        <w:t>The loyalty reward codes can currently be applied at checkout by any user who knows the code, regardless of their points balance. Adding a server-side check in the discount validation endpoint to verify the user has the required points balance before accepting a loyalty code would close this gap and ensure the scheme operates as intended.</w:t>
      </w:r>
    </w:p>
    <w:p w14:paraId="6A15916A" w14:textId="77777777" w:rsidR="00FB457D" w:rsidRDefault="00FB457D">
      <w:pPr>
        <w:spacing w:before="80" w:after="80"/>
      </w:pPr>
    </w:p>
    <w:p w14:paraId="58788C43" w14:textId="77777777" w:rsidR="00FB457D" w:rsidRDefault="00000000">
      <w:pPr>
        <w:pStyle w:val="Heading1"/>
        <w:pBdr>
          <w:bottom w:val="single" w:sz="6" w:space="4" w:color="1A8A3C"/>
        </w:pBdr>
      </w:pPr>
      <w:r>
        <w:t>Section 4 — Additional Features Considered</w:t>
      </w:r>
    </w:p>
    <w:p w14:paraId="23A9D0BD" w14:textId="77777777" w:rsidR="00FB457D" w:rsidRDefault="00000000">
      <w:pPr>
        <w:spacing w:before="60" w:after="100"/>
      </w:pPr>
      <w:r>
        <w:t>The following features were considered during planning but were not included in the current prototype due to time constraints or scope. They represent natural extensions of the platform that would add significant value in a future iteration.</w:t>
      </w:r>
    </w:p>
    <w:p w14:paraId="44B9B9CD" w14:textId="77777777" w:rsidR="00FB457D" w:rsidRDefault="00FB457D">
      <w:pPr>
        <w:spacing w:before="80" w:after="80"/>
      </w:pPr>
    </w:p>
    <w:p w14:paraId="2419D0D4" w14:textId="77777777" w:rsidR="00FB457D" w:rsidRDefault="00000000">
      <w:pPr>
        <w:pStyle w:val="Heading2"/>
      </w:pPr>
      <w:r>
        <w:t>4.1  Multi-Language Support</w:t>
      </w:r>
    </w:p>
    <w:p w14:paraId="0D6D2950" w14:textId="77777777" w:rsidR="00FB457D" w:rsidRDefault="00000000">
      <w:pPr>
        <w:spacing w:before="60" w:after="100"/>
      </w:pPr>
      <w:r>
        <w:t>The proposal specified support for at least one additional language with instant switching. This was not implemented but remains relevant given the regional focus of the platform. A Welsh language option in particular would serve the local community more broadly and align with the Equality Act 2010 requirements around accessible services.</w:t>
      </w:r>
    </w:p>
    <w:p w14:paraId="2FD6A2CD" w14:textId="77777777" w:rsidR="00FB457D" w:rsidRDefault="00FB457D">
      <w:pPr>
        <w:spacing w:before="80" w:after="80"/>
      </w:pPr>
    </w:p>
    <w:p w14:paraId="583069EA" w14:textId="77777777" w:rsidR="00FB457D" w:rsidRDefault="00000000">
      <w:pPr>
        <w:pStyle w:val="Heading2"/>
      </w:pPr>
      <w:r>
        <w:t>4.2  Product Image Upload</w:t>
      </w:r>
    </w:p>
    <w:p w14:paraId="545C0EDF" w14:textId="77777777" w:rsidR="00FB457D" w:rsidRDefault="00000000">
      <w:pPr>
        <w:spacing w:before="60" w:after="100"/>
      </w:pPr>
      <w:r>
        <w:t>Currently producers and admins add product images by entering a URL or file path. A drag-and-drop image upload feature that stores images in a server-side media folder and generates the path automatically would be significantly more user-friendly, particularly for less technical producer users. This was directly raised in the peer review summary as a barrier to adoption.</w:t>
      </w:r>
    </w:p>
    <w:p w14:paraId="6AB36B2F" w14:textId="77777777" w:rsidR="00FB457D" w:rsidRDefault="00FB457D">
      <w:pPr>
        <w:spacing w:before="80" w:after="80"/>
      </w:pPr>
    </w:p>
    <w:p w14:paraId="0023D2AE" w14:textId="77777777" w:rsidR="00FB457D" w:rsidRDefault="00000000">
      <w:pPr>
        <w:pStyle w:val="Heading2"/>
      </w:pPr>
      <w:r>
        <w:t>4.3  Revenue Analytics for Producers</w:t>
      </w:r>
    </w:p>
    <w:p w14:paraId="79560033" w14:textId="77777777" w:rsidR="00FB457D" w:rsidRDefault="00000000">
      <w:pPr>
        <w:spacing w:before="60" w:after="100"/>
      </w:pPr>
      <w:r>
        <w:t>The producer dashboard shows order counts but no revenue figures or sales trends. A simple analytics view showing total earnings, best-selling products and order volume over time would give producers the data they need to make informed stock decisions, which was one of the stated business benefits in the original brief.</w:t>
      </w:r>
    </w:p>
    <w:p w14:paraId="73529E0F" w14:textId="77777777" w:rsidR="00FB457D" w:rsidRDefault="00FB457D">
      <w:pPr>
        <w:spacing w:before="80" w:after="80"/>
      </w:pPr>
    </w:p>
    <w:p w14:paraId="4386A580" w14:textId="77777777" w:rsidR="00FB457D" w:rsidRDefault="00000000">
      <w:pPr>
        <w:pStyle w:val="Heading2"/>
      </w:pPr>
      <w:r>
        <w:t>4.4  Order Status Notifications</w:t>
      </w:r>
    </w:p>
    <w:p w14:paraId="1F8809AD" w14:textId="77777777" w:rsidR="00FB457D" w:rsidRDefault="00000000">
      <w:pPr>
        <w:spacing w:before="60" w:after="100"/>
      </w:pPr>
      <w:r>
        <w:t>Users currently have to check their dashboard manually to see if an order status has changed. Sending an automated email notification when an order moves to Confirmed, Ready for Collection or Out for Delivery would improve the user experience significantly and reduce unnecessary dashboard visits.</w:t>
      </w:r>
    </w:p>
    <w:p w14:paraId="40E7F416" w14:textId="77777777" w:rsidR="00FB457D" w:rsidRDefault="00FB457D">
      <w:pPr>
        <w:spacing w:before="80" w:after="80"/>
      </w:pPr>
    </w:p>
    <w:p w14:paraId="1D8BB959" w14:textId="77777777" w:rsidR="00FB457D" w:rsidRDefault="00000000">
      <w:pPr>
        <w:pStyle w:val="Heading1"/>
        <w:pBdr>
          <w:bottom w:val="single" w:sz="6" w:space="4" w:color="1A8A3C"/>
        </w:pBdr>
      </w:pPr>
      <w:r>
        <w:t>Section 5 — Prioritisation Matrix</w:t>
      </w:r>
    </w:p>
    <w:p w14:paraId="14525E81" w14:textId="77777777" w:rsidR="00FB457D" w:rsidRDefault="00000000">
      <w:pPr>
        <w:spacing w:before="60" w:after="100"/>
      </w:pPr>
      <w:r>
        <w:lastRenderedPageBreak/>
        <w:t>The matrix below categorises future improvements and additional features by their estimated implementation effort and the impact they would have on the system's production readiness and user experience.</w:t>
      </w:r>
    </w:p>
    <w:p w14:paraId="3700462B" w14:textId="77777777" w:rsidR="00FB457D" w:rsidRDefault="00FB457D">
      <w:pPr>
        <w:spacing w:before="80"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FB457D" w14:paraId="6FB7DB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A8A3C"/>
            <w:tcMar>
              <w:top w:w="80" w:type="dxa"/>
              <w:left w:w="120" w:type="dxa"/>
              <w:bottom w:w="80" w:type="dxa"/>
              <w:right w:w="120" w:type="dxa"/>
            </w:tcMar>
          </w:tcPr>
          <w:p w14:paraId="2090A827" w14:textId="77777777" w:rsidR="00FB457D" w:rsidRDefault="00FB457D"/>
        </w:tc>
        <w:tc>
          <w:tcPr>
            <w:tcW w:w="2200" w:type="dxa"/>
            <w:tcBorders>
              <w:top w:val="single" w:sz="4" w:space="0" w:color="CCCCCC"/>
              <w:left w:val="single" w:sz="4" w:space="0" w:color="CCCCCC"/>
              <w:bottom w:val="single" w:sz="4" w:space="0" w:color="CCCCCC"/>
              <w:right w:val="single" w:sz="4" w:space="0" w:color="CCCCCC"/>
            </w:tcBorders>
            <w:shd w:val="clear" w:color="auto" w:fill="374151"/>
            <w:tcMar>
              <w:top w:w="80" w:type="dxa"/>
              <w:left w:w="120" w:type="dxa"/>
              <w:bottom w:w="80" w:type="dxa"/>
              <w:right w:w="120" w:type="dxa"/>
            </w:tcMar>
          </w:tcPr>
          <w:p w14:paraId="688FB369" w14:textId="77777777" w:rsidR="00FB457D" w:rsidRDefault="00000000">
            <w:r>
              <w:rPr>
                <w:b/>
                <w:bCs/>
                <w:sz w:val="18"/>
                <w:szCs w:val="18"/>
              </w:rPr>
              <w:t>Low Effort</w:t>
            </w:r>
          </w:p>
        </w:tc>
        <w:tc>
          <w:tcPr>
            <w:tcW w:w="2200" w:type="dxa"/>
            <w:tcBorders>
              <w:top w:val="single" w:sz="4" w:space="0" w:color="CCCCCC"/>
              <w:left w:val="single" w:sz="4" w:space="0" w:color="CCCCCC"/>
              <w:bottom w:val="single" w:sz="4" w:space="0" w:color="CCCCCC"/>
              <w:right w:val="single" w:sz="4" w:space="0" w:color="CCCCCC"/>
            </w:tcBorders>
            <w:shd w:val="clear" w:color="auto" w:fill="374151"/>
            <w:tcMar>
              <w:top w:w="80" w:type="dxa"/>
              <w:left w:w="120" w:type="dxa"/>
              <w:bottom w:w="80" w:type="dxa"/>
              <w:right w:w="120" w:type="dxa"/>
            </w:tcMar>
          </w:tcPr>
          <w:p w14:paraId="6BE2BBC7" w14:textId="77777777" w:rsidR="00FB457D" w:rsidRDefault="00000000">
            <w:r>
              <w:rPr>
                <w:b/>
                <w:bCs/>
                <w:sz w:val="18"/>
                <w:szCs w:val="18"/>
              </w:rPr>
              <w:t>Medium Effort</w:t>
            </w:r>
          </w:p>
        </w:tc>
        <w:tc>
          <w:tcPr>
            <w:tcW w:w="2200" w:type="dxa"/>
            <w:tcBorders>
              <w:top w:val="single" w:sz="4" w:space="0" w:color="CCCCCC"/>
              <w:left w:val="single" w:sz="4" w:space="0" w:color="CCCCCC"/>
              <w:bottom w:val="single" w:sz="4" w:space="0" w:color="CCCCCC"/>
              <w:right w:val="single" w:sz="4" w:space="0" w:color="CCCCCC"/>
            </w:tcBorders>
            <w:shd w:val="clear" w:color="auto" w:fill="374151"/>
            <w:tcMar>
              <w:top w:w="80" w:type="dxa"/>
              <w:left w:w="120" w:type="dxa"/>
              <w:bottom w:w="80" w:type="dxa"/>
              <w:right w:w="120" w:type="dxa"/>
            </w:tcMar>
          </w:tcPr>
          <w:p w14:paraId="744AAC10" w14:textId="77777777" w:rsidR="00FB457D" w:rsidRDefault="00000000">
            <w:r>
              <w:rPr>
                <w:b/>
                <w:bCs/>
                <w:sz w:val="18"/>
                <w:szCs w:val="18"/>
              </w:rPr>
              <w:t>High Effort</w:t>
            </w:r>
          </w:p>
        </w:tc>
      </w:tr>
      <w:tr w:rsidR="00FB457D" w14:paraId="3EBD45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A8A3C"/>
            <w:tcMar>
              <w:top w:w="80" w:type="dxa"/>
              <w:left w:w="120" w:type="dxa"/>
              <w:bottom w:w="80" w:type="dxa"/>
              <w:right w:w="120" w:type="dxa"/>
            </w:tcMar>
          </w:tcPr>
          <w:p w14:paraId="7B7ACFCD" w14:textId="77777777" w:rsidR="00FB457D" w:rsidRDefault="00000000">
            <w:r>
              <w:rPr>
                <w:b/>
                <w:bCs/>
                <w:sz w:val="18"/>
                <w:szCs w:val="18"/>
              </w:rPr>
              <w:t>High Impact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2EAED" w14:textId="77777777" w:rsidR="00FB457D" w:rsidRDefault="00000000">
            <w:r>
              <w:rPr>
                <w:sz w:val="18"/>
                <w:szCs w:val="18"/>
              </w:rPr>
              <w:t>Email Verification Product Allergen Fields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7B5EE4" w14:textId="77777777" w:rsidR="00FB457D" w:rsidRDefault="00000000">
            <w:r>
              <w:rPr>
                <w:sz w:val="18"/>
                <w:szCs w:val="18"/>
              </w:rPr>
              <w:t>Payment Integration Cookie Consent Banner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F40DAB" w14:textId="77777777" w:rsidR="00FB457D" w:rsidRDefault="00000000">
            <w:r>
              <w:rPr>
                <w:sz w:val="18"/>
                <w:szCs w:val="18"/>
              </w:rPr>
              <w:t>Full-Stack Mobile App</w:t>
            </w:r>
          </w:p>
        </w:tc>
      </w:tr>
      <w:tr w:rsidR="00FB457D" w14:paraId="3015111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D5A3A"/>
            <w:tcMar>
              <w:top w:w="80" w:type="dxa"/>
              <w:left w:w="120" w:type="dxa"/>
              <w:bottom w:w="80" w:type="dxa"/>
              <w:right w:w="120" w:type="dxa"/>
            </w:tcMar>
          </w:tcPr>
          <w:p w14:paraId="7E2D3872" w14:textId="77777777" w:rsidR="00FB457D" w:rsidRDefault="00000000">
            <w:r>
              <w:rPr>
                <w:b/>
                <w:bCs/>
                <w:sz w:val="18"/>
                <w:szCs w:val="18"/>
              </w:rPr>
              <w:t>Medium Impact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B6A79" w14:textId="77777777" w:rsidR="00FB457D" w:rsidRDefault="00000000">
            <w:r>
              <w:rPr>
                <w:sz w:val="18"/>
                <w:szCs w:val="18"/>
              </w:rPr>
              <w:t>Multi-language Support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05D94" w14:textId="77777777" w:rsidR="00FB457D" w:rsidRDefault="00000000">
            <w:r>
              <w:rPr>
                <w:sz w:val="18"/>
                <w:szCs w:val="18"/>
              </w:rPr>
              <w:t>Allergen Filtering Image Upload UI</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62C464" w14:textId="77777777" w:rsidR="00FB457D" w:rsidRDefault="00FB457D"/>
        </w:tc>
      </w:tr>
      <w:tr w:rsidR="00FB457D" w14:paraId="2D47FE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A3A25"/>
            <w:tcMar>
              <w:top w:w="80" w:type="dxa"/>
              <w:left w:w="120" w:type="dxa"/>
              <w:bottom w:w="80" w:type="dxa"/>
              <w:right w:w="120" w:type="dxa"/>
            </w:tcMar>
          </w:tcPr>
          <w:p w14:paraId="333C5965" w14:textId="77777777" w:rsidR="00FB457D" w:rsidRDefault="00000000">
            <w:r>
              <w:rPr>
                <w:b/>
                <w:bCs/>
                <w:sz w:val="18"/>
                <w:szCs w:val="18"/>
              </w:rPr>
              <w:t>Low Impact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3E5594" w14:textId="77777777" w:rsidR="00FB457D" w:rsidRDefault="00FB457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65D918" w14:textId="77777777" w:rsidR="00FB457D" w:rsidRDefault="00FB457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64EC1" w14:textId="77777777" w:rsidR="00FB457D" w:rsidRDefault="00FB457D"/>
        </w:tc>
      </w:tr>
    </w:tbl>
    <w:p w14:paraId="3DF004A8" w14:textId="77777777" w:rsidR="00FB457D" w:rsidRDefault="00FB457D">
      <w:pPr>
        <w:spacing w:before="80" w:after="80"/>
      </w:pPr>
    </w:p>
    <w:p w14:paraId="0B9E64E6" w14:textId="77777777" w:rsidR="005675F3" w:rsidRPr="005675F3" w:rsidRDefault="00000000" w:rsidP="005675F3">
      <w:pPr>
        <w:spacing w:before="60" w:after="100"/>
      </w:pPr>
      <w:r>
        <w:t>Payment integration is the highest priority improvement as it is the single feature that most directly blocks the platform from operating commercially. Email verification and allergen fields are high impact but low effort as both are supported natively by the existing framework with minimal additional code. Multi-language support and image upload are medium effort improvements that would significantly improve accessibility and usability respectively. A fully native mobile app would be high effort but high impact as mobile commerce continues to grow.</w:t>
      </w:r>
      <w:r w:rsidR="005675F3">
        <w:br/>
      </w:r>
      <w:r w:rsidR="005675F3">
        <w:br/>
      </w:r>
      <w:r w:rsidR="005675F3">
        <w:br/>
      </w:r>
      <w:r w:rsidR="005675F3">
        <w:br/>
      </w:r>
      <w:r w:rsidR="005675F3">
        <w:br/>
      </w:r>
      <w:r w:rsidR="005675F3" w:rsidRPr="005675F3">
        <w:t>The implemented prototype closely reflects the original Figma mockups across all key pages, with a small number of intentional changes made during development. The overall visual identity is consistent throughout — the green and white colour scheme, soft 12px border radius on cards and buttons, the sticky navigation bar with the GLH logo on the left, nav links in the centre and basket icon with badge on the right are all implemented exactly as designed. The hero section on the home page matches the mockup precisely, including the pill-shaped label, the two-tone headline with the green accent on "Local", the stat strip at the bottom and the two CTA buttons. The featured products grid, local producers section and how it works cards all reflect the mockup layout faithfully, and the footer with its four-column structure matches the design.</w:t>
      </w:r>
    </w:p>
    <w:p w14:paraId="569172BE" w14:textId="77777777" w:rsidR="005675F3" w:rsidRPr="005675F3" w:rsidRDefault="005675F3" w:rsidP="005675F3">
      <w:pPr>
        <w:spacing w:before="60" w:after="100"/>
      </w:pPr>
      <w:r w:rsidRPr="005675F3">
        <w:t>The store page retains the two-column layout with the filter sidebar on the left and product grid on the right, and the filter sections for search, category, price range and producer are all present in the prototype. One notable difference is that the mockup includes a Stamps filter section and stamp badges on product cards, as well as pagination at the bottom of the grid. The Stamps feature was designed in Task 1 but was descoped from the prototype as it would have required additional time to implement the stamp assignment system correctly, and pagination was similarly deferred as a future improvement. The dashboard design was closely followed — the three stat cards at the top, the tabbed layout for Order History, My Profile and Points and Rewards, and the expandable order rows are all present. The main difference is that the mockup shows a per-order points breakdown with a welcome bonus entry and a default delivery address field in the profile tab, which were not fully implemented in the prototype. The About page is the closest match to the original design, with all sections — mission cards, values grid, verification steps, producer CTA and contact grid — implemented exactly as shown in the mockup</w:t>
      </w:r>
    </w:p>
    <w:p w14:paraId="3BEF6CDC" w14:textId="24EBBCCA" w:rsidR="00FB457D" w:rsidRDefault="00FB457D">
      <w:pPr>
        <w:spacing w:before="60" w:after="100"/>
      </w:pPr>
    </w:p>
    <w:sectPr w:rsidR="00FB45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A64DA"/>
    <w:multiLevelType w:val="hybridMultilevel"/>
    <w:tmpl w:val="8784777C"/>
    <w:lvl w:ilvl="0" w:tplc="61A6956E">
      <w:start w:val="1"/>
      <w:numFmt w:val="bullet"/>
      <w:lvlText w:val="●"/>
      <w:lvlJc w:val="left"/>
      <w:pPr>
        <w:ind w:left="720" w:hanging="360"/>
      </w:pPr>
    </w:lvl>
    <w:lvl w:ilvl="1" w:tplc="2AF08270">
      <w:start w:val="1"/>
      <w:numFmt w:val="bullet"/>
      <w:lvlText w:val="○"/>
      <w:lvlJc w:val="left"/>
      <w:pPr>
        <w:ind w:left="1440" w:hanging="360"/>
      </w:pPr>
    </w:lvl>
    <w:lvl w:ilvl="2" w:tplc="771000EA">
      <w:start w:val="1"/>
      <w:numFmt w:val="bullet"/>
      <w:lvlText w:val="■"/>
      <w:lvlJc w:val="left"/>
      <w:pPr>
        <w:ind w:left="2160" w:hanging="360"/>
      </w:pPr>
    </w:lvl>
    <w:lvl w:ilvl="3" w:tplc="516ACCF6">
      <w:start w:val="1"/>
      <w:numFmt w:val="bullet"/>
      <w:lvlText w:val="●"/>
      <w:lvlJc w:val="left"/>
      <w:pPr>
        <w:ind w:left="2880" w:hanging="360"/>
      </w:pPr>
    </w:lvl>
    <w:lvl w:ilvl="4" w:tplc="A5FC2262">
      <w:start w:val="1"/>
      <w:numFmt w:val="bullet"/>
      <w:lvlText w:val="○"/>
      <w:lvlJc w:val="left"/>
      <w:pPr>
        <w:ind w:left="3600" w:hanging="360"/>
      </w:pPr>
    </w:lvl>
    <w:lvl w:ilvl="5" w:tplc="4EDA68E4">
      <w:start w:val="1"/>
      <w:numFmt w:val="bullet"/>
      <w:lvlText w:val="■"/>
      <w:lvlJc w:val="left"/>
      <w:pPr>
        <w:ind w:left="4320" w:hanging="360"/>
      </w:pPr>
    </w:lvl>
    <w:lvl w:ilvl="6" w:tplc="528882C6">
      <w:start w:val="1"/>
      <w:numFmt w:val="bullet"/>
      <w:lvlText w:val="●"/>
      <w:lvlJc w:val="left"/>
      <w:pPr>
        <w:ind w:left="5040" w:hanging="360"/>
      </w:pPr>
    </w:lvl>
    <w:lvl w:ilvl="7" w:tplc="8A740454">
      <w:start w:val="1"/>
      <w:numFmt w:val="bullet"/>
      <w:lvlText w:val="●"/>
      <w:lvlJc w:val="left"/>
      <w:pPr>
        <w:ind w:left="5760" w:hanging="360"/>
      </w:pPr>
    </w:lvl>
    <w:lvl w:ilvl="8" w:tplc="8BACD68E">
      <w:start w:val="1"/>
      <w:numFmt w:val="bullet"/>
      <w:lvlText w:val="●"/>
      <w:lvlJc w:val="left"/>
      <w:pPr>
        <w:ind w:left="6480" w:hanging="360"/>
      </w:pPr>
    </w:lvl>
  </w:abstractNum>
  <w:num w:numId="1" w16cid:durableId="1213224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7D"/>
    <w:rsid w:val="00453E5A"/>
    <w:rsid w:val="005675F3"/>
    <w:rsid w:val="00FB45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FC57F"/>
  <w15:docId w15:val="{4C4DA83D-CCC0-4C85-B82E-F9BC8381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8A3C"/>
      <w:sz w:val="32"/>
      <w:szCs w:val="32"/>
    </w:rPr>
  </w:style>
  <w:style w:type="paragraph" w:styleId="Heading2">
    <w:name w:val="heading 2"/>
    <w:uiPriority w:val="9"/>
    <w:unhideWhenUsed/>
    <w:qFormat/>
    <w:pPr>
      <w:spacing w:before="280" w:after="100"/>
      <w:outlineLvl w:val="1"/>
    </w:pPr>
    <w:rPr>
      <w:b/>
      <w:bCs/>
      <w:color w:val="22222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3777</Words>
  <Characters>21534</Characters>
  <Application>Microsoft Office Word</Application>
  <DocSecurity>0</DocSecurity>
  <Lines>179</Lines>
  <Paragraphs>50</Paragraphs>
  <ScaleCrop>false</ScaleCrop>
  <Company/>
  <LinksUpToDate>false</LinksUpToDate>
  <CharactersWithSpaces>25261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Adedire Adewuyi</cp:lastModifiedBy>
  <cp:revision>2</cp:revision>
  <dcterms:created xsi:type="dcterms:W3CDTF">2026-05-05T22:40:00Z</dcterms:created>
  <dcterms:modified xsi:type="dcterms:W3CDTF">2026-05-06T10:54:00Z</dcterms:modified>
</cp:coreProperties>
</file>