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9760" w14:textId="63E173A2" w:rsidR="0099567E" w:rsidRDefault="0099567E">
      <w:r>
        <w:t>Business proposal</w:t>
      </w:r>
    </w:p>
    <w:sectPr w:rsidR="0099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7E"/>
    <w:rsid w:val="002839D8"/>
    <w:rsid w:val="00995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8F15"/>
  <w15:chartTrackingRefBased/>
  <w15:docId w15:val="{03C8508F-9966-424D-9E62-E053C55D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Adedire Adewuyi</dc:creator>
  <cp:keywords/>
  <dc:description/>
  <cp:lastModifiedBy>Adedire Adewuyi</cp:lastModifiedBy>
  <cp:revision>1</cp:revision>
  <dcterms:created xsi:type="dcterms:W3CDTF">2026-01-25T19:32:00Z</dcterms:created>
  <dcterms:modified xsi:type="dcterms:W3CDTF">2026-01-25T19:33:00Z</dcterms:modified>
</cp:coreProperties>
</file>