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交接文档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联盟BOSS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界面类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FBAllianceBossActivityView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从活动页点开的联盟BOSS界面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AlliceBossRankView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联盟BOSS排名界面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AlliiceBossRewardsView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联盟BOSS奖励界面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AlliiceBossAllRewardsView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联盟BOSS全部奖励界面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AilliceBossPopUp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点击联盟BOSS弹出的战斗界面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activity.panel.info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GetAllActivityInfoCommand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联盟BOSS的数据主要在活动信息里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al.newboss.info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GetAlliceBossInfoCommand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获取联盟BOSS的数据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push.alliance.boss.info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PushAllianceBossMsg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联盟BOSS的推送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队列UI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队列UI的数据来源主要基于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QueueInfo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队列信息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MarchInfo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行军信息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FreeBuildFormationInfo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军团信息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因为服务端并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lang w:val="en-US" w:eastAsia="zh-CN"/>
        </w:rPr>
        <w:t>不能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将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lang w:val="en-US" w:eastAsia="zh-CN"/>
        </w:rPr>
        <w:t>全部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的军团出征信息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lang w:val="en-US" w:eastAsia="zh-CN"/>
        </w:rPr>
        <w:t>及时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地告知客户端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客户端对会根据当前行军信息，再根据目标等信息，进行</w:t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lang w:val="en-US" w:eastAsia="zh-CN"/>
        </w:rPr>
        <w:t>预测生成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下一状态的数据。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一些问题也是在这过程中出现的。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UI的具体内容靠如下等API取得：</w:t>
      </w:r>
    </w:p>
    <w:p>
      <w:pPr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FreeBuildFormationInfo.GetMarchType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()</w:t>
      </w:r>
    </w:p>
    <w:p>
      <w:pPr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FreeBuildFormationInfo.</w:t>
      </w:r>
      <w:r>
        <w:rPr>
          <w:rFonts w:hint="eastAsia" w:ascii="新宋体" w:hAnsi="新宋体" w:eastAsia="新宋体"/>
          <w:color w:val="000000"/>
          <w:sz w:val="19"/>
          <w:szCs w:val="24"/>
        </w:rPr>
        <w:t>GetMarchStateStrInfo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()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FreeBuildFormationInfo.</w:t>
      </w:r>
      <w:r>
        <w:rPr>
          <w:rFonts w:hint="eastAsia" w:ascii="新宋体" w:hAnsi="新宋体" w:eastAsia="新宋体"/>
          <w:color w:val="000000"/>
          <w:sz w:val="19"/>
          <w:szCs w:val="24"/>
        </w:rPr>
        <w:t>GetMarchTimeStrInfo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()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bookmarkStart w:id="0" w:name="_GoBack"/>
      <w:bookmarkEnd w:id="0"/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60B3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2021-09-10T01:44:00Z</dcterms:created>
  <dc:creator>heyanqing</dc:creator>
  <cp:lastModifiedBy>heyanqing</cp:lastModifiedBy>
  <dcterms:modified xsi:type="dcterms:W3CDTF">2021-09-10T07:48:02Z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CE5F019498674586A3593CB0E1BBB194</vt:lpwstr>
  </property>
</Properties>
</file>