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075"/>
        <w:tblGridChange w:id="0">
          <w:tblGrid>
            <w:gridCol w:w="5925"/>
            <w:gridCol w:w="30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8"/>
                <w:szCs w:val="28"/>
                <w:rtl w:val="0"/>
              </w:rPr>
              <w:t xml:space="preserve">Tecnicatura Universitaria en Programación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8"/>
                <w:szCs w:val="28"/>
                <w:rtl w:val="0"/>
              </w:rPr>
              <w:t xml:space="preserve">Laboratorio de Computación III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775460" cy="57822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578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spacing w:after="20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Fira Sans" w:cs="Fira Sans" w:eastAsia="Fira Sans" w:hAnsi="Fira Sans"/>
          <w:b w:val="1"/>
          <w:sz w:val="28"/>
          <w:szCs w:val="28"/>
        </w:rPr>
      </w:pPr>
      <w:r w:rsidDel="00000000" w:rsidR="00000000" w:rsidRPr="00000000">
        <w:rPr>
          <w:rFonts w:ascii="Fira Sans" w:cs="Fira Sans" w:eastAsia="Fira Sans" w:hAnsi="Fira Sans"/>
          <w:b w:val="1"/>
          <w:sz w:val="28"/>
          <w:szCs w:val="28"/>
          <w:rtl w:val="0"/>
        </w:rPr>
        <w:t xml:space="preserve">Actividad 2.1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8475"/>
        <w:gridCol w:w="630"/>
        <w:gridCol w:w="615"/>
        <w:tblGridChange w:id="0">
          <w:tblGrid>
            <w:gridCol w:w="480"/>
            <w:gridCol w:w="8475"/>
            <w:gridCol w:w="630"/>
            <w:gridCol w:w="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Consulta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Apellido, nombres y fecha de ingreso de todos los agentes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Apellido, nombres y antigüedad de todos los agentes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Apellido y nombres de aquellos colaboradores que no estén activos.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Apellido y nombres y antigüedad de aquellos colaboradores cuyo sueldo sea entre 50000 y 100000.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Apellidos y nombres y edad de los colaboradores con legajos A001, A005 y A015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Todos los datos de todas las multas ordenadas por monto de forma descendente.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Todos los datos de las multas realizadas en el mes 02 de 2023.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Todos los datos de todas las multas que hayan superado el monto de $20000.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Apellido y nombres de los agentes que no hayan registrado teléfono.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Apellido y nombres de los agentes que hayan registrado mail pero no teléfono.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Apellidos, nombres y datos de contacto de todos los agentes.</w:t>
            </w:r>
          </w:p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Nota: En datos de contacto debe figurar el número de celular, si no tiene celular el número de teléfono fijo y si no tiene este último el mail. En caso de no tener ninguno de los tres debe figurar 'Incontactable'.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Apellidos, nombres y medio de contacto de todos los agentes. Si tiene celular debe figurar 'Celular'. Si no tiene celular pero tiene teléfono fijo debe figurar 'Teléfono fijo' de lo contrario y si tiene Mail debe figurar 'Email'. Si no posee ninguno de los tres debe figurar NULL.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Todos los datos de los agentes que hayan nacido luego del año 2000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Todos los datos de los agentes que hayan nacido entre los meses de Enero y Julio (inclusive)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Todos los datos de los agentes cuyo apellido finalice con vocal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Todos los datos de los agentes cuyo nombre comience con 'A' y contenga al menos otra 'A'. Por ejemplo, Ana, Anatasia, Aaron, etc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Todos los agentes que tengan más de 10 años de antigüedad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Las patentes, sin repetir, que hayan registrado multas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Todos los datos de todas las multas labradas en el mes de marzo de 2023 con un recargo del 25% en una columna llamada NuevoImporte.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Todos los datos de todos los colaboradores ordenados por apellido ascendentemente en primera instancia y por nombre descendentemente en segunda instancia.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Sans-regular.ttf"/><Relationship Id="rId6" Type="http://schemas.openxmlformats.org/officeDocument/2006/relationships/font" Target="fonts/FiraSans-bold.ttf"/><Relationship Id="rId7" Type="http://schemas.openxmlformats.org/officeDocument/2006/relationships/font" Target="fonts/FiraSans-italic.ttf"/><Relationship Id="rId8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