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I</w:t>
      </w:r>
      <w:r>
        <w:rPr>
          <w:b/>
          <w:bCs/>
          <w:color w:val="000000"/>
          <w:sz w:val="32"/>
          <w:szCs w:val="32"/>
          <w:u w:val="single"/>
        </w:rPr>
        <w:t>NTRODUCTION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Project Title</w:t>
      </w:r>
      <w:r>
        <w:rPr>
          <w:rFonts w:ascii="Adobe Garamond Pro" w:hAnsi="Adobe Garamond Pro"/>
          <w:b/>
          <w:bCs/>
          <w:sz w:val="28"/>
          <w:szCs w:val="28"/>
        </w:rPr>
        <w:t>:</w:t>
      </w:r>
      <w:r>
        <w:t xml:space="preserve">  </w:t>
      </w:r>
      <w:r>
        <w:rPr>
          <w:rFonts w:cs="Calibri"/>
          <w:sz w:val="28"/>
          <w:szCs w:val="28"/>
        </w:rPr>
        <w:t>A Cryptocurrency Dashboard</w:t>
      </w:r>
    </w:p>
    <w:p>
      <w:pPr>
        <w:pStyle w:val="style0"/>
        <w:ind w:left="360"/>
        <w:rPr>
          <w:rFonts w:ascii="Bookman Old Style" w:hAnsi="Bookman Old Style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A cryptocurrency dashboard is a digital platform designed to provide users with real-time insights, analytics, and management tools related to cryptocurrencies. It serves as a centralized interface where investors, traders, and enthusiasts can monitor the performance of various cryptocurrencies, track market trends, and manage their crypto portfolios effectively</w:t>
      </w:r>
      <w:r>
        <w:rPr>
          <w:rFonts w:ascii="Bookman Old Style" w:hAnsi="Bookman Old Style"/>
          <w:sz w:val="28"/>
          <w:szCs w:val="28"/>
        </w:rPr>
        <w:t>.</w:t>
      </w:r>
    </w:p>
    <w:p>
      <w:pPr>
        <w:pStyle w:val="style0"/>
        <w:ind w:left="360"/>
        <w:rPr>
          <w:rFonts w:ascii="Bookman Old Style" w:hAnsi="Bookman Old Style"/>
          <w:sz w:val="24"/>
          <w:szCs w:val="24"/>
        </w:rPr>
      </w:pPr>
    </w:p>
    <w:p>
      <w:pPr>
        <w:pStyle w:val="style0"/>
        <w:rPr>
          <w:rFonts w:ascii="Bookman Old Style" w:hAnsi="Bookman Old Style"/>
          <w:b/>
          <w:bCs/>
          <w:sz w:val="28"/>
          <w:szCs w:val="28"/>
        </w:rPr>
      </w:pPr>
      <w:r>
        <w:rPr>
          <w:rFonts w:cs="Calibri"/>
          <w:b/>
          <w:bCs/>
          <w:sz w:val="32"/>
          <w:szCs w:val="32"/>
        </w:rPr>
        <w:t>Team Members</w:t>
      </w:r>
      <w:r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>
      <w:pPr>
        <w:pStyle w:val="style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sz w:val="28"/>
          <w:szCs w:val="28"/>
        </w:rPr>
        <w:t>M.ASHIFA BEGUM</w:t>
      </w:r>
      <w:r>
        <w:rPr>
          <w:b/>
          <w:bCs/>
          <w:sz w:val="28"/>
          <w:szCs w:val="28"/>
        </w:rPr>
        <w:t xml:space="preserve"> TEAM LEADE</w:t>
      </w:r>
      <w:r>
        <w:rPr>
          <w:b/>
          <w:bCs/>
          <w:sz w:val="28"/>
          <w:szCs w:val="28"/>
          <w:lang w:val="en-US"/>
        </w:rPr>
        <w:t xml:space="preserve">RS </w:t>
      </w:r>
      <w:r>
        <w:rPr>
          <w:sz w:val="28"/>
          <w:szCs w:val="28"/>
        </w:rPr>
        <w:t>(Implementation)</w:t>
      </w:r>
      <w:r>
        <w:rPr>
          <w:sz w:val="28"/>
          <w:szCs w:val="28"/>
          <w:lang w:val="en-US"/>
        </w:rPr>
        <w:t>ashifaashi411@gmail.com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C.Y.ANUSUYA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TEAM MEMBER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(VOICE OVER)</w:t>
      </w:r>
      <w:r>
        <w:rPr>
          <w:sz w:val="28"/>
          <w:szCs w:val="28"/>
          <w:lang w:val="en-US"/>
        </w:rPr>
        <w:t>anushyacy@gmail.com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.CHARUMATHY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TEAM MEMBER </w:t>
      </w:r>
      <w:r>
        <w:rPr>
          <w:sz w:val="28"/>
          <w:szCs w:val="28"/>
        </w:rPr>
        <w:t>(DOCUMENTATION)</w:t>
      </w:r>
      <w:r>
        <w:rPr>
          <w:sz w:val="28"/>
          <w:szCs w:val="28"/>
          <w:lang w:val="en-US"/>
        </w:rPr>
        <w:t>charumathy12052k@gmail.com</w:t>
      </w:r>
      <w:r>
        <w:rPr>
          <w:sz w:val="28"/>
          <w:szCs w:val="28"/>
        </w:rPr>
        <w:t xml:space="preserve">                   </w:t>
      </w:r>
    </w:p>
    <w:p>
      <w:pPr>
        <w:pStyle w:val="style0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V.CHINMAI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TEAM MEMBER </w:t>
      </w:r>
      <w:r>
        <w:rPr>
          <w:sz w:val="28"/>
          <w:szCs w:val="28"/>
        </w:rPr>
        <w:t>(</w:t>
      </w:r>
      <w:r>
        <w:rPr>
          <w:sz w:val="28"/>
          <w:szCs w:val="28"/>
        </w:rPr>
        <w:t>DOCUMENTATION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chinmai05@gmail.com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M.DEEPIKA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TEAM MEMBER </w:t>
      </w:r>
      <w:r>
        <w:rPr>
          <w:sz w:val="28"/>
          <w:szCs w:val="28"/>
        </w:rPr>
        <w:t>(</w:t>
      </w:r>
      <w:r>
        <w:rPr>
          <w:sz w:val="28"/>
          <w:szCs w:val="28"/>
        </w:rPr>
        <w:t>Implementation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deepikamanoharan5818@gmail.com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>
      <w:pPr>
        <w:pStyle w:val="style0"/>
        <w:ind w:left="36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OVERVIEW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Purpose </w:t>
      </w:r>
      <w:r>
        <w:rPr>
          <w:b/>
          <w:bCs/>
          <w:sz w:val="32"/>
          <w:szCs w:val="32"/>
        </w:rPr>
        <w:t>of a Cryptocurrency Dashboard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8"/>
          <w:szCs w:val="28"/>
        </w:rPr>
        <w:t>A cryptocurrency dashboard is designed to simplify and streamline the management, monitoring, and analysis of cryptocurrency assets. Its primary purpose is to provide users with a comprehensive and intuitive platform to track real-time data, analy</w:t>
      </w:r>
      <w:r>
        <w:rPr>
          <w:sz w:val="28"/>
          <w:szCs w:val="28"/>
        </w:rPr>
        <w:t>sis</w:t>
      </w:r>
      <w:r>
        <w:rPr>
          <w:sz w:val="28"/>
          <w:szCs w:val="28"/>
        </w:rPr>
        <w:t xml:space="preserve"> trends, and make informed decisions about their investments. It caters to both beginners and experienced traders by offering essential tools and insights to navigate the dynamic crypto market effectively.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Features of a Cryptocurrency Dashboard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Real-Time Market 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Current cryptocurrency prices.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Market capitalization, trading volume, and circulating supply.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Percentage price changes (daily, </w:t>
      </w:r>
      <w:r>
        <w:rPr>
          <w:sz w:val="28"/>
          <w:szCs w:val="28"/>
        </w:rPr>
        <w:t xml:space="preserve">weekly, </w:t>
      </w:r>
      <w:r>
        <w:rPr>
          <w:sz w:val="28"/>
          <w:szCs w:val="28"/>
        </w:rPr>
        <w:t>monthly).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Portfolio Tracking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Display of all owned cryptocurrencies with quantities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values.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ggregated total portfolio value.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Gain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loss calculations for individual assets and overall portfolio.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Advanced Analytics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Historical price charts with various timeframes (1D, 1W, 1M, etc.).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Technical indicators (e.g., Moving Averages, RSI, Bollinger Bands).Comparisons between different cryptocurrencies.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Alerts and Notifications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Price alerts for selected cryptocurrencies.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Notifications for significant market movements or news events.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Customizable thresholds for alerts.</w:t>
      </w:r>
    </w:p>
    <w:p>
      <w:pPr>
        <w:pStyle w:val="style0"/>
        <w:ind w:left="360"/>
        <w:jc w:val="center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>
      <w:pPr>
        <w:pStyle w:val="style0"/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Architecture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architecture of a cryptocurrency dashboard is designed to provide real-time data updates, secure access, and a seamless user experience. It consists of multiple layers and components that work together to collect, process, and display cryptocurrency-related information.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User Interface (UI) Layer</w:t>
      </w:r>
    </w:p>
    <w:p>
      <w:pPr>
        <w:pStyle w:val="style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Responsible for displaying data and providing an interactive experience to users.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Authentication Component</w:t>
      </w:r>
    </w:p>
    <w:p>
      <w:pPr>
        <w:pStyle w:val="style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Handles user registration, login, and security.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Portfolio Management Component </w:t>
      </w:r>
    </w:p>
    <w:p>
      <w:pPr>
        <w:pStyle w:val="style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Tracks user holdings and calculates portfolio performance.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Exchange Integration Component </w:t>
      </w:r>
    </w:p>
    <w:p>
      <w:pPr>
        <w:pStyle w:val="style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Facilitates linking of user accounts with cryptocurrency exchanges.</w:t>
      </w:r>
    </w:p>
    <w:p>
      <w:pPr>
        <w:pStyle w:val="style179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Component Structure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cryptocurrency dashboard is organized into functional components, typically split into the following categories: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Layout Components: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Manage the overall structure and layout (e.g., Navbar, Sidebar, Footer).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Feature Components: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Provide specific features (e.g., Market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Overview, Portfolio, Alerts).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UI Components: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Reusable UI elements (e.g., Buttons, Modals, Cards).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Utility Components: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Handle background operations (e.g., API fetchers, Loading spinners).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State Management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management in a cryptocurrency dashboard is crucial for ensuring smooth user interactions, real-time data updates, and efficient performance. Since a crypto dashboard deals with live price updates, user portfolios, transactions, and notifications, a well-structured state management approach is necessary.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Routing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Routing in a cryptocurrency dashboard allows users to navigate between different sections of the application seamlessly.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Routes in a Cryptocurrency Dashboard</w:t>
      </w:r>
    </w:p>
    <w:p>
      <w:pPr>
        <w:pStyle w:val="style179"/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Authentication Routes</w:t>
      </w:r>
    </w:p>
    <w:p>
      <w:pPr>
        <w:pStyle w:val="style17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/login: User login page.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/register: User registration page.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/forgot-password: Password recovery page.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  <w:lang w:val="en-US"/>
        </w:rPr>
        <w:t>Dashboard Routes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/dashboard: Main overview of the user’s portfolio and market highlights.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/portfolio: Detailed view of the user’s portfolio holdings, transactions, and</w:t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performance.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/market: Market data, price charts, and cryptocurrency trends.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/alerts: User-defined price alerts and notification history.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/news: Latest cryptocurrency news and updates.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 Dynamic Routes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/market/:symbol: Detailed page for a specific cryptocurrency (e.g.,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/market/bitcoin).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/portfolio/:</w:t>
      </w:r>
      <w:r>
        <w:rPr>
          <w:sz w:val="28"/>
          <w:szCs w:val="28"/>
          <w:lang w:val="en-US"/>
        </w:rPr>
        <w:t>assetId</w:t>
      </w:r>
      <w:r>
        <w:rPr>
          <w:sz w:val="28"/>
          <w:szCs w:val="28"/>
          <w:lang w:val="en-US"/>
        </w:rPr>
        <w:t>: Detailed page for a specific asset in the user’s portfolio.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  <w:lang w:val="en-US"/>
        </w:rPr>
        <w:t>Settings Routes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/settings: General user settings.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/settings/profile: Update user profile and preferences.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/settings/security: Manage account security, including password and 2FA.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/settings/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en-US"/>
        </w:rPr>
        <w:t>-integrations: Manage API integrations with exchanges and wallets.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Setup Instructions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Prerequisites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Node.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/yarn: Download and install from Node.js.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Git: </w:t>
      </w:r>
      <w:r>
        <w:rPr>
          <w:sz w:val="24"/>
          <w:szCs w:val="24"/>
          <w:lang w:val="en-US"/>
        </w:rPr>
        <w:t>Install Git for version control.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 Editor</w:t>
      </w:r>
      <w:r>
        <w:rPr>
          <w:sz w:val="24"/>
          <w:szCs w:val="24"/>
          <w:lang w:val="en-US"/>
        </w:rPr>
        <w:t>: Use an editor like Visual Studio Code.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Database:</w:t>
      </w:r>
      <w:r>
        <w:rPr>
          <w:sz w:val="24"/>
          <w:szCs w:val="24"/>
          <w:lang w:val="en-US"/>
        </w:rPr>
        <w:t xml:space="preserve"> Set up a database such as PostgreSQL, MySQL, or MongoDB if required.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API Keys</w:t>
      </w:r>
      <w:r>
        <w:rPr>
          <w:sz w:val="24"/>
          <w:szCs w:val="24"/>
          <w:lang w:val="en-US"/>
        </w:rPr>
        <w:t xml:space="preserve">: Obtain API keys for cryptocurrency data sources (e.g., </w:t>
      </w:r>
      <w:r>
        <w:rPr>
          <w:sz w:val="24"/>
          <w:szCs w:val="24"/>
          <w:lang w:val="en-US"/>
        </w:rPr>
        <w:t>CoinGecko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Binance</w:t>
      </w:r>
      <w:r>
        <w:rPr>
          <w:sz w:val="24"/>
          <w:szCs w:val="24"/>
          <w:lang w:val="en-US"/>
        </w:rPr>
        <w:t xml:space="preserve">, or </w:t>
      </w:r>
      <w:r>
        <w:rPr>
          <w:sz w:val="24"/>
          <w:szCs w:val="24"/>
          <w:lang w:val="en-US"/>
        </w:rPr>
        <w:t>CoinMarketCap</w:t>
      </w:r>
      <w:r>
        <w:rPr>
          <w:sz w:val="24"/>
          <w:szCs w:val="24"/>
          <w:lang w:val="en-US"/>
        </w:rPr>
        <w:t>).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Installation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1.Clone the Repository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project repository is hosted on GitHub or similar: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 xml:space="preserve"> clone &lt;repository-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cd &lt;project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folder&gt;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Install Dependencies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Front-End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front-end folder and install dependencies: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cd frontend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install</w:t>
      </w:r>
    </w:p>
    <w:p>
      <w:pPr>
        <w:pStyle w:val="style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Back-End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back-end folder and install dependencies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cd backend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instal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Set Up Environment Variables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.env files in both the front-end and back-end directories to store sensitive configurations.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.env File for Back-End</w:t>
      </w:r>
      <w:r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ORT=5000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DATABASE_URL=&lt;your-database-connection-string&gt;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COINGECKO_API_KEY=&lt;your-</w:t>
      </w:r>
      <w:r>
        <w:rPr>
          <w:sz w:val="24"/>
          <w:szCs w:val="24"/>
          <w:lang w:val="en-US"/>
        </w:rPr>
        <w:t>coingecko</w:t>
      </w:r>
      <w:r>
        <w:rPr>
          <w:sz w:val="24"/>
          <w:szCs w:val="24"/>
          <w:lang w:val="en-US"/>
        </w:rPr>
        <w:t xml:space="preserve"> – API </w:t>
      </w:r>
      <w:r>
        <w:rPr>
          <w:sz w:val="24"/>
          <w:szCs w:val="24"/>
          <w:lang w:val="en-US"/>
        </w:rPr>
        <w:t>-key&gt;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JWT_SECRET=&lt;your-</w:t>
      </w:r>
      <w:r>
        <w:rPr>
          <w:sz w:val="24"/>
          <w:szCs w:val="24"/>
          <w:lang w:val="en-US"/>
        </w:rPr>
        <w:t>jwt</w:t>
      </w:r>
      <w:r>
        <w:rPr>
          <w:sz w:val="24"/>
          <w:szCs w:val="24"/>
          <w:lang w:val="en-US"/>
        </w:rPr>
        <w:t>-secret&gt;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env File for Front-End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REACT_APP_API_BASE_URL=http://localhost:5000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REACT_APP_GOOGLE_ANALYTICS_ID=&lt;your-analytics-id&gt;</w:t>
      </w:r>
    </w:p>
    <w:p>
      <w:pPr>
        <w:pStyle w:val="style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Folder Structure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Client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sz w:val="28"/>
          <w:szCs w:val="28"/>
        </w:rPr>
        <w:t>The react application follows a structured folder organization 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maintainability and scalability.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32"/>
          <w:szCs w:val="32"/>
        </w:rPr>
        <w:t>Utility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The /utils folder contains reusable helper functions and custom hooks to simplify development.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Helper Functions</w:t>
      </w:r>
    </w:p>
    <w:tbl>
      <w:tblPr>
        <w:tblStyle w:val="style154"/>
        <w:tblW w:w="7968" w:type="dxa"/>
        <w:tblInd w:w="1049" w:type="dxa"/>
        <w:tblLook w:val="04A0" w:firstRow="1" w:lastRow="0" w:firstColumn="1" w:lastColumn="0" w:noHBand="0" w:noVBand="1"/>
      </w:tblPr>
      <w:tblGrid>
        <w:gridCol w:w="3984"/>
        <w:gridCol w:w="3984"/>
      </w:tblGrid>
      <w:tr>
        <w:trPr/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>
        <w:tblPrEx/>
        <w:trPr/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formatCurrency.js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Converts numbers into currency format.</w:t>
            </w:r>
          </w:p>
        </w:tc>
      </w:tr>
      <w:tr>
        <w:tblPrEx/>
        <w:trPr/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dateFormatter.js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Formats timestamps into readable dates.</w:t>
            </w:r>
          </w:p>
        </w:tc>
      </w:tr>
      <w:tr>
        <w:tblPrEx/>
        <w:trPr/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fetchData.js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Handles API requests with error handling.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Hooks</w:t>
      </w:r>
    </w:p>
    <w:tbl>
      <w:tblPr>
        <w:tblStyle w:val="style154"/>
        <w:tblW w:w="8029" w:type="dxa"/>
        <w:tblInd w:w="1129" w:type="dxa"/>
        <w:tblLook w:val="04A0" w:firstRow="1" w:lastRow="0" w:firstColumn="1" w:lastColumn="0" w:noHBand="0" w:noVBand="1"/>
      </w:tblPr>
      <w:tblGrid>
        <w:gridCol w:w="3450"/>
        <w:gridCol w:w="4579"/>
      </w:tblGrid>
      <w:tr>
        <w:trPr>
          <w:trHeight w:val="287" w:hRule="atLeast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Hook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>
        <w:tblPrEx/>
        <w:trPr>
          <w:trHeight w:val="575" w:hRule="atLeast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useFetch.js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Handles API calls and manages loading state.</w:t>
            </w:r>
          </w:p>
        </w:tc>
      </w:tr>
      <w:tr>
        <w:tblPrEx/>
        <w:trPr>
          <w:trHeight w:val="562" w:hRule="atLeast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useDarkMode.js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Manages theme switching (light/dark mode).</w:t>
            </w:r>
          </w:p>
        </w:tc>
      </w:tr>
      <w:tr>
        <w:tblPrEx/>
        <w:trPr>
          <w:trHeight w:val="287" w:hRule="atLeast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useLocalStorage.js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160" w:lineRule="auto" w:line="2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Saves and retrieves data from local storage.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Running the Application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 start the application locally, use the following command </w:t>
      </w:r>
      <w:r>
        <w:rPr>
          <w:sz w:val="28"/>
          <w:szCs w:val="28"/>
        </w:rPr>
        <w:t>npm</w:t>
      </w:r>
      <w:r>
        <w:rPr>
          <w:sz w:val="28"/>
          <w:szCs w:val="28"/>
        </w:rPr>
        <w:t xml:space="preserve"> start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Frontend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npm</w:t>
      </w:r>
      <w:r>
        <w:rPr>
          <w:sz w:val="28"/>
          <w:szCs w:val="28"/>
        </w:rPr>
        <w:t xml:space="preserve"> start in the client directory.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Component Documentation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Key Components</w:t>
      </w:r>
    </w:p>
    <w:p>
      <w:pPr>
        <w:pStyle w:val="style17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Crypto List: Fetches and displays the list of cryptocurrencies.</w:t>
      </w:r>
    </w:p>
    <w:p>
      <w:pPr>
        <w:pStyle w:val="style17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Crypto Details: Shows detailed data for a selected cryptocurrency.</w:t>
      </w:r>
    </w:p>
    <w:p>
      <w:pPr>
        <w:pStyle w:val="style17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News: Fetches and displays crypto-related news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Reusable Components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Card: Used to display individual cryptocurrency data.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Search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Bar: Allows users to filter cryptocurrencies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Loader: Displays while fetching data.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State Management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Global State</w:t>
      </w:r>
      <w:r>
        <w:rPr>
          <w:sz w:val="24"/>
          <w:szCs w:val="24"/>
        </w:rPr>
        <w:t xml:space="preserve">:  Used for shared data across components.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cryptoSlice.js → Manages cryptocurrency data.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newsSlice.js → Stores latest crypto news.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themeSlice.js → Handles dark/light mode.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Local State</w:t>
      </w:r>
      <w:r>
        <w:rPr>
          <w:sz w:val="24"/>
          <w:szCs w:val="24"/>
        </w:rPr>
        <w:t xml:space="preserve">:  Used for component-specific data.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SearchBar.js → Manages user input.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CryptoDetails.js → Handles tab selection.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Provide screenshots or GIFs showcasing different UI features, such as pages, forms, or interactions.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Styling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CSS Frameworks/Libraries</w:t>
      </w:r>
      <w:r>
        <w:rPr>
          <w:b/>
          <w:bCs/>
          <w:sz w:val="32"/>
          <w:szCs w:val="32"/>
        </w:rPr>
        <w:t>:</w:t>
      </w:r>
    </w:p>
    <w:p>
      <w:pPr>
        <w:pStyle w:val="style17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Tailwind CSS → Utility-based styling for fast UI development.</w:t>
      </w:r>
    </w:p>
    <w:p>
      <w:pPr>
        <w:pStyle w:val="style17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Styled-Components → Component-level dynamic styling.</w:t>
      </w:r>
    </w:p>
    <w:p>
      <w:pPr>
        <w:pStyle w:val="style17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CSS Modules → Scoped styles to prevent conflicts.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Theming: </w:t>
      </w:r>
    </w:p>
    <w:p>
      <w:pPr>
        <w:pStyle w:val="style17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Light &amp; Dark Mode using CSS variables + Redux.</w:t>
      </w:r>
    </w:p>
    <w:p>
      <w:pPr>
        <w:pStyle w:val="style17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User preference stored in local Storage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Testing Strategy:</w:t>
      </w:r>
    </w:p>
    <w:p>
      <w:pPr>
        <w:pStyle w:val="style17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Unit Tests → Jest + React Testing Library for component testing.</w:t>
      </w:r>
    </w:p>
    <w:p>
      <w:pPr>
        <w:pStyle w:val="style17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Integration Tests → Ensures multiple components work together.</w:t>
      </w:r>
    </w:p>
    <w:p>
      <w:pPr>
        <w:pStyle w:val="style17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End-to-End (E2E) Tests → Cypress for user interaction te</w:t>
      </w:r>
      <w:r>
        <w:rPr>
          <w:sz w:val="28"/>
          <w:szCs w:val="28"/>
        </w:rPr>
        <w:t>st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Code Coverage</w:t>
      </w:r>
      <w:r>
        <w:rPr>
          <w:b/>
          <w:bCs/>
          <w:sz w:val="32"/>
          <w:szCs w:val="32"/>
        </w:rPr>
        <w:t>:</w:t>
      </w:r>
    </w:p>
    <w:p>
      <w:pPr>
        <w:pStyle w:val="style179"/>
        <w:numPr>
          <w:ilvl w:val="0"/>
          <w:numId w:val="26"/>
        </w:numPr>
        <w:rPr>
          <w:sz w:val="32"/>
          <w:szCs w:val="32"/>
        </w:rPr>
      </w:pPr>
      <w:r>
        <w:rPr>
          <w:sz w:val="28"/>
          <w:szCs w:val="28"/>
        </w:rPr>
        <w:t xml:space="preserve">Jest Coverage Tool (--coverage) is used to track tested lines of code. </w:t>
      </w:r>
    </w:p>
    <w:p>
      <w:pPr>
        <w:pStyle w:val="style17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Thresholds are set to ensure minimum required test coverage. </w:t>
      </w:r>
    </w:p>
    <w:p>
      <w:pPr>
        <w:pStyle w:val="style179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Cypress Dashboard monitors E2E test results.</w:t>
      </w:r>
    </w:p>
    <w:p>
      <w:pPr>
        <w:pStyle w:val="style0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SCREENSHOTS</w:t>
      </w:r>
    </w:p>
    <w:p>
      <w:pPr>
        <w:pStyle w:val="style0"/>
        <w:ind w:left="36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3784600"/>
            <wp:effectExtent l="0" t="0" r="2540" b="6350"/>
            <wp:wrapTight wrapText="bothSides">
              <wp:wrapPolygon edited="false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4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ind w:left="360"/>
        <w:jc w:val="center"/>
        <w:rPr>
          <w:sz w:val="28"/>
          <w:szCs w:val="28"/>
        </w:rPr>
      </w:pPr>
    </w:p>
    <w:p>
      <w:pPr>
        <w:pStyle w:val="style0"/>
        <w:ind w:left="360"/>
        <w:jc w:val="center"/>
        <w:rPr>
          <w:sz w:val="28"/>
          <w:szCs w:val="28"/>
          <w:lang w:val="en-US"/>
        </w:rPr>
      </w:pPr>
    </w:p>
    <w:p>
      <w:pPr>
        <w:pStyle w:val="style0"/>
        <w:ind w:left="360"/>
        <w:jc w:val="center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2838450"/>
            <wp:effectExtent l="0" t="0" r="254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8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3759200"/>
            <wp:effectExtent l="0" t="0" r="254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5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>
      <w:pPr>
        <w:pStyle w:val="style0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Known Issues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Slow Load Time → API calls delay initial loading. (Fix: Implement caching/lazy loading).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Dark Mode Flicker → Theme resets briefly on refresh. (Fix: Apply stored theme earlier).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Search Lag → Delayed response for large datasets. (Fix: Add debounce to search input).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Mobile UI Issues → Some elements break on small screens. (Fix: Adjust Tailwind breakpoints). 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Infinite Scroll Bug → Stops fetching new data sometimes. (Fix: Improve API error handling) </w:t>
      </w:r>
    </w:p>
    <w:p>
      <w:pPr>
        <w:pStyle w:val="style17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Price Update Delay → Crypto prices don’t refresh instantly. (Fix: Use Web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Sockets for real-time data)</w:t>
      </w:r>
    </w:p>
    <w:p>
      <w:pPr>
        <w:pStyle w:val="style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Future Enhancements</w:t>
      </w:r>
    </w:p>
    <w:p>
      <w:pPr>
        <w:pStyle w:val="style179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User authentication and portfolio tracking</w:t>
      </w:r>
    </w:p>
    <w:p>
      <w:pPr>
        <w:pStyle w:val="style179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Price alerts and notifications</w:t>
      </w:r>
    </w:p>
    <w:p>
      <w:pPr>
        <w:pStyle w:val="style179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Addition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 data sources for more insights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dobe Garamond Pro">
    <w:altName w:val="Garamon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C0E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D35CFE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2061"/>
        </w:tabs>
        <w:ind w:left="2061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B7EA140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3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13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73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7821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D6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6E0DA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2061"/>
        </w:tabs>
        <w:ind w:left="2061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0CC09A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29867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1E62F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C5A7C6C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FD62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9365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0B423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3EAC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DF83A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F126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4F430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4F419A4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8284AB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8284AB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84D6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ABA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8B04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2"/>
  </w:num>
  <w:num w:numId="5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8"/>
  </w:num>
  <w:num w:numId="10">
    <w:abstractNumId w:val="8"/>
  </w:num>
  <w:num w:numId="11">
    <w:abstractNumId w:val="6"/>
  </w:num>
  <w:num w:numId="12">
    <w:abstractNumId w:val="4"/>
  </w:num>
  <w:num w:numId="13">
    <w:abstractNumId w:val="4"/>
  </w:num>
  <w:num w:numId="14">
    <w:abstractNumId w:val="14"/>
  </w:num>
  <w:num w:numId="15">
    <w:abstractNumId w:val="16"/>
  </w:num>
  <w:num w:numId="16">
    <w:abstractNumId w:val="20"/>
  </w:num>
  <w:num w:numId="17">
    <w:abstractNumId w:val="22"/>
  </w:num>
  <w:num w:numId="18">
    <w:abstractNumId w:val="11"/>
  </w:num>
  <w:num w:numId="19">
    <w:abstractNumId w:val="2"/>
  </w:num>
  <w:num w:numId="20">
    <w:abstractNumId w:val="19"/>
  </w:num>
  <w:num w:numId="21">
    <w:abstractNumId w:val="2"/>
  </w:num>
  <w:num w:numId="22">
    <w:abstractNumId w:val="3"/>
  </w:num>
  <w:num w:numId="23">
    <w:abstractNumId w:val="7"/>
  </w:num>
  <w:num w:numId="24">
    <w:abstractNumId w:val="9"/>
  </w:num>
  <w:num w:numId="25">
    <w:abstractNumId w:val="15"/>
  </w:num>
  <w:num w:numId="26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fb6814-41ac-4f15-9087-cee0ba6c8dc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36a2fbd-ffa8-408d-9e42-cad703747ea9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3da06e4-cf85-4313-a473-b554a0640cb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0361411-f935-4edf-9482-cab1790d95c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0bfa384-fa2c-4744-b017-c9df935d615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88c0247-0769-4122-b02d-cfd3716f0e7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96adfca-e3a1-4544-8ee3-0be7080baf4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89420c7-f86a-4713-88c9-9f6fdce12908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8750d7b-f114-465f-8a47-d610f4e1af1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33cd679-1178-4e27-a893-a16354a5e7c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4c3d42a-233b-462e-8611-7e2abf0510e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163081e-b442-400e-ab22-6e007d21c96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1123</Words>
  <Pages>1</Pages>
  <Characters>7643</Characters>
  <Application>WPS Office</Application>
  <DocSecurity>0</DocSecurity>
  <Paragraphs>191</Paragraphs>
  <ScaleCrop>false</ScaleCrop>
  <LinksUpToDate>false</LinksUpToDate>
  <CharactersWithSpaces>8935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2025-03-09T13:51:00Z</dcterms:created>
  <dc:creator>lokeshwaran2000@outlook.com</dc:creator>
  <lastModifiedBy>RMX3081</lastModifiedBy>
  <dcterms:modified xsi:type="dcterms:W3CDTF">2025-03-10T04:29:24Z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b1ca6c023067487b99c4580541fd5dbb</vt:lpwstr>
  </property>
</Properties>
</file>