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A7F" w:rsidRPr="002E2A7F" w:rsidRDefault="002E2A7F" w:rsidP="002E2A7F">
      <w:pPr>
        <w:bidi w:val="0"/>
        <w:spacing w:after="96" w:line="660" w:lineRule="atLeast"/>
        <w:outlineLvl w:val="0"/>
        <w:rPr>
          <w:rFonts w:ascii="Georgia" w:eastAsia="Times New Roman" w:hAnsi="Georgia" w:cs="Times New Roman"/>
          <w:color w:val="4E443C"/>
          <w:kern w:val="36"/>
          <w:sz w:val="54"/>
          <w:szCs w:val="54"/>
        </w:rPr>
      </w:pPr>
      <w:r w:rsidRPr="002E2A7F">
        <w:rPr>
          <w:rFonts w:ascii="Georgia" w:eastAsia="Times New Roman" w:hAnsi="Georgia" w:cs="Times New Roman"/>
          <w:color w:val="4E443C"/>
          <w:kern w:val="36"/>
          <w:sz w:val="54"/>
          <w:szCs w:val="54"/>
        </w:rPr>
        <w:t>1.1 Getting Started - About Version Control</w:t>
      </w:r>
    </w:p>
    <w:p w:rsidR="002E2A7F" w:rsidRPr="002E2A7F" w:rsidRDefault="002E2A7F" w:rsidP="002E2A7F">
      <w:pPr>
        <w:bidi w:val="0"/>
        <w:spacing w:after="165" w:line="330" w:lineRule="atLeast"/>
        <w:rPr>
          <w:rFonts w:ascii="Arial" w:eastAsia="Times New Roman" w:hAnsi="Arial" w:cs="Arial"/>
          <w:color w:val="4E443C"/>
          <w:sz w:val="21"/>
          <w:szCs w:val="21"/>
        </w:rPr>
      </w:pPr>
      <w:r w:rsidRPr="002E2A7F">
        <w:rPr>
          <w:rFonts w:ascii="Arial" w:eastAsia="Times New Roman" w:hAnsi="Arial" w:cs="Arial"/>
          <w:color w:val="4E443C"/>
          <w:sz w:val="21"/>
          <w:szCs w:val="21"/>
        </w:rPr>
        <w:t xml:space="preserve">This chapter will be about getting started with </w:t>
      </w:r>
      <w:proofErr w:type="spellStart"/>
      <w:r w:rsidRPr="002E2A7F">
        <w:rPr>
          <w:rFonts w:ascii="Arial" w:eastAsia="Times New Roman" w:hAnsi="Arial" w:cs="Arial"/>
          <w:color w:val="4E443C"/>
          <w:sz w:val="21"/>
          <w:szCs w:val="21"/>
        </w:rPr>
        <w:t>Git</w:t>
      </w:r>
      <w:proofErr w:type="spellEnd"/>
      <w:r w:rsidRPr="002E2A7F">
        <w:rPr>
          <w:rFonts w:ascii="Arial" w:eastAsia="Times New Roman" w:hAnsi="Arial" w:cs="Arial"/>
          <w:color w:val="4E443C"/>
          <w:sz w:val="21"/>
          <w:szCs w:val="21"/>
        </w:rPr>
        <w:t xml:space="preserve">. We will begin by explaining some background on version control tools, then move on to how to get </w:t>
      </w:r>
      <w:proofErr w:type="spellStart"/>
      <w:r w:rsidRPr="002E2A7F">
        <w:rPr>
          <w:rFonts w:ascii="Arial" w:eastAsia="Times New Roman" w:hAnsi="Arial" w:cs="Arial"/>
          <w:color w:val="4E443C"/>
          <w:sz w:val="21"/>
          <w:szCs w:val="21"/>
        </w:rPr>
        <w:t>Git</w:t>
      </w:r>
      <w:proofErr w:type="spellEnd"/>
      <w:r w:rsidRPr="002E2A7F">
        <w:rPr>
          <w:rFonts w:ascii="Arial" w:eastAsia="Times New Roman" w:hAnsi="Arial" w:cs="Arial"/>
          <w:color w:val="4E443C"/>
          <w:sz w:val="21"/>
          <w:szCs w:val="21"/>
        </w:rPr>
        <w:t xml:space="preserve"> running on your system and finally how to get it set up to start working with. At the end of this chapter you should understand why </w:t>
      </w:r>
      <w:proofErr w:type="spellStart"/>
      <w:r w:rsidRPr="002E2A7F">
        <w:rPr>
          <w:rFonts w:ascii="Arial" w:eastAsia="Times New Roman" w:hAnsi="Arial" w:cs="Arial"/>
          <w:color w:val="4E443C"/>
          <w:sz w:val="21"/>
          <w:szCs w:val="21"/>
        </w:rPr>
        <w:t>Git</w:t>
      </w:r>
      <w:proofErr w:type="spellEnd"/>
      <w:r w:rsidRPr="002E2A7F">
        <w:rPr>
          <w:rFonts w:ascii="Arial" w:eastAsia="Times New Roman" w:hAnsi="Arial" w:cs="Arial"/>
          <w:color w:val="4E443C"/>
          <w:sz w:val="21"/>
          <w:szCs w:val="21"/>
        </w:rPr>
        <w:t xml:space="preserve"> is around, why you should use it and you should be all set up to do so.</w:t>
      </w:r>
    </w:p>
    <w:p w:rsidR="002E2A7F" w:rsidRPr="002E2A7F" w:rsidRDefault="002E2A7F" w:rsidP="002E2A7F">
      <w:pPr>
        <w:bidi w:val="0"/>
        <w:spacing w:before="300" w:after="0" w:line="660" w:lineRule="atLeast"/>
        <w:outlineLvl w:val="1"/>
        <w:rPr>
          <w:rFonts w:ascii="Georgia" w:eastAsia="Times New Roman" w:hAnsi="Georgia" w:cs="Times New Roman"/>
          <w:b/>
          <w:bCs/>
          <w:color w:val="F14E32"/>
          <w:sz w:val="27"/>
          <w:szCs w:val="27"/>
        </w:rPr>
      </w:pPr>
      <w:r w:rsidRPr="002E2A7F">
        <w:rPr>
          <w:rFonts w:ascii="Georgia" w:eastAsia="Times New Roman" w:hAnsi="Georgia" w:cs="Times New Roman"/>
          <w:b/>
          <w:bCs/>
          <w:color w:val="F14E32"/>
          <w:sz w:val="27"/>
          <w:szCs w:val="27"/>
        </w:rPr>
        <w:t>About Version Control</w:t>
      </w:r>
    </w:p>
    <w:p w:rsidR="002E2A7F" w:rsidRPr="002E2A7F" w:rsidRDefault="002E2A7F" w:rsidP="002E2A7F">
      <w:pPr>
        <w:bidi w:val="0"/>
        <w:spacing w:after="165" w:line="330" w:lineRule="atLeast"/>
        <w:rPr>
          <w:rFonts w:ascii="Arial" w:eastAsia="Times New Roman" w:hAnsi="Arial" w:cs="Arial"/>
          <w:color w:val="4E443C"/>
          <w:sz w:val="21"/>
          <w:szCs w:val="21"/>
        </w:rPr>
      </w:pPr>
      <w:r w:rsidRPr="002E2A7F">
        <w:rPr>
          <w:rFonts w:ascii="Arial" w:eastAsia="Times New Roman" w:hAnsi="Arial" w:cs="Arial"/>
          <w:color w:val="4E443C"/>
          <w:sz w:val="21"/>
          <w:szCs w:val="21"/>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2E2A7F" w:rsidRPr="002E2A7F" w:rsidRDefault="002E2A7F" w:rsidP="002E2A7F">
      <w:pPr>
        <w:bidi w:val="0"/>
        <w:spacing w:after="165" w:line="330" w:lineRule="atLeast"/>
        <w:rPr>
          <w:rFonts w:ascii="Arial" w:eastAsia="Times New Roman" w:hAnsi="Arial" w:cs="Arial"/>
          <w:color w:val="4E443C"/>
          <w:sz w:val="21"/>
          <w:szCs w:val="21"/>
        </w:rPr>
      </w:pPr>
      <w:r w:rsidRPr="002E2A7F">
        <w:rPr>
          <w:rFonts w:ascii="Arial" w:eastAsia="Times New Roman" w:hAnsi="Arial" w:cs="Arial"/>
          <w:color w:val="4E443C"/>
          <w:sz w:val="21"/>
          <w:szCs w:val="21"/>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2E2A7F" w:rsidRPr="002E2A7F" w:rsidRDefault="002E2A7F" w:rsidP="002E2A7F">
      <w:pPr>
        <w:bidi w:val="0"/>
        <w:spacing w:after="0" w:line="495" w:lineRule="atLeast"/>
        <w:outlineLvl w:val="2"/>
        <w:rPr>
          <w:rFonts w:ascii="Georgia" w:eastAsia="Times New Roman" w:hAnsi="Georgia" w:cs="Times New Roman"/>
          <w:b/>
          <w:bCs/>
          <w:color w:val="4E443C"/>
          <w:sz w:val="24"/>
          <w:szCs w:val="24"/>
        </w:rPr>
      </w:pPr>
      <w:r w:rsidRPr="002E2A7F">
        <w:rPr>
          <w:rFonts w:ascii="Georgia" w:eastAsia="Times New Roman" w:hAnsi="Georgia" w:cs="Times New Roman"/>
          <w:b/>
          <w:bCs/>
          <w:color w:val="4E443C"/>
          <w:sz w:val="24"/>
          <w:szCs w:val="24"/>
        </w:rPr>
        <w:t>Local Version Control Systems</w:t>
      </w:r>
    </w:p>
    <w:p w:rsidR="002E2A7F" w:rsidRPr="002E2A7F" w:rsidRDefault="002E2A7F" w:rsidP="002E2A7F">
      <w:pPr>
        <w:bidi w:val="0"/>
        <w:spacing w:after="165" w:line="330" w:lineRule="atLeast"/>
        <w:rPr>
          <w:rFonts w:ascii="Arial" w:eastAsia="Times New Roman" w:hAnsi="Arial" w:cs="Arial"/>
          <w:color w:val="4E443C"/>
          <w:sz w:val="21"/>
          <w:szCs w:val="21"/>
        </w:rPr>
      </w:pPr>
      <w:r w:rsidRPr="002E2A7F">
        <w:rPr>
          <w:rFonts w:ascii="Arial" w:eastAsia="Times New Roman" w:hAnsi="Arial" w:cs="Arial"/>
          <w:color w:val="4E443C"/>
          <w:sz w:val="21"/>
          <w:szCs w:val="21"/>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2E2A7F" w:rsidRPr="002E2A7F" w:rsidRDefault="002E2A7F" w:rsidP="002E2A7F">
      <w:pPr>
        <w:bidi w:val="0"/>
        <w:spacing w:after="165" w:line="330" w:lineRule="atLeast"/>
        <w:rPr>
          <w:rFonts w:ascii="Arial" w:eastAsia="Times New Roman" w:hAnsi="Arial" w:cs="Arial"/>
          <w:color w:val="4E443C"/>
          <w:sz w:val="21"/>
          <w:szCs w:val="21"/>
        </w:rPr>
      </w:pPr>
      <w:r w:rsidRPr="002E2A7F">
        <w:rPr>
          <w:rFonts w:ascii="Arial" w:eastAsia="Times New Roman" w:hAnsi="Arial" w:cs="Arial"/>
          <w:color w:val="4E443C"/>
          <w:sz w:val="21"/>
          <w:szCs w:val="21"/>
        </w:rPr>
        <w:t>To deal with this issue, programmers long ago developed local VCSs that had a simple database that kept all the changes to files under revision control.</w:t>
      </w:r>
    </w:p>
    <w:p w:rsidR="002E2A7F" w:rsidRPr="002E2A7F" w:rsidRDefault="002E2A7F" w:rsidP="002E2A7F">
      <w:pPr>
        <w:bidi w:val="0"/>
        <w:spacing w:after="0" w:line="240" w:lineRule="auto"/>
        <w:rPr>
          <w:rFonts w:ascii="Georgia" w:eastAsia="Times New Roman" w:hAnsi="Georgia" w:cs="Times New Roman"/>
          <w:color w:val="4E443C"/>
          <w:sz w:val="21"/>
          <w:szCs w:val="21"/>
        </w:rPr>
      </w:pPr>
      <w:r w:rsidRPr="002E2A7F">
        <w:rPr>
          <w:rFonts w:ascii="Georgia" w:eastAsia="Times New Roman" w:hAnsi="Georgia" w:cs="Times New Roman"/>
          <w:noProof/>
          <w:color w:val="4E443C"/>
          <w:sz w:val="21"/>
          <w:szCs w:val="21"/>
        </w:rPr>
        <w:lastRenderedPageBreak/>
        <w:drawing>
          <wp:inline distT="0" distB="0" distL="0" distR="0">
            <wp:extent cx="7616825" cy="6504305"/>
            <wp:effectExtent l="0" t="0" r="3175" b="0"/>
            <wp:docPr id="3" name="Picture 3"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version contro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16825" cy="6504305"/>
                    </a:xfrm>
                    <a:prstGeom prst="rect">
                      <a:avLst/>
                    </a:prstGeom>
                    <a:noFill/>
                    <a:ln>
                      <a:noFill/>
                    </a:ln>
                  </pic:spPr>
                </pic:pic>
              </a:graphicData>
            </a:graphic>
          </wp:inline>
        </w:drawing>
      </w:r>
    </w:p>
    <w:p w:rsidR="002E2A7F" w:rsidRPr="002E2A7F" w:rsidRDefault="002E2A7F" w:rsidP="002E2A7F">
      <w:pPr>
        <w:bidi w:val="0"/>
        <w:spacing w:after="0" w:line="240" w:lineRule="auto"/>
        <w:rPr>
          <w:rFonts w:ascii="Georgia" w:eastAsia="Times New Roman" w:hAnsi="Georgia" w:cs="Times New Roman"/>
          <w:color w:val="4E443C"/>
          <w:sz w:val="21"/>
          <w:szCs w:val="21"/>
        </w:rPr>
      </w:pPr>
      <w:r w:rsidRPr="002E2A7F">
        <w:rPr>
          <w:rFonts w:ascii="Georgia" w:eastAsia="Times New Roman" w:hAnsi="Georgia" w:cs="Times New Roman"/>
          <w:color w:val="4E443C"/>
          <w:sz w:val="21"/>
          <w:szCs w:val="21"/>
        </w:rPr>
        <w:t>Figure 1. Local version control.</w:t>
      </w:r>
    </w:p>
    <w:p w:rsidR="002E2A7F" w:rsidRPr="002E2A7F" w:rsidRDefault="002E2A7F" w:rsidP="002E2A7F">
      <w:pPr>
        <w:bidi w:val="0"/>
        <w:spacing w:after="165" w:line="330" w:lineRule="atLeast"/>
        <w:rPr>
          <w:rFonts w:ascii="Arial" w:eastAsia="Times New Roman" w:hAnsi="Arial" w:cs="Arial"/>
          <w:color w:val="4E443C"/>
          <w:sz w:val="21"/>
          <w:szCs w:val="21"/>
        </w:rPr>
      </w:pPr>
      <w:r w:rsidRPr="002E2A7F">
        <w:rPr>
          <w:rFonts w:ascii="Arial" w:eastAsia="Times New Roman" w:hAnsi="Arial" w:cs="Arial"/>
          <w:color w:val="4E443C"/>
          <w:sz w:val="21"/>
          <w:szCs w:val="21"/>
        </w:rPr>
        <w:t>One of the more popular VCS tools was a system called RCS, which is still distributed with many computers today. RCS works by keeping patch sets (that is, the differences between files) in a special format on disk; it can then re-create what any file looked like at any point in time by adding up all the patches.</w:t>
      </w:r>
    </w:p>
    <w:p w:rsidR="002E2A7F" w:rsidRPr="002E2A7F" w:rsidRDefault="002E2A7F" w:rsidP="002E2A7F">
      <w:pPr>
        <w:bidi w:val="0"/>
        <w:spacing w:after="0" w:line="495" w:lineRule="atLeast"/>
        <w:outlineLvl w:val="2"/>
        <w:rPr>
          <w:rFonts w:ascii="Georgia" w:eastAsia="Times New Roman" w:hAnsi="Georgia" w:cs="Times New Roman"/>
          <w:b/>
          <w:bCs/>
          <w:color w:val="4E443C"/>
          <w:sz w:val="24"/>
          <w:szCs w:val="24"/>
        </w:rPr>
      </w:pPr>
      <w:r w:rsidRPr="002E2A7F">
        <w:rPr>
          <w:rFonts w:ascii="Georgia" w:eastAsia="Times New Roman" w:hAnsi="Georgia" w:cs="Times New Roman"/>
          <w:b/>
          <w:bCs/>
          <w:color w:val="4E443C"/>
          <w:sz w:val="24"/>
          <w:szCs w:val="24"/>
        </w:rPr>
        <w:t>Centralized Version Control Systems</w:t>
      </w:r>
    </w:p>
    <w:p w:rsidR="002E2A7F" w:rsidRPr="002E2A7F" w:rsidRDefault="002E2A7F" w:rsidP="002E2A7F">
      <w:pPr>
        <w:bidi w:val="0"/>
        <w:spacing w:after="165" w:line="330" w:lineRule="atLeast"/>
        <w:rPr>
          <w:rFonts w:ascii="Arial" w:eastAsia="Times New Roman" w:hAnsi="Arial" w:cs="Arial"/>
          <w:color w:val="4E443C"/>
          <w:sz w:val="21"/>
          <w:szCs w:val="21"/>
        </w:rPr>
      </w:pPr>
      <w:r w:rsidRPr="002E2A7F">
        <w:rPr>
          <w:rFonts w:ascii="Arial" w:eastAsia="Times New Roman" w:hAnsi="Arial" w:cs="Arial"/>
          <w:color w:val="4E443C"/>
          <w:sz w:val="21"/>
          <w:szCs w:val="21"/>
        </w:rPr>
        <w:t xml:space="preserve">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w:t>
      </w:r>
      <w:r w:rsidRPr="002E2A7F">
        <w:rPr>
          <w:rFonts w:ascii="Arial" w:eastAsia="Times New Roman" w:hAnsi="Arial" w:cs="Arial"/>
          <w:color w:val="4E443C"/>
          <w:sz w:val="21"/>
          <w:szCs w:val="21"/>
        </w:rPr>
        <w:lastRenderedPageBreak/>
        <w:t>clients that check out files from that central place. For many years, this has been the standard for version control.</w:t>
      </w:r>
    </w:p>
    <w:p w:rsidR="002E2A7F" w:rsidRPr="002E2A7F" w:rsidRDefault="002E2A7F" w:rsidP="002E2A7F">
      <w:pPr>
        <w:bidi w:val="0"/>
        <w:spacing w:after="0" w:line="240" w:lineRule="auto"/>
        <w:rPr>
          <w:rFonts w:ascii="Georgia" w:eastAsia="Times New Roman" w:hAnsi="Georgia" w:cs="Times New Roman"/>
          <w:color w:val="4E443C"/>
          <w:sz w:val="21"/>
          <w:szCs w:val="21"/>
        </w:rPr>
      </w:pPr>
      <w:r w:rsidRPr="002E2A7F">
        <w:rPr>
          <w:rFonts w:ascii="Georgia" w:eastAsia="Times New Roman" w:hAnsi="Georgia" w:cs="Times New Roman"/>
          <w:noProof/>
          <w:color w:val="4E443C"/>
          <w:sz w:val="21"/>
          <w:szCs w:val="21"/>
        </w:rPr>
        <w:drawing>
          <wp:inline distT="0" distB="0" distL="0" distR="0">
            <wp:extent cx="7616825" cy="5296535"/>
            <wp:effectExtent l="0" t="0" r="3175" b="0"/>
            <wp:docPr id="2" name="Picture 2"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ized version contro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16825" cy="5296535"/>
                    </a:xfrm>
                    <a:prstGeom prst="rect">
                      <a:avLst/>
                    </a:prstGeom>
                    <a:noFill/>
                    <a:ln>
                      <a:noFill/>
                    </a:ln>
                  </pic:spPr>
                </pic:pic>
              </a:graphicData>
            </a:graphic>
          </wp:inline>
        </w:drawing>
      </w:r>
    </w:p>
    <w:p w:rsidR="002E2A7F" w:rsidRPr="002E2A7F" w:rsidRDefault="002E2A7F" w:rsidP="002E2A7F">
      <w:pPr>
        <w:bidi w:val="0"/>
        <w:spacing w:after="0" w:line="240" w:lineRule="auto"/>
        <w:rPr>
          <w:rFonts w:ascii="Georgia" w:eastAsia="Times New Roman" w:hAnsi="Georgia" w:cs="Times New Roman"/>
          <w:color w:val="4E443C"/>
          <w:sz w:val="21"/>
          <w:szCs w:val="21"/>
        </w:rPr>
      </w:pPr>
      <w:r w:rsidRPr="002E2A7F">
        <w:rPr>
          <w:rFonts w:ascii="Georgia" w:eastAsia="Times New Roman" w:hAnsi="Georgia" w:cs="Times New Roman"/>
          <w:color w:val="4E443C"/>
          <w:sz w:val="21"/>
          <w:szCs w:val="21"/>
        </w:rPr>
        <w:t>Figure 2. Centralized version control.</w:t>
      </w:r>
    </w:p>
    <w:p w:rsidR="002E2A7F" w:rsidRPr="002E2A7F" w:rsidRDefault="002E2A7F" w:rsidP="002E2A7F">
      <w:pPr>
        <w:bidi w:val="0"/>
        <w:spacing w:after="165" w:line="330" w:lineRule="atLeast"/>
        <w:rPr>
          <w:rFonts w:ascii="Arial" w:eastAsia="Times New Roman" w:hAnsi="Arial" w:cs="Arial"/>
          <w:color w:val="4E443C"/>
          <w:sz w:val="21"/>
          <w:szCs w:val="21"/>
        </w:rPr>
      </w:pPr>
      <w:r w:rsidRPr="002E2A7F">
        <w:rPr>
          <w:rFonts w:ascii="Arial" w:eastAsia="Times New Roman" w:hAnsi="Arial" w:cs="Arial"/>
          <w:color w:val="4E443C"/>
          <w:sz w:val="21"/>
          <w:szCs w:val="21"/>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rsidR="002E2A7F" w:rsidRPr="002E2A7F" w:rsidRDefault="002E2A7F" w:rsidP="002E2A7F">
      <w:pPr>
        <w:bidi w:val="0"/>
        <w:spacing w:after="165" w:line="330" w:lineRule="atLeast"/>
        <w:rPr>
          <w:rFonts w:ascii="Arial" w:eastAsia="Times New Roman" w:hAnsi="Arial" w:cs="Arial"/>
          <w:color w:val="4E443C"/>
          <w:sz w:val="21"/>
          <w:szCs w:val="21"/>
        </w:rPr>
      </w:pPr>
      <w:r w:rsidRPr="002E2A7F">
        <w:rPr>
          <w:rFonts w:ascii="Arial" w:eastAsia="Times New Roman" w:hAnsi="Arial" w:cs="Arial"/>
          <w:color w:val="4E443C"/>
          <w:sz w:val="21"/>
          <w:szCs w:val="21"/>
        </w:rPr>
        <w:t>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rsidR="002E2A7F" w:rsidRPr="002E2A7F" w:rsidRDefault="002E2A7F" w:rsidP="002E2A7F">
      <w:pPr>
        <w:bidi w:val="0"/>
        <w:spacing w:after="0" w:line="495" w:lineRule="atLeast"/>
        <w:outlineLvl w:val="2"/>
        <w:rPr>
          <w:rFonts w:ascii="Georgia" w:eastAsia="Times New Roman" w:hAnsi="Georgia" w:cs="Times New Roman"/>
          <w:b/>
          <w:bCs/>
          <w:color w:val="4E443C"/>
          <w:sz w:val="24"/>
          <w:szCs w:val="24"/>
        </w:rPr>
      </w:pPr>
      <w:r w:rsidRPr="002E2A7F">
        <w:rPr>
          <w:rFonts w:ascii="Georgia" w:eastAsia="Times New Roman" w:hAnsi="Georgia" w:cs="Times New Roman"/>
          <w:b/>
          <w:bCs/>
          <w:color w:val="4E443C"/>
          <w:sz w:val="24"/>
          <w:szCs w:val="24"/>
        </w:rPr>
        <w:lastRenderedPageBreak/>
        <w:t>Distributed Version Control Systems</w:t>
      </w:r>
    </w:p>
    <w:p w:rsidR="002E2A7F" w:rsidRPr="002E2A7F" w:rsidRDefault="002E2A7F" w:rsidP="002E2A7F">
      <w:pPr>
        <w:bidi w:val="0"/>
        <w:spacing w:after="165" w:line="330" w:lineRule="atLeast"/>
        <w:rPr>
          <w:rFonts w:ascii="Arial" w:eastAsia="Times New Roman" w:hAnsi="Arial" w:cs="Arial"/>
          <w:color w:val="4E443C"/>
          <w:sz w:val="21"/>
          <w:szCs w:val="21"/>
        </w:rPr>
      </w:pPr>
      <w:r w:rsidRPr="002E2A7F">
        <w:rPr>
          <w:rFonts w:ascii="Arial" w:eastAsia="Times New Roman" w:hAnsi="Arial" w:cs="Arial"/>
          <w:color w:val="4E443C"/>
          <w:sz w:val="21"/>
          <w:szCs w:val="21"/>
        </w:rPr>
        <w:t xml:space="preserve">This is where Distributed Version Control Systems (DVCSs) step in. In a DVCS (such as </w:t>
      </w:r>
      <w:proofErr w:type="spellStart"/>
      <w:r w:rsidRPr="002E2A7F">
        <w:rPr>
          <w:rFonts w:ascii="Arial" w:eastAsia="Times New Roman" w:hAnsi="Arial" w:cs="Arial"/>
          <w:color w:val="4E443C"/>
          <w:sz w:val="21"/>
          <w:szCs w:val="21"/>
        </w:rPr>
        <w:t>Git</w:t>
      </w:r>
      <w:proofErr w:type="spellEnd"/>
      <w:r w:rsidRPr="002E2A7F">
        <w:rPr>
          <w:rFonts w:ascii="Arial" w:eastAsia="Times New Roman" w:hAnsi="Arial" w:cs="Arial"/>
          <w:color w:val="4E443C"/>
          <w:sz w:val="21"/>
          <w:szCs w:val="21"/>
        </w:rPr>
        <w:t xml:space="preserve">, Mercurial, Bazaar or </w:t>
      </w:r>
      <w:proofErr w:type="spellStart"/>
      <w:r w:rsidRPr="002E2A7F">
        <w:rPr>
          <w:rFonts w:ascii="Arial" w:eastAsia="Times New Roman" w:hAnsi="Arial" w:cs="Arial"/>
          <w:color w:val="4E443C"/>
          <w:sz w:val="21"/>
          <w:szCs w:val="21"/>
        </w:rPr>
        <w:t>Darcs</w:t>
      </w:r>
      <w:proofErr w:type="spellEnd"/>
      <w:r w:rsidRPr="002E2A7F">
        <w:rPr>
          <w:rFonts w:ascii="Arial" w:eastAsia="Times New Roman" w:hAnsi="Arial" w:cs="Arial"/>
          <w:color w:val="4E443C"/>
          <w:sz w:val="21"/>
          <w:szCs w:val="21"/>
        </w:rPr>
        <w:t>),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rsidR="002E2A7F" w:rsidRPr="002E2A7F" w:rsidRDefault="002E2A7F" w:rsidP="002E2A7F">
      <w:pPr>
        <w:bidi w:val="0"/>
        <w:spacing w:after="0" w:line="240" w:lineRule="auto"/>
        <w:rPr>
          <w:rFonts w:ascii="Georgia" w:eastAsia="Times New Roman" w:hAnsi="Georgia" w:cs="Times New Roman"/>
          <w:color w:val="4E443C"/>
          <w:sz w:val="21"/>
          <w:szCs w:val="21"/>
        </w:rPr>
      </w:pPr>
      <w:r w:rsidRPr="002E2A7F">
        <w:rPr>
          <w:rFonts w:ascii="Georgia" w:eastAsia="Times New Roman" w:hAnsi="Georgia" w:cs="Times New Roman"/>
          <w:noProof/>
          <w:color w:val="4E443C"/>
          <w:sz w:val="21"/>
          <w:szCs w:val="21"/>
        </w:rPr>
        <w:lastRenderedPageBreak/>
        <w:drawing>
          <wp:inline distT="0" distB="0" distL="0" distR="0">
            <wp:extent cx="6357620" cy="7616825"/>
            <wp:effectExtent l="0" t="0" r="0" b="0"/>
            <wp:docPr id="1" name="Picture 1"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7620" cy="7616825"/>
                    </a:xfrm>
                    <a:prstGeom prst="rect">
                      <a:avLst/>
                    </a:prstGeom>
                    <a:noFill/>
                    <a:ln>
                      <a:noFill/>
                    </a:ln>
                  </pic:spPr>
                </pic:pic>
              </a:graphicData>
            </a:graphic>
          </wp:inline>
        </w:drawing>
      </w:r>
    </w:p>
    <w:p w:rsidR="002E2A7F" w:rsidRPr="002E2A7F" w:rsidRDefault="002E2A7F" w:rsidP="002E2A7F">
      <w:pPr>
        <w:bidi w:val="0"/>
        <w:spacing w:after="0" w:line="240" w:lineRule="auto"/>
        <w:rPr>
          <w:rFonts w:ascii="Georgia" w:eastAsia="Times New Roman" w:hAnsi="Georgia" w:cs="Times New Roman"/>
          <w:color w:val="4E443C"/>
          <w:sz w:val="21"/>
          <w:szCs w:val="21"/>
        </w:rPr>
      </w:pPr>
      <w:r w:rsidRPr="002E2A7F">
        <w:rPr>
          <w:rFonts w:ascii="Georgia" w:eastAsia="Times New Roman" w:hAnsi="Georgia" w:cs="Times New Roman"/>
          <w:color w:val="4E443C"/>
          <w:sz w:val="21"/>
          <w:szCs w:val="21"/>
        </w:rPr>
        <w:t>Figure 3. Distributed version control.</w:t>
      </w:r>
    </w:p>
    <w:p w:rsidR="002E2A7F" w:rsidRPr="002E2A7F" w:rsidRDefault="002E2A7F" w:rsidP="002E2A7F">
      <w:pPr>
        <w:bidi w:val="0"/>
        <w:spacing w:after="165" w:line="330" w:lineRule="atLeast"/>
        <w:rPr>
          <w:rFonts w:ascii="Arial" w:eastAsia="Times New Roman" w:hAnsi="Arial" w:cs="Arial"/>
          <w:color w:val="4E443C"/>
          <w:sz w:val="21"/>
          <w:szCs w:val="21"/>
        </w:rPr>
      </w:pPr>
      <w:r w:rsidRPr="002E2A7F">
        <w:rPr>
          <w:rFonts w:ascii="Arial" w:eastAsia="Times New Roman" w:hAnsi="Arial" w:cs="Arial"/>
          <w:color w:val="4E443C"/>
          <w:sz w:val="21"/>
          <w:szCs w:val="21"/>
        </w:rPr>
        <w:t>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p>
    <w:p w:rsidR="00BD6F30" w:rsidRPr="002E2A7F" w:rsidRDefault="00BD6F30">
      <w:bookmarkStart w:id="0" w:name="_GoBack"/>
      <w:bookmarkEnd w:id="0"/>
    </w:p>
    <w:sectPr w:rsidR="00BD6F30" w:rsidRPr="002E2A7F" w:rsidSect="0029783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A7F"/>
    <w:rsid w:val="00297830"/>
    <w:rsid w:val="002E2A7F"/>
    <w:rsid w:val="00BD6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F07EE-F227-4109-9218-A5969842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2E2A7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2A7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2A7F"/>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A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2A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2A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2A7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354753">
      <w:bodyDiv w:val="1"/>
      <w:marLeft w:val="0"/>
      <w:marRight w:val="0"/>
      <w:marTop w:val="0"/>
      <w:marBottom w:val="0"/>
      <w:divBdr>
        <w:top w:val="none" w:sz="0" w:space="0" w:color="auto"/>
        <w:left w:val="none" w:sz="0" w:space="0" w:color="auto"/>
        <w:bottom w:val="none" w:sz="0" w:space="0" w:color="auto"/>
        <w:right w:val="none" w:sz="0" w:space="0" w:color="auto"/>
      </w:divBdr>
      <w:divsChild>
        <w:div w:id="1895120272">
          <w:marLeft w:val="0"/>
          <w:marRight w:val="0"/>
          <w:marTop w:val="0"/>
          <w:marBottom w:val="0"/>
          <w:divBdr>
            <w:top w:val="none" w:sz="0" w:space="0" w:color="auto"/>
            <w:left w:val="none" w:sz="0" w:space="0" w:color="auto"/>
            <w:bottom w:val="none" w:sz="0" w:space="0" w:color="auto"/>
            <w:right w:val="none" w:sz="0" w:space="0" w:color="auto"/>
          </w:divBdr>
          <w:divsChild>
            <w:div w:id="1366173812">
              <w:marLeft w:val="0"/>
              <w:marRight w:val="0"/>
              <w:marTop w:val="0"/>
              <w:marBottom w:val="0"/>
              <w:divBdr>
                <w:top w:val="none" w:sz="0" w:space="0" w:color="auto"/>
                <w:left w:val="none" w:sz="0" w:space="0" w:color="auto"/>
                <w:bottom w:val="none" w:sz="0" w:space="0" w:color="auto"/>
                <w:right w:val="none" w:sz="0" w:space="0" w:color="auto"/>
              </w:divBdr>
            </w:div>
            <w:div w:id="1958172765">
              <w:marLeft w:val="0"/>
              <w:marRight w:val="0"/>
              <w:marTop w:val="0"/>
              <w:marBottom w:val="0"/>
              <w:divBdr>
                <w:top w:val="none" w:sz="0" w:space="0" w:color="auto"/>
                <w:left w:val="none" w:sz="0" w:space="0" w:color="auto"/>
                <w:bottom w:val="none" w:sz="0" w:space="0" w:color="auto"/>
                <w:right w:val="none" w:sz="0" w:space="0" w:color="auto"/>
              </w:divBdr>
            </w:div>
            <w:div w:id="1790734470">
              <w:marLeft w:val="0"/>
              <w:marRight w:val="0"/>
              <w:marTop w:val="0"/>
              <w:marBottom w:val="0"/>
              <w:divBdr>
                <w:top w:val="none" w:sz="0" w:space="0" w:color="auto"/>
                <w:left w:val="none" w:sz="0" w:space="0" w:color="auto"/>
                <w:bottom w:val="none" w:sz="0" w:space="0" w:color="auto"/>
                <w:right w:val="none" w:sz="0" w:space="0" w:color="auto"/>
              </w:divBdr>
              <w:divsChild>
                <w:div w:id="429858616">
                  <w:marLeft w:val="0"/>
                  <w:marRight w:val="0"/>
                  <w:marTop w:val="0"/>
                  <w:marBottom w:val="0"/>
                  <w:divBdr>
                    <w:top w:val="none" w:sz="0" w:space="0" w:color="auto"/>
                    <w:left w:val="none" w:sz="0" w:space="0" w:color="auto"/>
                    <w:bottom w:val="none" w:sz="0" w:space="0" w:color="auto"/>
                    <w:right w:val="none" w:sz="0" w:space="0" w:color="auto"/>
                  </w:divBdr>
                </w:div>
                <w:div w:id="1209875970">
                  <w:marLeft w:val="0"/>
                  <w:marRight w:val="0"/>
                  <w:marTop w:val="0"/>
                  <w:marBottom w:val="0"/>
                  <w:divBdr>
                    <w:top w:val="none" w:sz="0" w:space="0" w:color="auto"/>
                    <w:left w:val="none" w:sz="0" w:space="0" w:color="auto"/>
                    <w:bottom w:val="none" w:sz="0" w:space="0" w:color="auto"/>
                    <w:right w:val="none" w:sz="0" w:space="0" w:color="auto"/>
                  </w:divBdr>
                </w:div>
                <w:div w:id="422260659">
                  <w:marLeft w:val="0"/>
                  <w:marRight w:val="0"/>
                  <w:marTop w:val="0"/>
                  <w:marBottom w:val="0"/>
                  <w:divBdr>
                    <w:top w:val="none" w:sz="0" w:space="0" w:color="auto"/>
                    <w:left w:val="none" w:sz="0" w:space="0" w:color="auto"/>
                    <w:bottom w:val="none" w:sz="0" w:space="0" w:color="auto"/>
                    <w:right w:val="none" w:sz="0" w:space="0" w:color="auto"/>
                  </w:divBdr>
                  <w:divsChild>
                    <w:div w:id="2135825795">
                      <w:marLeft w:val="0"/>
                      <w:marRight w:val="0"/>
                      <w:marTop w:val="0"/>
                      <w:marBottom w:val="0"/>
                      <w:divBdr>
                        <w:top w:val="none" w:sz="0" w:space="0" w:color="auto"/>
                        <w:left w:val="none" w:sz="0" w:space="0" w:color="auto"/>
                        <w:bottom w:val="none" w:sz="0" w:space="0" w:color="auto"/>
                        <w:right w:val="none" w:sz="0" w:space="0" w:color="auto"/>
                      </w:divBdr>
                    </w:div>
                    <w:div w:id="1137259557">
                      <w:marLeft w:val="0"/>
                      <w:marRight w:val="0"/>
                      <w:marTop w:val="0"/>
                      <w:marBottom w:val="0"/>
                      <w:divBdr>
                        <w:top w:val="none" w:sz="0" w:space="0" w:color="auto"/>
                        <w:left w:val="none" w:sz="0" w:space="0" w:color="auto"/>
                        <w:bottom w:val="none" w:sz="0" w:space="0" w:color="auto"/>
                        <w:right w:val="none" w:sz="0" w:space="0" w:color="auto"/>
                      </w:divBdr>
                    </w:div>
                  </w:divsChild>
                </w:div>
                <w:div w:id="1951467860">
                  <w:marLeft w:val="0"/>
                  <w:marRight w:val="0"/>
                  <w:marTop w:val="0"/>
                  <w:marBottom w:val="0"/>
                  <w:divBdr>
                    <w:top w:val="none" w:sz="0" w:space="0" w:color="auto"/>
                    <w:left w:val="none" w:sz="0" w:space="0" w:color="auto"/>
                    <w:bottom w:val="none" w:sz="0" w:space="0" w:color="auto"/>
                    <w:right w:val="none" w:sz="0" w:space="0" w:color="auto"/>
                  </w:divBdr>
                </w:div>
              </w:divsChild>
            </w:div>
            <w:div w:id="1901356634">
              <w:marLeft w:val="0"/>
              <w:marRight w:val="0"/>
              <w:marTop w:val="0"/>
              <w:marBottom w:val="0"/>
              <w:divBdr>
                <w:top w:val="none" w:sz="0" w:space="0" w:color="auto"/>
                <w:left w:val="none" w:sz="0" w:space="0" w:color="auto"/>
                <w:bottom w:val="none" w:sz="0" w:space="0" w:color="auto"/>
                <w:right w:val="none" w:sz="0" w:space="0" w:color="auto"/>
              </w:divBdr>
              <w:divsChild>
                <w:div w:id="1857109996">
                  <w:marLeft w:val="0"/>
                  <w:marRight w:val="0"/>
                  <w:marTop w:val="0"/>
                  <w:marBottom w:val="0"/>
                  <w:divBdr>
                    <w:top w:val="none" w:sz="0" w:space="0" w:color="auto"/>
                    <w:left w:val="none" w:sz="0" w:space="0" w:color="auto"/>
                    <w:bottom w:val="none" w:sz="0" w:space="0" w:color="auto"/>
                    <w:right w:val="none" w:sz="0" w:space="0" w:color="auto"/>
                  </w:divBdr>
                </w:div>
                <w:div w:id="2086368492">
                  <w:marLeft w:val="0"/>
                  <w:marRight w:val="0"/>
                  <w:marTop w:val="0"/>
                  <w:marBottom w:val="0"/>
                  <w:divBdr>
                    <w:top w:val="none" w:sz="0" w:space="0" w:color="auto"/>
                    <w:left w:val="none" w:sz="0" w:space="0" w:color="auto"/>
                    <w:bottom w:val="none" w:sz="0" w:space="0" w:color="auto"/>
                    <w:right w:val="none" w:sz="0" w:space="0" w:color="auto"/>
                  </w:divBdr>
                  <w:divsChild>
                    <w:div w:id="1846048749">
                      <w:marLeft w:val="0"/>
                      <w:marRight w:val="0"/>
                      <w:marTop w:val="0"/>
                      <w:marBottom w:val="0"/>
                      <w:divBdr>
                        <w:top w:val="none" w:sz="0" w:space="0" w:color="auto"/>
                        <w:left w:val="none" w:sz="0" w:space="0" w:color="auto"/>
                        <w:bottom w:val="none" w:sz="0" w:space="0" w:color="auto"/>
                        <w:right w:val="none" w:sz="0" w:space="0" w:color="auto"/>
                      </w:divBdr>
                    </w:div>
                    <w:div w:id="1770196466">
                      <w:marLeft w:val="0"/>
                      <w:marRight w:val="0"/>
                      <w:marTop w:val="0"/>
                      <w:marBottom w:val="0"/>
                      <w:divBdr>
                        <w:top w:val="none" w:sz="0" w:space="0" w:color="auto"/>
                        <w:left w:val="none" w:sz="0" w:space="0" w:color="auto"/>
                        <w:bottom w:val="none" w:sz="0" w:space="0" w:color="auto"/>
                        <w:right w:val="none" w:sz="0" w:space="0" w:color="auto"/>
                      </w:divBdr>
                    </w:div>
                  </w:divsChild>
                </w:div>
                <w:div w:id="577250751">
                  <w:marLeft w:val="0"/>
                  <w:marRight w:val="0"/>
                  <w:marTop w:val="0"/>
                  <w:marBottom w:val="0"/>
                  <w:divBdr>
                    <w:top w:val="none" w:sz="0" w:space="0" w:color="auto"/>
                    <w:left w:val="none" w:sz="0" w:space="0" w:color="auto"/>
                    <w:bottom w:val="none" w:sz="0" w:space="0" w:color="auto"/>
                    <w:right w:val="none" w:sz="0" w:space="0" w:color="auto"/>
                  </w:divBdr>
                </w:div>
                <w:div w:id="371615284">
                  <w:marLeft w:val="0"/>
                  <w:marRight w:val="0"/>
                  <w:marTop w:val="0"/>
                  <w:marBottom w:val="0"/>
                  <w:divBdr>
                    <w:top w:val="none" w:sz="0" w:space="0" w:color="auto"/>
                    <w:left w:val="none" w:sz="0" w:space="0" w:color="auto"/>
                    <w:bottom w:val="none" w:sz="0" w:space="0" w:color="auto"/>
                    <w:right w:val="none" w:sz="0" w:space="0" w:color="auto"/>
                  </w:divBdr>
                </w:div>
              </w:divsChild>
            </w:div>
            <w:div w:id="2086099934">
              <w:marLeft w:val="0"/>
              <w:marRight w:val="0"/>
              <w:marTop w:val="0"/>
              <w:marBottom w:val="0"/>
              <w:divBdr>
                <w:top w:val="none" w:sz="0" w:space="0" w:color="auto"/>
                <w:left w:val="none" w:sz="0" w:space="0" w:color="auto"/>
                <w:bottom w:val="none" w:sz="0" w:space="0" w:color="auto"/>
                <w:right w:val="none" w:sz="0" w:space="0" w:color="auto"/>
              </w:divBdr>
              <w:divsChild>
                <w:div w:id="722560837">
                  <w:marLeft w:val="0"/>
                  <w:marRight w:val="0"/>
                  <w:marTop w:val="0"/>
                  <w:marBottom w:val="0"/>
                  <w:divBdr>
                    <w:top w:val="none" w:sz="0" w:space="0" w:color="auto"/>
                    <w:left w:val="none" w:sz="0" w:space="0" w:color="auto"/>
                    <w:bottom w:val="none" w:sz="0" w:space="0" w:color="auto"/>
                    <w:right w:val="none" w:sz="0" w:space="0" w:color="auto"/>
                  </w:divBdr>
                </w:div>
                <w:div w:id="1932272001">
                  <w:marLeft w:val="0"/>
                  <w:marRight w:val="0"/>
                  <w:marTop w:val="0"/>
                  <w:marBottom w:val="0"/>
                  <w:divBdr>
                    <w:top w:val="none" w:sz="0" w:space="0" w:color="auto"/>
                    <w:left w:val="none" w:sz="0" w:space="0" w:color="auto"/>
                    <w:bottom w:val="none" w:sz="0" w:space="0" w:color="auto"/>
                    <w:right w:val="none" w:sz="0" w:space="0" w:color="auto"/>
                  </w:divBdr>
                  <w:divsChild>
                    <w:div w:id="1929385027">
                      <w:marLeft w:val="0"/>
                      <w:marRight w:val="0"/>
                      <w:marTop w:val="0"/>
                      <w:marBottom w:val="0"/>
                      <w:divBdr>
                        <w:top w:val="none" w:sz="0" w:space="0" w:color="auto"/>
                        <w:left w:val="none" w:sz="0" w:space="0" w:color="auto"/>
                        <w:bottom w:val="none" w:sz="0" w:space="0" w:color="auto"/>
                        <w:right w:val="none" w:sz="0" w:space="0" w:color="auto"/>
                      </w:divBdr>
                    </w:div>
                    <w:div w:id="1335692512">
                      <w:marLeft w:val="0"/>
                      <w:marRight w:val="0"/>
                      <w:marTop w:val="0"/>
                      <w:marBottom w:val="0"/>
                      <w:divBdr>
                        <w:top w:val="none" w:sz="0" w:space="0" w:color="auto"/>
                        <w:left w:val="none" w:sz="0" w:space="0" w:color="auto"/>
                        <w:bottom w:val="none" w:sz="0" w:space="0" w:color="auto"/>
                        <w:right w:val="none" w:sz="0" w:space="0" w:color="auto"/>
                      </w:divBdr>
                    </w:div>
                  </w:divsChild>
                </w:div>
                <w:div w:id="19737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2018-02-12T15:45:00Z</dcterms:created>
  <dcterms:modified xsi:type="dcterms:W3CDTF">2018-02-12T15:46:00Z</dcterms:modified>
</cp:coreProperties>
</file>